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EB1AE" w14:textId="7F875B00" w:rsidR="00054AEF" w:rsidRDefault="00054AEF" w:rsidP="00054AEF">
      <w:pPr>
        <w:jc w:val="center"/>
        <w:rPr>
          <w:b/>
          <w:bCs/>
          <w:sz w:val="32"/>
          <w:szCs w:val="32"/>
        </w:rPr>
      </w:pPr>
      <w:r w:rsidRPr="00054AEF">
        <w:rPr>
          <w:b/>
          <w:bCs/>
          <w:sz w:val="32"/>
          <w:szCs w:val="32"/>
        </w:rPr>
        <w:t>A05 – Smart Cities</w:t>
      </w:r>
    </w:p>
    <w:p w14:paraId="0C6C1AE9" w14:textId="7D6E3A46" w:rsidR="00054AEF" w:rsidRPr="00054AEF" w:rsidRDefault="00EC3CFF" w:rsidP="00054AEF">
      <w:pPr>
        <w:rPr>
          <w:b/>
          <w:bCs/>
          <w:sz w:val="28"/>
          <w:szCs w:val="28"/>
        </w:rPr>
      </w:pPr>
      <w:r>
        <w:rPr>
          <w:b/>
          <w:bCs/>
          <w:sz w:val="28"/>
          <w:szCs w:val="28"/>
        </w:rPr>
        <w:t>Why Smart Cities Exist</w:t>
      </w:r>
    </w:p>
    <w:p w14:paraId="63E31CAC" w14:textId="700C18F0" w:rsidR="00EC3CFF" w:rsidRPr="00F13837" w:rsidRDefault="00EC3CFF" w:rsidP="00EC3CFF">
      <w:pPr>
        <w:pStyle w:val="ListParagraph"/>
        <w:numPr>
          <w:ilvl w:val="0"/>
          <w:numId w:val="1"/>
        </w:numPr>
      </w:pPr>
      <w:r w:rsidRPr="00F13837">
        <w:t>Blend Technology with Urban Society</w:t>
      </w:r>
    </w:p>
    <w:p w14:paraId="6371D9B5" w14:textId="75C64EDF" w:rsidR="00EC3CFF" w:rsidRPr="00F13837" w:rsidRDefault="00EC3CFF" w:rsidP="00EC3CFF">
      <w:pPr>
        <w:pStyle w:val="ListParagraph"/>
        <w:numPr>
          <w:ilvl w:val="0"/>
          <w:numId w:val="1"/>
        </w:numPr>
      </w:pPr>
      <w:r w:rsidRPr="00F13837">
        <w:t>Sustainability/Convenience</w:t>
      </w:r>
    </w:p>
    <w:p w14:paraId="5821A95A" w14:textId="3E5620EF" w:rsidR="00E07341" w:rsidRPr="007339BB" w:rsidRDefault="00EC3CFF" w:rsidP="00EC3CFF">
      <w:pPr>
        <w:pStyle w:val="ListParagraph"/>
        <w:numPr>
          <w:ilvl w:val="0"/>
          <w:numId w:val="1"/>
        </w:numPr>
      </w:pPr>
      <w:r w:rsidRPr="00F13837">
        <w:t>Making City Administration Accessible to the Public</w:t>
      </w:r>
    </w:p>
    <w:p w14:paraId="0B233691" w14:textId="71515473" w:rsidR="00EC3CFF" w:rsidRDefault="00EC3CFF" w:rsidP="00EC3CFF">
      <w:pPr>
        <w:rPr>
          <w:b/>
          <w:bCs/>
          <w:sz w:val="28"/>
          <w:szCs w:val="28"/>
        </w:rPr>
      </w:pPr>
      <w:r>
        <w:rPr>
          <w:b/>
          <w:bCs/>
          <w:sz w:val="28"/>
          <w:szCs w:val="28"/>
        </w:rPr>
        <w:t>Smart Traffic Monitors</w:t>
      </w:r>
    </w:p>
    <w:p w14:paraId="7A39D65C" w14:textId="0D5FF6B3" w:rsidR="00EC3CFF" w:rsidRDefault="00EC3CFF" w:rsidP="00EC3CFF">
      <w:r>
        <w:t>Monitors are all over the city, giving data on traffic</w:t>
      </w:r>
      <w:r w:rsidR="00E07341">
        <w:t xml:space="preserve"> which can predict diversions, patterns, or heavy traffic. </w:t>
      </w:r>
      <w:proofErr w:type="gramStart"/>
      <w:r w:rsidR="00E07341">
        <w:t>Can</w:t>
      </w:r>
      <w:proofErr w:type="gramEnd"/>
      <w:r w:rsidR="00E07341">
        <w:t xml:space="preserve"> also give specific data on one car or person like where and how they drive, or what they’ve done on recording.</w:t>
      </w:r>
    </w:p>
    <w:p w14:paraId="33DBD41B" w14:textId="20CEDDB4" w:rsidR="00E07341" w:rsidRDefault="00E07341" w:rsidP="00EC3CFF">
      <w:proofErr w:type="gramStart"/>
      <w:r>
        <w:t>Can</w:t>
      </w:r>
      <w:proofErr w:type="gramEnd"/>
      <w:r>
        <w:t xml:space="preserve"> also be used to tag specific cars for helping police identify locations of specific people or where they were at certain times.</w:t>
      </w:r>
    </w:p>
    <w:p w14:paraId="1B85A13C" w14:textId="4F0C6508" w:rsidR="00E07341" w:rsidRDefault="00E07341" w:rsidP="00EC3CFF">
      <w:pPr>
        <w:rPr>
          <w:b/>
          <w:bCs/>
        </w:rPr>
      </w:pPr>
      <w:r w:rsidRPr="00E07341">
        <w:rPr>
          <w:b/>
          <w:bCs/>
        </w:rPr>
        <w:t>Real Time Traffic Monitoring</w:t>
      </w:r>
    </w:p>
    <w:p w14:paraId="2839D59A" w14:textId="3E01314D" w:rsidR="00E07341" w:rsidRDefault="00E07341" w:rsidP="00EC3CFF">
      <w:r>
        <w:t xml:space="preserve">People </w:t>
      </w:r>
      <w:proofErr w:type="gramStart"/>
      <w:r>
        <w:t>aren’t able to</w:t>
      </w:r>
      <w:proofErr w:type="gramEnd"/>
      <w:r>
        <w:t xml:space="preserve"> monitor thousands of cameras at once, with the use of AI and other smart technology traffic can be actively monitored, analyzed, and predictions can be made real-time for accidents or patterns.</w:t>
      </w:r>
    </w:p>
    <w:p w14:paraId="0395F0AC" w14:textId="3B7A4E35" w:rsidR="00F13837" w:rsidRDefault="00F13837" w:rsidP="00EC3CFF">
      <w:r>
        <w:t>- Estimated Travel Time</w:t>
      </w:r>
    </w:p>
    <w:p w14:paraId="37189601" w14:textId="076A3289" w:rsidR="00F13837" w:rsidRDefault="00F13837" w:rsidP="00EC3CFF">
      <w:r>
        <w:t>- Accidents and Warnings</w:t>
      </w:r>
    </w:p>
    <w:p w14:paraId="6D750533" w14:textId="72CEE7DC" w:rsidR="00F13837" w:rsidRDefault="00F13837" w:rsidP="00EC3CFF">
      <w:r>
        <w:t>- Diversions or Blocked Roads</w:t>
      </w:r>
    </w:p>
    <w:p w14:paraId="0A5419BC" w14:textId="79B4A36A" w:rsidR="00F13837" w:rsidRDefault="00F13837" w:rsidP="00EC3CFF">
      <w:pPr>
        <w:rPr>
          <w:b/>
          <w:bCs/>
        </w:rPr>
      </w:pPr>
      <w:r>
        <w:rPr>
          <w:b/>
          <w:bCs/>
        </w:rPr>
        <w:t>Adaptive Traffic Signals</w:t>
      </w:r>
    </w:p>
    <w:p w14:paraId="38639A70" w14:textId="093A5622" w:rsidR="00F13837" w:rsidRPr="007339BB" w:rsidRDefault="00F13837" w:rsidP="00EC3CFF">
      <w:r>
        <w:t xml:space="preserve">Traffic Signals can be automatically switched to block off lanes or open others in response to traffic patterns. This can be used for events or important routes that need to be </w:t>
      </w:r>
      <w:proofErr w:type="gramStart"/>
      <w:r>
        <w:t>cleared, or</w:t>
      </w:r>
      <w:proofErr w:type="gramEnd"/>
      <w:r>
        <w:t xml:space="preserve"> block certain traffic </w:t>
      </w:r>
      <w:proofErr w:type="gramStart"/>
      <w:r>
        <w:t>for clearing out</w:t>
      </w:r>
      <w:proofErr w:type="gramEnd"/>
      <w:r>
        <w:t xml:space="preserve"> accidents.</w:t>
      </w:r>
    </w:p>
    <w:p w14:paraId="17A1E691" w14:textId="09C3D233" w:rsidR="00F13837" w:rsidRDefault="00F13837" w:rsidP="00EC3CFF">
      <w:pPr>
        <w:rPr>
          <w:b/>
          <w:bCs/>
          <w:sz w:val="28"/>
          <w:szCs w:val="28"/>
        </w:rPr>
      </w:pPr>
      <w:r w:rsidRPr="00F13837">
        <w:rPr>
          <w:b/>
          <w:bCs/>
          <w:sz w:val="28"/>
          <w:szCs w:val="28"/>
        </w:rPr>
        <w:t>Efficient Energy Management</w:t>
      </w:r>
    </w:p>
    <w:p w14:paraId="543C1C85" w14:textId="78187C73" w:rsidR="007339BB" w:rsidRPr="007339BB" w:rsidRDefault="007339BB" w:rsidP="00EC3CFF">
      <w:pPr>
        <w:rPr>
          <w:b/>
          <w:bCs/>
        </w:rPr>
      </w:pPr>
      <w:r>
        <w:rPr>
          <w:b/>
          <w:bCs/>
        </w:rPr>
        <w:t>Smart Grids with AI Systems</w:t>
      </w:r>
      <w:r w:rsidRPr="007339BB">
        <w:rPr>
          <w:b/>
          <w:bCs/>
        </w:rPr>
        <w:t>:</w:t>
      </w:r>
    </w:p>
    <w:p w14:paraId="0CA0B5B5" w14:textId="4CE38FE3" w:rsidR="00F13837" w:rsidRDefault="007339BB" w:rsidP="00EC3CFF">
      <w:r>
        <w:t xml:space="preserve">Smart grids </w:t>
      </w:r>
      <w:proofErr w:type="gramStart"/>
      <w:r>
        <w:t>are able to</w:t>
      </w:r>
      <w:proofErr w:type="gramEnd"/>
      <w:r>
        <w:t xml:space="preserve"> react to usage or </w:t>
      </w:r>
      <w:proofErr w:type="gramStart"/>
      <w:r>
        <w:t>environment</w:t>
      </w:r>
      <w:proofErr w:type="gramEnd"/>
      <w:r>
        <w:t xml:space="preserve"> events, to predict how to manage the energy efficiently to prevent outages or reduce costs of energy within certain areas.</w:t>
      </w:r>
    </w:p>
    <w:p w14:paraId="00DE48AD" w14:textId="04211C97" w:rsidR="007339BB" w:rsidRDefault="007339BB" w:rsidP="00EC3CFF">
      <w:pPr>
        <w:rPr>
          <w:b/>
          <w:bCs/>
        </w:rPr>
      </w:pPr>
      <w:r>
        <w:rPr>
          <w:b/>
          <w:bCs/>
        </w:rPr>
        <w:t>Energy Efficient Homes/ Buildings:</w:t>
      </w:r>
    </w:p>
    <w:p w14:paraId="41B757D5" w14:textId="003EE41A" w:rsidR="007339BB" w:rsidRPr="007339BB" w:rsidRDefault="007339BB" w:rsidP="00EC3CFF">
      <w:r>
        <w:t xml:space="preserve">Can identify specific buildings that are using high or low power, and the reasons why neighborhoods or buildings are using that power. </w:t>
      </w:r>
    </w:p>
    <w:p w14:paraId="2F81EAA3" w14:textId="28906014" w:rsidR="007339BB" w:rsidRDefault="007339BB" w:rsidP="00EC3CFF">
      <w:pPr>
        <w:rPr>
          <w:b/>
          <w:bCs/>
          <w:sz w:val="28"/>
          <w:szCs w:val="28"/>
        </w:rPr>
      </w:pPr>
      <w:r>
        <w:rPr>
          <w:b/>
          <w:bCs/>
          <w:sz w:val="28"/>
          <w:szCs w:val="28"/>
        </w:rPr>
        <w:lastRenderedPageBreak/>
        <w:t>Public Safety:</w:t>
      </w:r>
    </w:p>
    <w:p w14:paraId="63C90040" w14:textId="3147685A" w:rsidR="007339BB" w:rsidRDefault="007339BB" w:rsidP="00EC3CFF">
      <w:proofErr w:type="gramStart"/>
      <w:r w:rsidRPr="007339BB">
        <w:t>Can</w:t>
      </w:r>
      <w:proofErr w:type="gramEnd"/>
      <w:r w:rsidRPr="007339BB">
        <w:t xml:space="preserve"> use smart surveillance and data to monitor and anticipate crime, issue warnings or evidence, and live-time updates to keep the </w:t>
      </w:r>
      <w:proofErr w:type="gramStart"/>
      <w:r w:rsidRPr="007339BB">
        <w:t>general public</w:t>
      </w:r>
      <w:proofErr w:type="gramEnd"/>
      <w:r w:rsidRPr="007339BB">
        <w:t xml:space="preserve"> safer.</w:t>
      </w:r>
      <w:r>
        <w:t xml:space="preserve"> AI can also help track specific criminals, incriminate them, and make sure they’re able to be apprehended safely.</w:t>
      </w:r>
    </w:p>
    <w:p w14:paraId="3777C8C4" w14:textId="115D9850" w:rsidR="007C3363" w:rsidRDefault="007C3363" w:rsidP="00EC3CFF">
      <w:pPr>
        <w:rPr>
          <w:b/>
          <w:bCs/>
        </w:rPr>
      </w:pPr>
      <w:r>
        <w:rPr>
          <w:b/>
          <w:bCs/>
        </w:rPr>
        <w:t>Predictive Policing:</w:t>
      </w:r>
    </w:p>
    <w:p w14:paraId="3F6119A7" w14:textId="7C30A03C" w:rsidR="007C3363" w:rsidRDefault="007C3363" w:rsidP="00EC3CFF">
      <w:r>
        <w:t>Predicting crime, depending on time of year, week, or day, neighborhood trends, geography, population or recent events. This can lead to better distribution of police forces to relevant locations for faster responses.</w:t>
      </w:r>
    </w:p>
    <w:p w14:paraId="66C4C510" w14:textId="25430223" w:rsidR="007D13FA" w:rsidRDefault="007D13FA" w:rsidP="00EC3CFF">
      <w:pPr>
        <w:rPr>
          <w:b/>
          <w:bCs/>
          <w:sz w:val="28"/>
          <w:szCs w:val="28"/>
        </w:rPr>
      </w:pPr>
      <w:r w:rsidRPr="007D13FA">
        <w:rPr>
          <w:b/>
          <w:bCs/>
          <w:sz w:val="28"/>
          <w:szCs w:val="28"/>
        </w:rPr>
        <w:t>Base Management:</w:t>
      </w:r>
    </w:p>
    <w:p w14:paraId="09B46B88" w14:textId="77777777" w:rsidR="005C3FC2" w:rsidRDefault="005C3FC2" w:rsidP="00EC3CFF">
      <w:pPr>
        <w:rPr>
          <w:b/>
          <w:bCs/>
          <w:sz w:val="28"/>
          <w:szCs w:val="28"/>
        </w:rPr>
      </w:pPr>
    </w:p>
    <w:p w14:paraId="46AA3742" w14:textId="2401949A" w:rsidR="007D13FA" w:rsidRDefault="00035C75" w:rsidP="00EC3CFF">
      <w:pPr>
        <w:rPr>
          <w:b/>
          <w:bCs/>
          <w:sz w:val="28"/>
          <w:szCs w:val="28"/>
        </w:rPr>
      </w:pPr>
      <w:r w:rsidRPr="00035C75">
        <w:rPr>
          <w:b/>
          <w:bCs/>
          <w:sz w:val="28"/>
          <w:szCs w:val="28"/>
        </w:rPr>
        <w:t>Recycle Tracking</w:t>
      </w:r>
      <w:r>
        <w:rPr>
          <w:b/>
          <w:bCs/>
          <w:sz w:val="28"/>
          <w:szCs w:val="28"/>
        </w:rPr>
        <w:t>: California Recycle Fraud</w:t>
      </w:r>
    </w:p>
    <w:p w14:paraId="22EAF71D" w14:textId="690BF908" w:rsidR="00035C75" w:rsidRDefault="00035C75" w:rsidP="00EC3CFF">
      <w:r>
        <w:t xml:space="preserve">California </w:t>
      </w:r>
      <w:r w:rsidR="008B4840">
        <w:t xml:space="preserve">implemented refund </w:t>
      </w:r>
      <w:r>
        <w:t xml:space="preserve">rewards for recycling, thousands of plastic products and trash </w:t>
      </w:r>
      <w:proofErr w:type="gramStart"/>
      <w:r>
        <w:t>was</w:t>
      </w:r>
      <w:proofErr w:type="gramEnd"/>
      <w:r>
        <w:t xml:space="preserve"> taken </w:t>
      </w:r>
      <w:r w:rsidR="008B4840">
        <w:t xml:space="preserve">from outside California and then turned in for massive profits. </w:t>
      </w:r>
    </w:p>
    <w:p w14:paraId="61A8A4E0" w14:textId="7D803FDB" w:rsidR="008B4840" w:rsidRDefault="008B4840" w:rsidP="00EC3CFF">
      <w:r>
        <w:t xml:space="preserve">- 5 Cents for </w:t>
      </w:r>
      <w:proofErr w:type="gramStart"/>
      <w:r>
        <w:t>containers</w:t>
      </w:r>
      <w:proofErr w:type="gramEnd"/>
      <w:r>
        <w:t xml:space="preserve"> less than 24 ounces, 10 cents for 24 ounces or larger.</w:t>
      </w:r>
    </w:p>
    <w:p w14:paraId="068571C0" w14:textId="40B83FE3" w:rsidR="008B4840" w:rsidRDefault="008B4840" w:rsidP="00EC3CFF">
      <w:r>
        <w:t xml:space="preserve">- Over 491 billion bottles were recycled since </w:t>
      </w:r>
      <w:proofErr w:type="gramStart"/>
      <w:r>
        <w:t>program</w:t>
      </w:r>
      <w:proofErr w:type="gramEnd"/>
      <w:r>
        <w:t xml:space="preserve"> started in 1986</w:t>
      </w:r>
    </w:p>
    <w:p w14:paraId="3C344722" w14:textId="7EDF407C" w:rsidR="008B4840" w:rsidRDefault="008B4840" w:rsidP="00EC3CFF">
      <w:r>
        <w:t>- 377 Arrests since 2010</w:t>
      </w:r>
    </w:p>
    <w:p w14:paraId="523757FD" w14:textId="6DF88C92" w:rsidR="008B4840" w:rsidRDefault="008B4840" w:rsidP="00EC3CFF">
      <w:r>
        <w:t>- Recent Case of $7.6 Million scheme from recyclables brought in from Arizona.</w:t>
      </w:r>
    </w:p>
    <w:p w14:paraId="1F69757D" w14:textId="21B892BA" w:rsidR="008B4840" w:rsidRDefault="008B4840" w:rsidP="00EC3CFF">
      <w:r>
        <w:t xml:space="preserve">- Tracks claims and possible imports, as well as usual inspections to prevent </w:t>
      </w:r>
    </w:p>
    <w:p w14:paraId="6DC6DAFF" w14:textId="5C7420CE" w:rsidR="008B4840" w:rsidRPr="00035C75" w:rsidRDefault="008B4840" w:rsidP="00EC3CFF">
      <w:hyperlink r:id="rId5" w:anchor=":~:text=CalRecycle%20safeguards%20California's%20Beverage%20Container,with%20377%20arrests%20since%202010." w:history="1">
        <w:r w:rsidRPr="008B4840">
          <w:rPr>
            <w:rStyle w:val="Hyperlink"/>
          </w:rPr>
          <w:t xml:space="preserve">Recycling fraud convicts ordered to pay California $140 million for bottle and can smuggling scheme - </w:t>
        </w:r>
        <w:proofErr w:type="spellStart"/>
        <w:r w:rsidRPr="008B4840">
          <w:rPr>
            <w:rStyle w:val="Hyperlink"/>
          </w:rPr>
          <w:t>CalRecycle</w:t>
        </w:r>
        <w:proofErr w:type="spellEnd"/>
        <w:r w:rsidRPr="008B4840">
          <w:rPr>
            <w:rStyle w:val="Hyperlink"/>
          </w:rPr>
          <w:t xml:space="preserve"> Home Page</w:t>
        </w:r>
      </w:hyperlink>
    </w:p>
    <w:p w14:paraId="55D7856F" w14:textId="77777777" w:rsidR="007339BB" w:rsidRPr="00035C75" w:rsidRDefault="007339BB" w:rsidP="00EC3CFF"/>
    <w:sectPr w:rsidR="007339BB" w:rsidRPr="00035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8477B8"/>
    <w:multiLevelType w:val="hybridMultilevel"/>
    <w:tmpl w:val="7EAE4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6726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EF"/>
    <w:rsid w:val="00033164"/>
    <w:rsid w:val="00035C75"/>
    <w:rsid w:val="00054AEF"/>
    <w:rsid w:val="000C7820"/>
    <w:rsid w:val="005C3FC2"/>
    <w:rsid w:val="007339BB"/>
    <w:rsid w:val="007C3363"/>
    <w:rsid w:val="007D13FA"/>
    <w:rsid w:val="008B4840"/>
    <w:rsid w:val="00E07341"/>
    <w:rsid w:val="00EC3CFF"/>
    <w:rsid w:val="00F13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8E328"/>
  <w15:chartTrackingRefBased/>
  <w15:docId w15:val="{0D4333D1-4141-43D0-A51D-402171B5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A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A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4A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A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A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A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A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A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A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A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A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4A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A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A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A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A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A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AEF"/>
    <w:rPr>
      <w:rFonts w:eastAsiaTheme="majorEastAsia" w:cstheme="majorBidi"/>
      <w:color w:val="272727" w:themeColor="text1" w:themeTint="D8"/>
    </w:rPr>
  </w:style>
  <w:style w:type="paragraph" w:styleId="Title">
    <w:name w:val="Title"/>
    <w:basedOn w:val="Normal"/>
    <w:next w:val="Normal"/>
    <w:link w:val="TitleChar"/>
    <w:uiPriority w:val="10"/>
    <w:qFormat/>
    <w:rsid w:val="00054A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A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A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A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AEF"/>
    <w:pPr>
      <w:spacing w:before="160"/>
      <w:jc w:val="center"/>
    </w:pPr>
    <w:rPr>
      <w:i/>
      <w:iCs/>
      <w:color w:val="404040" w:themeColor="text1" w:themeTint="BF"/>
    </w:rPr>
  </w:style>
  <w:style w:type="character" w:customStyle="1" w:styleId="QuoteChar">
    <w:name w:val="Quote Char"/>
    <w:basedOn w:val="DefaultParagraphFont"/>
    <w:link w:val="Quote"/>
    <w:uiPriority w:val="29"/>
    <w:rsid w:val="00054AEF"/>
    <w:rPr>
      <w:i/>
      <w:iCs/>
      <w:color w:val="404040" w:themeColor="text1" w:themeTint="BF"/>
    </w:rPr>
  </w:style>
  <w:style w:type="paragraph" w:styleId="ListParagraph">
    <w:name w:val="List Paragraph"/>
    <w:basedOn w:val="Normal"/>
    <w:uiPriority w:val="34"/>
    <w:qFormat/>
    <w:rsid w:val="00054AEF"/>
    <w:pPr>
      <w:ind w:left="720"/>
      <w:contextualSpacing/>
    </w:pPr>
  </w:style>
  <w:style w:type="character" w:styleId="IntenseEmphasis">
    <w:name w:val="Intense Emphasis"/>
    <w:basedOn w:val="DefaultParagraphFont"/>
    <w:uiPriority w:val="21"/>
    <w:qFormat/>
    <w:rsid w:val="00054AEF"/>
    <w:rPr>
      <w:i/>
      <w:iCs/>
      <w:color w:val="0F4761" w:themeColor="accent1" w:themeShade="BF"/>
    </w:rPr>
  </w:style>
  <w:style w:type="paragraph" w:styleId="IntenseQuote">
    <w:name w:val="Intense Quote"/>
    <w:basedOn w:val="Normal"/>
    <w:next w:val="Normal"/>
    <w:link w:val="IntenseQuoteChar"/>
    <w:uiPriority w:val="30"/>
    <w:qFormat/>
    <w:rsid w:val="00054A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AEF"/>
    <w:rPr>
      <w:i/>
      <w:iCs/>
      <w:color w:val="0F4761" w:themeColor="accent1" w:themeShade="BF"/>
    </w:rPr>
  </w:style>
  <w:style w:type="character" w:styleId="IntenseReference">
    <w:name w:val="Intense Reference"/>
    <w:basedOn w:val="DefaultParagraphFont"/>
    <w:uiPriority w:val="32"/>
    <w:qFormat/>
    <w:rsid w:val="00054AEF"/>
    <w:rPr>
      <w:b/>
      <w:bCs/>
      <w:smallCaps/>
      <w:color w:val="0F4761" w:themeColor="accent1" w:themeShade="BF"/>
      <w:spacing w:val="5"/>
    </w:rPr>
  </w:style>
  <w:style w:type="character" w:styleId="Hyperlink">
    <w:name w:val="Hyperlink"/>
    <w:basedOn w:val="DefaultParagraphFont"/>
    <w:uiPriority w:val="99"/>
    <w:unhideWhenUsed/>
    <w:rsid w:val="008B4840"/>
    <w:rPr>
      <w:color w:val="467886" w:themeColor="hyperlink"/>
      <w:u w:val="single"/>
    </w:rPr>
  </w:style>
  <w:style w:type="character" w:styleId="UnresolvedMention">
    <w:name w:val="Unresolved Mention"/>
    <w:basedOn w:val="DefaultParagraphFont"/>
    <w:uiPriority w:val="99"/>
    <w:semiHidden/>
    <w:unhideWhenUsed/>
    <w:rsid w:val="008B4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recycle.ca.gov/2024/02/20/press-release-24-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ryan.yauch-W214730902</dc:creator>
  <cp:keywords/>
  <dc:description/>
  <cp:lastModifiedBy>ryan.yauch-W214730902</cp:lastModifiedBy>
  <cp:revision>4</cp:revision>
  <dcterms:created xsi:type="dcterms:W3CDTF">2025-02-14T00:10:00Z</dcterms:created>
  <dcterms:modified xsi:type="dcterms:W3CDTF">2025-02-14T02:06:00Z</dcterms:modified>
</cp:coreProperties>
</file>