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del problema: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Verificar el estado de la licencia del conductor.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Algoritmo controlLicencia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'Se le pedira que ingrese la fecha de vencimiento de su licencia de conducir'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'Ingrese primero los dias, despues los meses y por ultimo el año. DD-MM-AAAA'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Leer dia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Leer mes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Leer año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licencia_estado = Falso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 ((año&gt;2025) Y (mes&gt;=01 y mes &lt;= 12) Y (dia&gt;=01 y dia&lt;= 31)) O ((año == 2025) Y (mes &gt; 07 y mes &lt;= 12) Y (dia &gt;= 01 y dia &lt;= 31)) Entonces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licencia_estado = Verdadero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Sino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licencia_estado = Falso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FinAlgoritmo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Diagrama de nodos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62928" cy="67960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928" cy="6796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Cálculos: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11 - 11 + 2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0 + 2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  <w:br w:type="textWrapping"/>
        <w:t xml:space="preserve">Caminos básicos: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1-...-8-9-11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1-...-8-10-11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Casos de prueba de caminos básicos:</w:t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1-...-8-9-11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08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02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licencia está vencida, no la podemos 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1-...-8-10-11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23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08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estado de su licencia es válido.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año (valido)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&gt;=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año (invalido)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&lt; 2025 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mes (valido)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&lt;= mes &lt;= 12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mes (invalido)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&gt; mes or mes &gt; 12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(invalido)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‘mar’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(valido)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&lt;=  dia &lt;= 31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(invalido)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01&gt; dia or dia &gt; 31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Análisis de valores límites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año (límite inferior)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2025 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(debajo del limite inferior )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2024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mes (sobre limite superior)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13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(limite superior)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12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(limite inferior)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01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(debajo del limite inferior)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00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(sobre limite superior)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32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(limite superior)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31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(limite inferior)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01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(debajo del limite inferior)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00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invalido 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2025</w:t>
              <w:br w:type="textWrapping"/>
              <w:t xml:space="preserve">mes = 07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14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Verdadero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Verdadero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año = 2027</w:t>
              <w:br w:type="textWrapping"/>
              <w:t xml:space="preserve">mes = 11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08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Verdadero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Verdadero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año = 2024</w:t>
              <w:br w:type="textWrapping"/>
              <w:t xml:space="preserve">mes = 11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08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Falso 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Falso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 = 2025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=  03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12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Falso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licencia_estado = Falso 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</w:t>
      <w:tab/>
      <w:tab/>
      <w:t xml:space="preserve">Algoritmo: controlLicencia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