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ody>
    <w:p w14:paraId="1057D486" w14:textId="2DF19584" w:rsidR="00A17C17" w:rsidRPr="00B455CD" w:rsidRDefault="00951F50" w:rsidP="0015547A">
      <w:pPr>
        <w:spacing w:afterLines="50" w:after="156"/>
        <w:jc w:val="center"/>
        <w:rPr>
          <w:b/>
          <w:bCs/>
          <w:sz w:val="30"/>
          <w:szCs w:val="30"/>
        </w:rPr>
      </w:pPr>
      <w:r w:rsidRPr="0015547A">
        <w:rPr>
          <w:rFonts w:hint="eastAsia"/>
          <w:b/>
          <w:bCs/>
          <w:sz w:val="30"/>
          <w:szCs w:val="30"/>
        </w:rPr>
        <w:t>实验</w:t>
      </w:r>
      <w:r w:rsidR="004108E0">
        <w:rPr>
          <w:rFonts w:hint="eastAsia"/>
          <w:b/>
          <w:bCs/>
          <w:sz w:val="30"/>
          <w:szCs w:val="30"/>
        </w:rPr>
        <w:t>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260"/>
        <w:gridCol w:w="3220"/>
      </w:tblGrid>
      <w:tr w:rsidR="00951F50" w:rsidRPr="00951F50" w14:paraId="0631E715" w14:textId="77777777" w:rsidTr="00951F50">
        <w:trPr>
          <w:trHeight w:val="454"/>
        </w:trPr>
        <w:tc>
          <w:tcPr>
            <w:tcW w:w="3256" w:type="dxa"/>
            <w:vAlign w:val="center"/>
          </w:tcPr>
          <w:p w14:paraId="5DB2A32C" w14:textId="0685B866" w:rsidR="00951F50" w:rsidRPr="00951F50" w:rsidRDefault="00951F50" w:rsidP="00951F50">
            <w:r w:rsidRPr="00951F50">
              <w:rPr>
                <w:rFonts w:hint="eastAsia"/>
              </w:rPr>
              <w:t>院系</w:t>
            </w:r>
            <w:r>
              <w:rPr>
                <w:rFonts w:hint="eastAsia"/>
              </w:rPr>
              <w:t>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="00B745BF">
              <w:rPr>
                <w:rFonts w:hint="eastAsia"/>
                <w:u w:val="single"/>
              </w:rPr>
              <w:t>计算机与信息安全学院</w:t>
            </w:r>
            <w:r w:rsidRPr="00951F50">
              <w:rPr>
                <w:u w:val="single"/>
              </w:rPr>
              <w:t xml:space="preserve"> 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60" w:type="dxa"/>
            <w:vAlign w:val="center"/>
          </w:tcPr>
          <w:p w14:paraId="292ABD48" w14:textId="25542FFD" w:rsidR="00951F50" w:rsidRPr="00951F50" w:rsidRDefault="00951F50" w:rsidP="00951F50">
            <w:r w:rsidRPr="00951F50">
              <w:rPr>
                <w:rFonts w:hint="eastAsia"/>
              </w:rPr>
              <w:t>课号</w:t>
            </w:r>
            <w:r>
              <w:rPr>
                <w:rFonts w:hint="eastAsia"/>
              </w:rPr>
              <w:t>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="00B745BF">
              <w:rPr>
                <w:u w:val="single"/>
              </w:rPr>
              <w:t>2310902</w:t>
            </w:r>
            <w:r w:rsidRPr="00951F50">
              <w:rPr>
                <w:u w:val="single"/>
              </w:rPr>
              <w:t xml:space="preserve"> 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20" w:type="dxa"/>
            <w:vMerge w:val="restart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997"/>
              <w:gridCol w:w="995"/>
              <w:gridCol w:w="995"/>
            </w:tblGrid>
            <w:tr w:rsidR="00951F50" w14:paraId="7DC04924" w14:textId="77777777" w:rsidTr="00951F50">
              <w:trPr>
                <w:trHeight w:val="567"/>
              </w:trPr>
              <w:tc>
                <w:tcPr>
                  <w:tcW w:w="998" w:type="dxa"/>
                  <w:vAlign w:val="center"/>
                </w:tcPr>
                <w:p w14:paraId="1A34390C" w14:textId="6AB1FD39" w:rsidR="00951F50" w:rsidRDefault="00951F50" w:rsidP="00951F50">
                  <w:pPr>
                    <w:jc w:val="center"/>
                  </w:pPr>
                  <w:r>
                    <w:rPr>
                      <w:rFonts w:hint="eastAsia"/>
                    </w:rPr>
                    <w:t>成绩</w:t>
                  </w:r>
                </w:p>
              </w:tc>
              <w:tc>
                <w:tcPr>
                  <w:tcW w:w="998" w:type="dxa"/>
                  <w:vAlign w:val="center"/>
                </w:tcPr>
                <w:p w14:paraId="607D4D56" w14:textId="77777777" w:rsidR="00951F50" w:rsidRDefault="00951F50" w:rsidP="00951F50">
                  <w:pPr>
                    <w:jc w:val="center"/>
                  </w:pPr>
                </w:p>
              </w:tc>
              <w:tc>
                <w:tcPr>
                  <w:tcW w:w="998" w:type="dxa"/>
                  <w:vAlign w:val="center"/>
                </w:tcPr>
                <w:p w14:paraId="420CBD20" w14:textId="77777777" w:rsidR="00951F50" w:rsidRDefault="00951F50" w:rsidP="00951F50">
                  <w:pPr>
                    <w:jc w:val="center"/>
                  </w:pPr>
                </w:p>
              </w:tc>
            </w:tr>
          </w:tbl>
          <w:p w14:paraId="547ACDB1" w14:textId="189F7896" w:rsidR="00951F50" w:rsidRPr="00951F50" w:rsidRDefault="00951F50" w:rsidP="00951F50"/>
        </w:tc>
      </w:tr>
      <w:tr w:rsidR="00951F50" w:rsidRPr="00951F50" w14:paraId="09BD0802" w14:textId="77777777" w:rsidTr="00951F50">
        <w:trPr>
          <w:trHeight w:val="454"/>
        </w:trPr>
        <w:tc>
          <w:tcPr>
            <w:tcW w:w="3256" w:type="dxa"/>
            <w:vAlign w:val="center"/>
          </w:tcPr>
          <w:p w14:paraId="437AB3B2" w14:textId="2C0802DF" w:rsidR="00951F50" w:rsidRPr="00951F50" w:rsidRDefault="00951F50" w:rsidP="00951F50">
            <w:r>
              <w:rPr>
                <w:rFonts w:hint="eastAsia"/>
              </w:rPr>
              <w:t>姓名：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="00B745BF">
              <w:rPr>
                <w:rFonts w:hint="eastAsia"/>
                <w:u w:val="single"/>
              </w:rPr>
              <w:t/>
            </w:r>
            <w:proofErr w:type="gramStart"/>
            <w:r w:rsidR="00B745BF">
              <w:rPr>
                <w:rFonts w:hint="eastAsia"/>
                <w:u w:val="single"/>
              </w:rPr>
              <w:t/>
            </w:r>
            <w:proofErr w:type="gramEnd"/>
            <w:r w:rsidRPr="00951F50">
              <w:rPr>
                <w:u w:val="single"/>
              </w:rPr>
              <w:t xml:space="preserve"> 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60" w:type="dxa"/>
            <w:vAlign w:val="center"/>
          </w:tcPr>
          <w:p w14:paraId="554C8DCD" w14:textId="6B8895C4" w:rsidR="00951F50" w:rsidRPr="00951F50" w:rsidRDefault="00951F50" w:rsidP="00951F50">
            <w:r>
              <w:rPr>
                <w:rFonts w:hint="eastAsia"/>
              </w:rPr>
              <w:t>学号：</w:t>
            </w:r>
            <w:r w:rsidRPr="00951F50">
              <w:rPr>
                <w:rFonts w:hint="eastAsia"/>
                <w:u w:val="single"/>
              </w:rPr>
              <w:t xml:space="preserve"> </w:t>
            </w:r>
            <w:r w:rsidR="00B745BF">
              <w:rPr>
                <w:u w:val="single"/>
              </w:rPr>
              <w:t/>
            </w:r>
            <w:r w:rsidRPr="00951F50">
              <w:rPr>
                <w:u w:val="single"/>
              </w:rPr>
              <w:t xml:space="preserve">               </w:t>
            </w:r>
            <w:r>
              <w:rPr>
                <w:u w:val="single"/>
              </w:rPr>
              <w:t xml:space="preserve">      </w:t>
            </w:r>
          </w:p>
        </w:tc>
        <w:tc>
          <w:tcPr>
            <w:tcW w:w="3220" w:type="dxa"/>
            <w:vMerge/>
            <w:vAlign w:val="center"/>
          </w:tcPr>
          <w:p w14:paraId="24C08BB9" w14:textId="77777777" w:rsidR="00951F50" w:rsidRPr="00951F50" w:rsidRDefault="00951F50" w:rsidP="00951F50"/>
        </w:tc>
      </w:tr>
    </w:tbl>
    <w:p w14:paraId="06CAFD74" w14:textId="60D10D5C" w:rsidR="00951F50" w:rsidRDefault="0015547A" w:rsidP="00951F50">
      <w:pPr>
        <w:jc w:val="left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18C6DF01" wp14:editId="4F4D3AAE">
                <wp:extent cx="6156000" cy="0"/>
                <wp:effectExtent l="0" t="0" r="0" b="0"/>
                <wp:docPr id="1" name="直接连接符 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6000" cy="0"/>
                        </a:xfrm>
                        <a:prstGeom prst="line">
                          <a:avLst/>
                        </a:prstGeom>
                        <a:ln w="15875" cmpd="sng"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71858B9" id="直接连接符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4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" strokecolor="black [3213]" strokeweight="1.25pt">
                <v:stroke dashstyle="longDash" joinstyle="miter"/>
                <w10:anchorlock/>
              </v:line>
            </w:pict>
          </mc:Fallback>
        </mc:AlternateContent>
      </w:r>
    </w:p>
    <w:p w14:paraId="4EFA6EB1" w14:textId="78756832" w:rsidR="0015547A" w:rsidRDefault="0015547A" w:rsidP="00951F50">
      <w:pPr>
        <w:jc w:val="left"/>
      </w:pPr>
    </w:p>
    <w:p w14:paraId="4B2B3595" w14:textId="4B100FDC" w:rsidR="0015547A" w:rsidRDefault="0015547A" w:rsidP="00951F50">
      <w:pPr>
        <w:jc w:val="left"/>
      </w:pPr>
      <w:r>
        <w:rPr>
          <w:rFonts w:hint="eastAsia"/>
        </w:rPr>
        <w:t>一、实验目的</w:t>
      </w:r>
    </w:p>
    <w:p w14:paraId="479DA00D" w14:textId="77777777" w:rsidR="00B745BF" w:rsidRDefault="00B745BF" w:rsidP="00951F50">
      <w:pPr>
        <w:jc w:val="left"/>
      </w:pPr>
      <w:r w:rsidRPr="00B745BF">
        <w:t xml:space="preserve">1、掌握叠加原理的使用方法； </w:t>
      </w:r>
    </w:p>
    <w:p w14:paraId="1B3FE6E7" w14:textId="77777777" w:rsidR="00B745BF" w:rsidRDefault="00B745BF" w:rsidP="00951F50">
      <w:pPr>
        <w:jc w:val="left"/>
      </w:pPr>
      <w:r w:rsidRPr="00B745BF">
        <w:t xml:space="preserve">2、掌握电源等效定理的使用方法； </w:t>
      </w:r>
    </w:p>
    <w:p w14:paraId="27DA4216" w14:textId="7C10F720" w:rsidR="0015547A" w:rsidRDefault="00B745BF" w:rsidP="00951F50">
      <w:pPr>
        <w:jc w:val="left"/>
        <w:rPr>
          <w:rFonts w:hint="eastAsia"/>
        </w:rPr>
      </w:pPr>
      <w:r w:rsidRPr="00B745BF">
        <w:t>3、能灵活应用叠加原理与电源等效定理分析电路</w:t>
      </w:r>
    </w:p>
    <w:p w14:paraId="7B72DBAB" w14:textId="37A4BBD3" w:rsidR="0015547A" w:rsidRDefault="0015547A" w:rsidP="00951F50">
      <w:pPr>
        <w:jc w:val="left"/>
      </w:pPr>
      <w:r>
        <w:rPr>
          <w:rFonts w:hint="eastAsia"/>
        </w:rPr>
        <w:t>二、实验准备</w:t>
      </w:r>
    </w:p>
    <w:p w14:paraId="45C65DE7" w14:textId="62200478" w:rsidR="0015547A" w:rsidRDefault="001E1140" w:rsidP="00951F50">
      <w:pPr>
        <w:jc w:val="left"/>
      </w:pPr>
      <w:r>
        <w:rPr>
          <w:rFonts w:hint="eastAsia"/>
        </w:rPr>
        <w:t>提前设计好需要实验的电路图</w:t>
      </w:r>
      <w:r w:rsidR="00EB35CA">
        <w:rPr>
          <w:rFonts w:hint="eastAsia"/>
        </w:rPr>
        <w:t>。</w:t>
      </w:r>
    </w:p>
    <w:p w14:paraId="52BA3D13" w14:textId="3CD21297" w:rsidR="001E1140" w:rsidRDefault="001E1140" w:rsidP="00951F50">
      <w:pPr>
        <w:jc w:val="left"/>
      </w:pPr>
      <w:r>
        <w:rPr>
          <w:rFonts w:hint="eastAsia"/>
        </w:rPr>
        <w:t>建立相应表格记录数据</w:t>
      </w:r>
      <w:r w:rsidR="00EB35CA">
        <w:rPr>
          <w:rFonts w:hint="eastAsia"/>
        </w:rPr>
        <w:t>。</w:t>
      </w:r>
    </w:p>
    <w:p w14:paraId="22D0E2CD" w14:textId="43DAD2B4" w:rsidR="0015547A" w:rsidRDefault="001E1140" w:rsidP="00951F50">
      <w:pPr>
        <w:jc w:val="left"/>
      </w:pPr>
      <w:r>
        <w:rPr>
          <w:rFonts w:hint="eastAsia"/>
        </w:rPr>
        <w:t>安装调试</w:t>
      </w:r>
      <w:r>
        <w:t>proteus</w:t>
      </w:r>
      <w:r>
        <w:rPr>
          <w:rFonts w:hint="eastAsia"/>
        </w:rPr>
        <w:t>仿真软件 ， 导入相应元器件库</w:t>
      </w:r>
      <w:r w:rsidR="00EB35CA">
        <w:rPr>
          <w:rFonts w:hint="eastAsia"/>
        </w:rPr>
        <w:t>。</w:t>
      </w:r>
    </w:p>
    <w:p w14:paraId="0B340150" w14:textId="77777777" w:rsidR="00A47731" w:rsidRDefault="0015547A" w:rsidP="00951F50">
      <w:pPr>
        <w:jc w:val="left"/>
      </w:pPr>
      <w:r>
        <w:rPr>
          <w:rFonts w:hint="eastAsia"/>
        </w:rPr>
        <w:t>三、实验</w:t>
      </w:r>
      <w:r w:rsidR="000659F2">
        <w:rPr>
          <w:rFonts w:hint="eastAsia"/>
        </w:rPr>
        <w:t>内容</w:t>
      </w:r>
    </w:p>
    <w:p w14:paraId="0F159E6D" w14:textId="18B290BF" w:rsidR="00A47731" w:rsidRDefault="001E0B38" w:rsidP="00951F50">
      <w:pPr>
        <w:jc w:val="left"/>
      </w:pPr>
      <w:r>
        <w:rPr>
          <w:rFonts w:hint="eastAsia"/>
        </w:rPr>
        <w:t>验证叠加原理</w:t>
      </w:r>
    </w:p>
    <w:p w14:paraId="7EB82C7E" w14:textId="1D029BE2" w:rsidR="00A47731" w:rsidRDefault="001E0B38" w:rsidP="00951F50">
      <w:pPr>
        <w:jc w:val="left"/>
        <w:rPr>
          <w:rFonts w:hint="eastAsia"/>
        </w:rPr>
      </w:pPr>
      <w:r>
        <w:rPr>
          <w:rFonts w:hint="eastAsia"/>
        </w:rPr>
        <w:t>验证电源等效定理 ，即戴维南定理与诺顿定理</w:t>
      </w:r>
    </w:p>
    <w:p w14:paraId="1946CF56" w14:textId="145D2E72" w:rsidR="0015547A" w:rsidRDefault="00A47731" w:rsidP="00951F50">
      <w:pPr>
        <w:jc w:val="left"/>
      </w:pPr>
      <w:r>
        <w:rPr>
          <w:rFonts w:hint="eastAsia"/>
        </w:rPr>
        <w:t>四、实验</w:t>
      </w:r>
      <w:r w:rsidR="000659F2">
        <w:rPr>
          <w:rFonts w:hint="eastAsia"/>
        </w:rPr>
        <w:t>记录</w:t>
      </w:r>
    </w:p>
    <w:p w14:paraId="211C2CFB" w14:textId="320CB748" w:rsidR="004108E0" w:rsidRDefault="007A4147" w:rsidP="00951F50">
      <w:pPr>
        <w:jc w:val="left"/>
      </w:pPr>
      <w:r>
        <w:rPr>
          <w:rFonts w:hint="eastAsia"/>
        </w:rPr>
        <w:t>叠加定理的验证如下</w:t>
      </w:r>
      <w:r>
        <w:t>:</w:t>
      </w:r>
    </w:p>
    <w:p w14:paraId="2A4ECE20" w14:textId="7D51B31D" w:rsidR="007A4147" w:rsidRDefault="005D2A10" w:rsidP="00951F50">
      <w:pPr>
        <w:jc w:val="left"/>
      </w:pPr>
      <w:r>
        <w:rPr>
          <w:noProof/>
        </w:rPr>
        <w:drawing>
          <wp:inline distT="0" distB="0" distL="0" distR="0" wp14:anchorId="42514B82" wp14:editId="076AFB65">
            <wp:extent cx="3450587" cy="2442248"/>
            <wp:effectExtent l="0" t="0" r="0" b="0"/>
            <wp:docPr id="132519231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5192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6242" cy="245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47"/>
        <w:gridCol w:w="1947"/>
        <w:gridCol w:w="1947"/>
        <w:gridCol w:w="1947"/>
        <w:gridCol w:w="1948"/>
      </w:tblGrid>
      <w:tr w:rsidR="007A4147" w14:paraId="1D9B06CB" w14:textId="77777777" w:rsidTr="007A4147">
        <w:tc>
          <w:tcPr>
            <w:tcW w:w="1947" w:type="dxa"/>
          </w:tcPr>
          <w:p w14:paraId="624FA796" w14:textId="46BBE994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被测物理量</w:t>
            </w:r>
          </w:p>
        </w:tc>
        <w:tc>
          <w:tcPr>
            <w:tcW w:w="1947" w:type="dxa"/>
          </w:tcPr>
          <w:p w14:paraId="24DD07CD" w14:textId="5AD19C5A" w:rsidR="007A4147" w:rsidRDefault="007A4147" w:rsidP="00951F50">
            <w:pPr>
              <w:jc w:val="left"/>
            </w:pPr>
            <w:r>
              <w:t>I1(mA)</w:t>
            </w:r>
          </w:p>
        </w:tc>
        <w:tc>
          <w:tcPr>
            <w:tcW w:w="1947" w:type="dxa"/>
          </w:tcPr>
          <w:p w14:paraId="4E8102F0" w14:textId="448C5EBF" w:rsidR="007A4147" w:rsidRDefault="007A4147" w:rsidP="00951F50">
            <w:pPr>
              <w:jc w:val="left"/>
              <w:rPr>
                <w:rFonts w:hint="eastAsia"/>
              </w:rPr>
            </w:pPr>
            <w:r>
              <w:t>I</w:t>
            </w:r>
            <w:r>
              <w:t>2</w:t>
            </w:r>
            <w:r>
              <w:t>(mA</w:t>
            </w:r>
            <w:r>
              <w:t>)</w:t>
            </w:r>
          </w:p>
        </w:tc>
        <w:tc>
          <w:tcPr>
            <w:tcW w:w="1947" w:type="dxa"/>
          </w:tcPr>
          <w:p w14:paraId="465A8542" w14:textId="0221CE88" w:rsidR="007A4147" w:rsidRDefault="007A4147" w:rsidP="00951F50">
            <w:pPr>
              <w:jc w:val="left"/>
              <w:rPr>
                <w:rFonts w:hint="eastAsia"/>
              </w:rPr>
            </w:pPr>
            <w:r>
              <w:t>I</w:t>
            </w:r>
            <w:r>
              <w:t>3</w:t>
            </w:r>
            <w:r>
              <w:t>(mA</w:t>
            </w:r>
            <w:r>
              <w:t>)</w:t>
            </w:r>
          </w:p>
        </w:tc>
        <w:tc>
          <w:tcPr>
            <w:tcW w:w="1948" w:type="dxa"/>
          </w:tcPr>
          <w:p w14:paraId="19B7072D" w14:textId="1A072091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>
              <w:t>R2(V)</w:t>
            </w:r>
          </w:p>
        </w:tc>
      </w:tr>
      <w:tr w:rsidR="007A4147" w14:paraId="6CC7FD64" w14:textId="77777777" w:rsidTr="007A4147">
        <w:tc>
          <w:tcPr>
            <w:tcW w:w="1947" w:type="dxa"/>
          </w:tcPr>
          <w:p w14:paraId="5F604B1F" w14:textId="147F5666" w:rsidR="007A4147" w:rsidRDefault="007A4147" w:rsidP="00951F50">
            <w:pPr>
              <w:jc w:val="left"/>
            </w:pPr>
            <w:r>
              <w:rPr>
                <w:rFonts w:hint="eastAsia"/>
              </w:rPr>
              <w:t>E</w:t>
            </w:r>
            <w:r>
              <w:t>1</w:t>
            </w:r>
            <w:r>
              <w:rPr>
                <w:rFonts w:hint="eastAsia"/>
              </w:rPr>
              <w:t>单独作用</w:t>
            </w:r>
          </w:p>
        </w:tc>
        <w:tc>
          <w:tcPr>
            <w:tcW w:w="1947" w:type="dxa"/>
          </w:tcPr>
          <w:p w14:paraId="0C2ED901" w14:textId="7B1E5F2B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.72</w:t>
            </w:r>
          </w:p>
        </w:tc>
        <w:tc>
          <w:tcPr>
            <w:tcW w:w="1947" w:type="dxa"/>
          </w:tcPr>
          <w:p w14:paraId="7C47AEB0" w14:textId="28F73E51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.12</w:t>
            </w:r>
          </w:p>
        </w:tc>
        <w:tc>
          <w:tcPr>
            <w:tcW w:w="1947" w:type="dxa"/>
          </w:tcPr>
          <w:p w14:paraId="65058009" w14:textId="7486F454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0.6</w:t>
            </w:r>
          </w:p>
        </w:tc>
        <w:tc>
          <w:tcPr>
            <w:tcW w:w="1948" w:type="dxa"/>
          </w:tcPr>
          <w:p w14:paraId="1F0DBAE7" w14:textId="63424E12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</w:tr>
      <w:tr w:rsidR="007A4147" w14:paraId="2F549A13" w14:textId="77777777" w:rsidTr="007A4147">
        <w:tc>
          <w:tcPr>
            <w:tcW w:w="1947" w:type="dxa"/>
          </w:tcPr>
          <w:p w14:paraId="4F50DE7D" w14:textId="5881F3A9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>2</w:t>
            </w:r>
            <w:r>
              <w:rPr>
                <w:rFonts w:hint="eastAsia"/>
              </w:rPr>
              <w:t>单独作用</w:t>
            </w:r>
          </w:p>
        </w:tc>
        <w:tc>
          <w:tcPr>
            <w:tcW w:w="1947" w:type="dxa"/>
          </w:tcPr>
          <w:p w14:paraId="6C74304F" w14:textId="785841E8" w:rsidR="007A4147" w:rsidRDefault="007A4147" w:rsidP="00951F50">
            <w:pPr>
              <w:jc w:val="left"/>
              <w:rPr>
                <w:rFonts w:hint="eastAsia"/>
              </w:rPr>
            </w:pPr>
            <w:r>
              <w:t>-</w:t>
            </w:r>
            <w:r>
              <w:rPr>
                <w:rFonts w:hint="eastAsia"/>
              </w:rPr>
              <w:t>0</w:t>
            </w:r>
            <w:r>
              <w:t>.75</w:t>
            </w:r>
          </w:p>
        </w:tc>
        <w:tc>
          <w:tcPr>
            <w:tcW w:w="1947" w:type="dxa"/>
          </w:tcPr>
          <w:p w14:paraId="406E2ACE" w14:textId="725004C2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.13</w:t>
            </w:r>
          </w:p>
        </w:tc>
        <w:tc>
          <w:tcPr>
            <w:tcW w:w="1947" w:type="dxa"/>
          </w:tcPr>
          <w:p w14:paraId="5D6CEE16" w14:textId="3D32E32A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.88</w:t>
            </w:r>
          </w:p>
        </w:tc>
        <w:tc>
          <w:tcPr>
            <w:tcW w:w="1948" w:type="dxa"/>
          </w:tcPr>
          <w:p w14:paraId="36F6A63F" w14:textId="5B966858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1.2</w:t>
            </w:r>
          </w:p>
        </w:tc>
      </w:tr>
      <w:tr w:rsidR="007A4147" w14:paraId="3F449531" w14:textId="77777777" w:rsidTr="007A4147">
        <w:tc>
          <w:tcPr>
            <w:tcW w:w="1947" w:type="dxa"/>
          </w:tcPr>
          <w:p w14:paraId="5BA7A6EA" w14:textId="6BDAF0C8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t xml:space="preserve">1 </w:t>
            </w:r>
            <w:r>
              <w:rPr>
                <w:rFonts w:hint="eastAsia"/>
              </w:rPr>
              <w:t>E</w:t>
            </w:r>
            <w:r>
              <w:t>2</w:t>
            </w:r>
            <w:r>
              <w:rPr>
                <w:rFonts w:hint="eastAsia"/>
              </w:rPr>
              <w:t>共同作用</w:t>
            </w:r>
          </w:p>
        </w:tc>
        <w:tc>
          <w:tcPr>
            <w:tcW w:w="1947" w:type="dxa"/>
          </w:tcPr>
          <w:p w14:paraId="49BB3AF2" w14:textId="40E2A44E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.03</w:t>
            </w:r>
          </w:p>
        </w:tc>
        <w:tc>
          <w:tcPr>
            <w:tcW w:w="1947" w:type="dxa"/>
          </w:tcPr>
          <w:p w14:paraId="2ED12AE2" w14:textId="416EBB25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.25</w:t>
            </w:r>
          </w:p>
        </w:tc>
        <w:tc>
          <w:tcPr>
            <w:tcW w:w="1947" w:type="dxa"/>
          </w:tcPr>
          <w:p w14:paraId="2966F931" w14:textId="560E0FF4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.28</w:t>
            </w:r>
          </w:p>
        </w:tc>
        <w:tc>
          <w:tcPr>
            <w:tcW w:w="1948" w:type="dxa"/>
          </w:tcPr>
          <w:p w14:paraId="6E72A583" w14:textId="266E49F7" w:rsidR="007A4147" w:rsidRDefault="007A4147" w:rsidP="00951F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2.4</w:t>
            </w:r>
          </w:p>
        </w:tc>
      </w:tr>
    </w:tbl>
    <w:p w14:paraId="2C2F5260" w14:textId="1D890FD8" w:rsidR="007A4147" w:rsidRDefault="00FC1406" w:rsidP="00951F50">
      <w:pPr>
        <w:jc w:val="left"/>
      </w:pPr>
      <w:r>
        <w:rPr>
          <w:rFonts w:hint="eastAsia"/>
        </w:rPr>
        <w:t>戴维南定理的验证：</w:t>
      </w:r>
    </w:p>
    <w:p w14:paraId="3D1965D6" w14:textId="7A00D2FF" w:rsidR="00FC1406" w:rsidRDefault="00590785" w:rsidP="00590785">
      <w:pPr>
        <w:pStyle w:val="a8"/>
        <w:numPr>
          <w:ilvl w:val="0"/>
          <w:numId w:val="2"/>
        </w:numPr>
        <w:ind w:firstLineChars="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AB790D" wp14:editId="21745544">
            <wp:extent cx="3514299" cy="2433451"/>
            <wp:effectExtent l="0" t="0" r="0" b="5080"/>
            <wp:docPr id="93075316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753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19" cy="24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EDCC" w14:textId="0DFA20A1" w:rsidR="004108E0" w:rsidRDefault="00590785" w:rsidP="00951F50">
      <w:pPr>
        <w:jc w:val="left"/>
      </w:pPr>
      <w:r>
        <w:rPr>
          <w:rFonts w:hint="eastAsia"/>
        </w:rPr>
        <w:t>如图测得</w:t>
      </w:r>
      <w:r w:rsidR="006E6851">
        <w:rPr>
          <w:rFonts w:hint="eastAsia"/>
        </w:rPr>
        <w:t>两端电压为</w:t>
      </w:r>
      <w:r w:rsidR="006E6851">
        <w:t>0.8V</w:t>
      </w:r>
    </w:p>
    <w:p w14:paraId="7462DFD2" w14:textId="77777777" w:rsidR="006E6851" w:rsidRDefault="006E6851" w:rsidP="00951F50">
      <w:pPr>
        <w:jc w:val="left"/>
      </w:pPr>
    </w:p>
    <w:p w14:paraId="5108B463" w14:textId="49B935BB" w:rsidR="006E6851" w:rsidRDefault="006E6851" w:rsidP="006E6851">
      <w:pPr>
        <w:pStyle w:val="a8"/>
        <w:numPr>
          <w:ilvl w:val="0"/>
          <w:numId w:val="2"/>
        </w:numPr>
        <w:ind w:firstLineChars="0"/>
        <w:jc w:val="left"/>
      </w:pPr>
      <w:r>
        <w:rPr>
          <w:noProof/>
        </w:rPr>
        <w:drawing>
          <wp:inline distT="0" distB="0" distL="0" distR="0" wp14:anchorId="614F1322" wp14:editId="2E7742F9">
            <wp:extent cx="2818263" cy="2071309"/>
            <wp:effectExtent l="0" t="0" r="1270" b="5715"/>
            <wp:docPr id="63300961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009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3203" cy="207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EE11" w14:textId="03571B13" w:rsidR="006E6851" w:rsidRDefault="006E6851" w:rsidP="006E6851">
      <w:pPr>
        <w:jc w:val="left"/>
      </w:pPr>
      <w:r>
        <w:rPr>
          <w:rFonts w:hint="eastAsia"/>
        </w:rPr>
        <w:t>断开R</w:t>
      </w:r>
      <w:r>
        <w:t>5</w:t>
      </w:r>
      <w:r>
        <w:rPr>
          <w:rFonts w:hint="eastAsia"/>
        </w:rPr>
        <w:t>后测得两端电压为1</w:t>
      </w:r>
      <w:r>
        <w:t>.0</w:t>
      </w:r>
      <w:r>
        <w:rPr>
          <w:rFonts w:hint="eastAsia"/>
        </w:rPr>
        <w:t>V</w:t>
      </w:r>
    </w:p>
    <w:p w14:paraId="53075C76" w14:textId="5BA1A623" w:rsidR="006E6851" w:rsidRDefault="00A54D8F" w:rsidP="00A54D8F">
      <w:pPr>
        <w:pStyle w:val="a8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计算得到</w:t>
      </w:r>
    </w:p>
    <w:p w14:paraId="4C88DBBA" w14:textId="1928B60D" w:rsidR="00B8311A" w:rsidRDefault="00B8311A" w:rsidP="00B8311A">
      <w:pPr>
        <w:jc w:val="left"/>
      </w:pPr>
      <w:r>
        <w:rPr>
          <w:rFonts w:hint="eastAsia"/>
        </w:rPr>
        <w:t>计算得到等效电阻为</w:t>
      </w:r>
      <w:r>
        <w:t>6</w:t>
      </w:r>
      <w:r>
        <w:rPr>
          <w:rFonts w:hint="eastAsia"/>
        </w:rPr>
        <w:t>Ω</w:t>
      </w:r>
    </w:p>
    <w:p w14:paraId="39845A7B" w14:textId="5112B788" w:rsidR="00B8311A" w:rsidRDefault="00B8311A" w:rsidP="00B8311A">
      <w:pPr>
        <w:pStyle w:val="a8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搭建等效电路，即等效电阻串联电压源，之后与R</w:t>
      </w:r>
      <w:r>
        <w:t>5</w:t>
      </w:r>
      <w:r>
        <w:rPr>
          <w:rFonts w:hint="eastAsia"/>
        </w:rPr>
        <w:t>连接，测量两端电压</w:t>
      </w:r>
    </w:p>
    <w:p w14:paraId="68C848C3" w14:textId="7A4D8D8F" w:rsidR="00B8311A" w:rsidRDefault="00B8311A" w:rsidP="00B8311A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C3CA62E" wp14:editId="331015D6">
            <wp:extent cx="1296537" cy="1351013"/>
            <wp:effectExtent l="0" t="0" r="0" b="1905"/>
            <wp:docPr id="1698255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82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9125" cy="13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408D" w14:textId="0DBFCA41" w:rsidR="004108E0" w:rsidRDefault="00B8311A" w:rsidP="00951F50">
      <w:pPr>
        <w:jc w:val="left"/>
      </w:pPr>
      <w:r>
        <w:rPr>
          <w:rFonts w:hint="eastAsia"/>
        </w:rPr>
        <w:t>如图所示两端电压为</w:t>
      </w:r>
      <w:r>
        <w:t>0.8</w:t>
      </w:r>
      <w:r>
        <w:rPr>
          <w:rFonts w:hint="eastAsia"/>
        </w:rPr>
        <w:t>V</w:t>
      </w:r>
      <w:r w:rsidR="00220CC2">
        <w:t xml:space="preserve"> </w:t>
      </w:r>
      <w:r w:rsidR="00220CC2">
        <w:rPr>
          <w:rFonts w:hint="eastAsia"/>
        </w:rPr>
        <w:t>，与之前测得的两端电压一致。</w:t>
      </w:r>
    </w:p>
    <w:p w14:paraId="001748C2" w14:textId="16AD096F" w:rsidR="00220CC2" w:rsidRDefault="00220CC2" w:rsidP="00951F50">
      <w:pPr>
        <w:jc w:val="left"/>
      </w:pPr>
      <w:r>
        <w:rPr>
          <w:rFonts w:hint="eastAsia"/>
        </w:rPr>
        <w:t>得到结论</w:t>
      </w:r>
      <w:r>
        <w:t xml:space="preserve">: </w:t>
      </w:r>
      <w:r>
        <w:rPr>
          <w:rFonts w:hint="eastAsia"/>
        </w:rPr>
        <w:t>一个有源二端网络可以看为一个电压源和一个</w:t>
      </w:r>
      <w:r w:rsidR="00041C55">
        <w:rPr>
          <w:rFonts w:hint="eastAsia"/>
        </w:rPr>
        <w:t>电阻的串联</w:t>
      </w:r>
      <w:r w:rsidR="000402D9">
        <w:rPr>
          <w:rFonts w:hint="eastAsia"/>
        </w:rPr>
        <w:t>。</w:t>
      </w:r>
    </w:p>
    <w:p w14:paraId="2A03D6FB" w14:textId="77777777" w:rsidR="00801804" w:rsidRDefault="00801804" w:rsidP="00951F50">
      <w:pPr>
        <w:jc w:val="left"/>
      </w:pPr>
    </w:p>
    <w:p w14:paraId="42E5800E" w14:textId="77777777" w:rsidR="00FC3C6A" w:rsidRDefault="00FC3C6A" w:rsidP="00951F50">
      <w:pPr>
        <w:jc w:val="left"/>
      </w:pPr>
    </w:p>
    <w:p w14:paraId="1E91D062" w14:textId="77777777" w:rsidR="00FC3C6A" w:rsidRDefault="00FC3C6A" w:rsidP="00951F50">
      <w:pPr>
        <w:jc w:val="left"/>
      </w:pPr>
    </w:p>
    <w:p w14:paraId="5CF1CA3A" w14:textId="77777777" w:rsidR="00FC3C6A" w:rsidRDefault="00FC3C6A" w:rsidP="00951F50">
      <w:pPr>
        <w:jc w:val="left"/>
      </w:pPr>
    </w:p>
    <w:p w14:paraId="59EDD07C" w14:textId="77777777" w:rsidR="00FC3C6A" w:rsidRDefault="00FC3C6A" w:rsidP="00951F50">
      <w:pPr>
        <w:jc w:val="left"/>
      </w:pPr>
    </w:p>
    <w:p w14:paraId="7583FF0E" w14:textId="42E803FD" w:rsidR="00801804" w:rsidRDefault="00801804" w:rsidP="00951F50">
      <w:pPr>
        <w:jc w:val="left"/>
      </w:pPr>
      <w:r>
        <w:rPr>
          <w:rFonts w:hint="eastAsia"/>
        </w:rPr>
        <w:lastRenderedPageBreak/>
        <w:t>诺顿定理的验证</w:t>
      </w:r>
      <w:r>
        <w:t>:</w:t>
      </w:r>
    </w:p>
    <w:p w14:paraId="2A43F65B" w14:textId="4D6152C7" w:rsidR="00801804" w:rsidRDefault="001F4DEE" w:rsidP="00FC3C6A">
      <w:pPr>
        <w:pStyle w:val="a8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将</w:t>
      </w:r>
      <w:r>
        <w:t>AB</w:t>
      </w:r>
      <w:r>
        <w:rPr>
          <w:rFonts w:hint="eastAsia"/>
        </w:rPr>
        <w:t xml:space="preserve">两端短路，并测量短路电流 ， </w:t>
      </w:r>
      <w:r w:rsidR="00FC3C6A">
        <w:rPr>
          <w:rFonts w:hint="eastAsia"/>
        </w:rPr>
        <w:t>电路如下</w:t>
      </w:r>
    </w:p>
    <w:p w14:paraId="5BDFFC42" w14:textId="137A1A04" w:rsidR="00FC3C6A" w:rsidRDefault="00FC3C6A" w:rsidP="00FC3C6A">
      <w:pPr>
        <w:jc w:val="left"/>
      </w:pPr>
      <w:r>
        <w:rPr>
          <w:noProof/>
        </w:rPr>
        <w:drawing>
          <wp:inline distT="0" distB="0" distL="0" distR="0" wp14:anchorId="4E44C466" wp14:editId="3CD34B93">
            <wp:extent cx="2980461" cy="2279176"/>
            <wp:effectExtent l="0" t="0" r="0" b="6985"/>
            <wp:docPr id="26685463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854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2259" cy="228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4067" w14:textId="0016F04D" w:rsidR="00FC3C6A" w:rsidRDefault="00FC3C6A" w:rsidP="00FC3C6A">
      <w:pPr>
        <w:jc w:val="left"/>
        <w:rPr>
          <w:rFonts w:hint="eastAsia"/>
        </w:rPr>
      </w:pPr>
      <w:r>
        <w:rPr>
          <w:rFonts w:hint="eastAsia"/>
        </w:rPr>
        <w:t>测得两端电流为1</w:t>
      </w:r>
      <w:r>
        <w:t>67mA</w:t>
      </w:r>
    </w:p>
    <w:p w14:paraId="507762FE" w14:textId="5DFD7197" w:rsidR="00FC3C6A" w:rsidRDefault="00CD4312" w:rsidP="00FC3C6A">
      <w:pPr>
        <w:pStyle w:val="a8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计算AB两端等效电阻为6Ω</w:t>
      </w:r>
    </w:p>
    <w:p w14:paraId="777C90B0" w14:textId="03D046DB" w:rsidR="00CD4312" w:rsidRDefault="00690C74" w:rsidP="00690C74">
      <w:pPr>
        <w:pStyle w:val="a8"/>
        <w:numPr>
          <w:ilvl w:val="0"/>
          <w:numId w:val="4"/>
        </w:numPr>
        <w:ind w:firstLineChars="0"/>
        <w:jc w:val="left"/>
      </w:pPr>
      <w:r>
        <w:rPr>
          <w:rFonts w:hint="eastAsia"/>
        </w:rPr>
        <w:t>搭建等效电路测的两端电压为</w:t>
      </w:r>
      <w:r>
        <w:t>0.8V</w:t>
      </w:r>
      <w:r>
        <w:rPr>
          <w:rFonts w:hint="eastAsia"/>
        </w:rPr>
        <w:t>，如下图所示</w:t>
      </w:r>
    </w:p>
    <w:p w14:paraId="35C19204" w14:textId="36A1A73E" w:rsidR="00690C74" w:rsidRDefault="00690C74" w:rsidP="00690C74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299CD30" wp14:editId="77B9D1C5">
            <wp:extent cx="2312944" cy="2053988"/>
            <wp:effectExtent l="0" t="0" r="0" b="3810"/>
            <wp:docPr id="32330553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305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3038" cy="206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6299" w14:textId="25B0AB1F" w:rsidR="00FC3C6A" w:rsidRDefault="00690C74" w:rsidP="00951F50">
      <w:pPr>
        <w:jc w:val="left"/>
      </w:pPr>
      <w:r>
        <w:rPr>
          <w:rFonts w:hint="eastAsia"/>
        </w:rPr>
        <w:t>与之前所测得电压一致。</w:t>
      </w:r>
    </w:p>
    <w:p w14:paraId="6A73E3F8" w14:textId="0E35B499" w:rsidR="00FC3C6A" w:rsidRDefault="00690C74" w:rsidP="00951F50">
      <w:pPr>
        <w:jc w:val="left"/>
      </w:pPr>
      <w:r>
        <w:rPr>
          <w:rFonts w:hint="eastAsia"/>
        </w:rPr>
        <w:t>结论</w:t>
      </w:r>
      <w:r>
        <w:t xml:space="preserve"> : </w:t>
      </w:r>
      <w:r w:rsidR="00E703F8">
        <w:rPr>
          <w:rFonts w:hint="eastAsia"/>
        </w:rPr>
        <w:t>任何一个有源二端网络可以看成一个电流源和一个电阻并联</w:t>
      </w:r>
      <w:r w:rsidR="00F07925">
        <w:rPr>
          <w:rFonts w:hint="eastAsia"/>
        </w:rPr>
        <w:t>。</w:t>
      </w:r>
    </w:p>
    <w:p w14:paraId="6BB7D998" w14:textId="77777777" w:rsidR="00FC3C6A" w:rsidRDefault="00FC3C6A" w:rsidP="00951F50">
      <w:pPr>
        <w:jc w:val="left"/>
        <w:rPr>
          <w:rFonts w:hint="eastAsia"/>
        </w:rPr>
      </w:pPr>
    </w:p>
    <w:p w14:paraId="5460726D" w14:textId="7A9B6750" w:rsidR="0015547A" w:rsidRDefault="00A47731" w:rsidP="00951F50">
      <w:pPr>
        <w:jc w:val="left"/>
      </w:pPr>
      <w:r>
        <w:rPr>
          <w:rFonts w:hint="eastAsia"/>
        </w:rPr>
        <w:t>五</w:t>
      </w:r>
      <w:r w:rsidR="0015547A">
        <w:rPr>
          <w:rFonts w:hint="eastAsia"/>
        </w:rPr>
        <w:t>、</w:t>
      </w:r>
      <w:r w:rsidR="004108E0">
        <w:rPr>
          <w:rFonts w:hint="eastAsia"/>
        </w:rPr>
        <w:t>问题记录与解决</w:t>
      </w:r>
    </w:p>
    <w:p w14:paraId="36D757C8" w14:textId="456A7692" w:rsidR="004108E0" w:rsidRDefault="00FA1809" w:rsidP="00951F50">
      <w:pPr>
        <w:jc w:val="left"/>
      </w:pPr>
      <w:r>
        <w:rPr>
          <w:rFonts w:hint="eastAsia"/>
        </w:rPr>
        <w:t>在搭建电路的过程中出现仪器在元器件库中找不到的情况</w:t>
      </w:r>
    </w:p>
    <w:p w14:paraId="401D186E" w14:textId="122891D4" w:rsidR="00FA1809" w:rsidRDefault="00FA1809" w:rsidP="00951F50">
      <w:pPr>
        <w:jc w:val="left"/>
      </w:pPr>
      <w:r>
        <w:rPr>
          <w:rFonts w:hint="eastAsia"/>
        </w:rPr>
        <w:t>解决方法 ：重新刷新元器件库，使用管理员权限运行。</w:t>
      </w:r>
    </w:p>
    <w:p w14:paraId="784EA0D2" w14:textId="2984A77B" w:rsidR="00FA1809" w:rsidRDefault="00FA1809" w:rsidP="00951F50">
      <w:pPr>
        <w:jc w:val="left"/>
      </w:pPr>
      <w:r>
        <w:rPr>
          <w:rFonts w:hint="eastAsia"/>
        </w:rPr>
        <w:t>测试过程中出现电流表显示的数值与预期不符合</w:t>
      </w:r>
    </w:p>
    <w:p w14:paraId="3B021477" w14:textId="3286EA56" w:rsidR="00FA1809" w:rsidRDefault="00FA1809" w:rsidP="00951F50">
      <w:pPr>
        <w:jc w:val="left"/>
      </w:pPr>
      <w:r>
        <w:rPr>
          <w:rFonts w:hint="eastAsia"/>
        </w:rPr>
        <w:t>解决方法 ： 经检查之后发现是线路连接错误，重新连接之后回复正常。</w:t>
      </w:r>
    </w:p>
    <w:p w14:paraId="472B7E30" w14:textId="10EFE816" w:rsidR="004108E0" w:rsidRDefault="004108E0" w:rsidP="00951F50">
      <w:pPr>
        <w:jc w:val="left"/>
      </w:pPr>
    </w:p>
    <w:p w14:paraId="5EA755DA" w14:textId="5F079DB7" w:rsidR="00374505" w:rsidRDefault="00374505" w:rsidP="00951F50">
      <w:pPr>
        <w:jc w:val="left"/>
      </w:pPr>
      <w:r>
        <w:rPr>
          <w:rFonts w:hint="eastAsia"/>
        </w:rPr>
        <w:t>六、实验思考</w:t>
      </w:r>
    </w:p>
    <w:p w14:paraId="230C81CC" w14:textId="328C8C7D" w:rsidR="00585117" w:rsidRPr="00585117" w:rsidRDefault="00585117" w:rsidP="00585117">
      <w:pPr>
        <w:numPr>
          <w:ilvl w:val="0"/>
          <w:numId w:val="5"/>
        </w:numPr>
        <w:jc w:val="left"/>
      </w:pPr>
      <w:r w:rsidRPr="00585117">
        <w:t>叠加原理的理解和应用：学会如何使用叠加原理来分析电路。了解如何将多个电源的影响分别分析，然后将它们叠加以获得最终电路的行为。这有助于理解电路中各个组成部分的相互影响。</w:t>
      </w:r>
    </w:p>
    <w:p w14:paraId="31DC4427" w14:textId="46E0D09D" w:rsidR="00585117" w:rsidRPr="00585117" w:rsidRDefault="00585117" w:rsidP="00585117">
      <w:pPr>
        <w:numPr>
          <w:ilvl w:val="0"/>
          <w:numId w:val="5"/>
        </w:numPr>
        <w:jc w:val="left"/>
      </w:pPr>
      <w:r w:rsidRPr="00585117">
        <w:t>电源等效定理的理解和应用：学会如何使用电源等效定理来简化电路。了解如何将电路中的电源替代为一个等效电源以便更容易进行分析。这对于电路简化和设计非常有用。</w:t>
      </w:r>
    </w:p>
    <w:p w14:paraId="6A2F6C39" w14:textId="2C444A5E" w:rsidR="00585117" w:rsidRPr="00585117" w:rsidRDefault="00585117" w:rsidP="00585117">
      <w:pPr>
        <w:numPr>
          <w:ilvl w:val="0"/>
          <w:numId w:val="5"/>
        </w:numPr>
        <w:jc w:val="left"/>
      </w:pPr>
      <w:r w:rsidRPr="00585117">
        <w:t>电路绘制和实验数据记录：需要正确绘制电路图和记录实验数据。这培养了实验操作技能和数据记录能力。</w:t>
      </w:r>
    </w:p>
    <w:p w14:paraId="3857C1AA" w14:textId="2376BC85" w:rsidR="00585117" w:rsidRPr="00585117" w:rsidRDefault="00585117" w:rsidP="00585117">
      <w:pPr>
        <w:numPr>
          <w:ilvl w:val="0"/>
          <w:numId w:val="5"/>
        </w:numPr>
        <w:jc w:val="left"/>
      </w:pPr>
      <w:r w:rsidRPr="00585117">
        <w:lastRenderedPageBreak/>
        <w:t>独立解决问题</w:t>
      </w:r>
      <w:r>
        <w:rPr>
          <w:rFonts w:hint="eastAsia"/>
        </w:rPr>
        <w:t>：</w:t>
      </w:r>
      <w:r w:rsidRPr="00585117">
        <w:t>将面临可能出现的故障和错误，并需要独立解决它们。这培养了问题解决和自主学习的能力。</w:t>
      </w:r>
    </w:p>
    <w:p w14:paraId="19AD735F" w14:textId="3FBA6E37" w:rsidR="00585117" w:rsidRPr="00585117" w:rsidRDefault="00585117" w:rsidP="00585117">
      <w:pPr>
        <w:numPr>
          <w:ilvl w:val="0"/>
          <w:numId w:val="5"/>
        </w:numPr>
        <w:jc w:val="left"/>
      </w:pPr>
      <w:r w:rsidRPr="00585117">
        <w:t>理论知识的应用：学会如何将所学的理论知识应用于实际电路分析。将理论与实践相结合，从而更好地理解电路行为。</w:t>
      </w:r>
    </w:p>
    <w:p w14:paraId="025EB2B4" w14:textId="6F86C372" w:rsidR="004108E0" w:rsidRPr="00870567" w:rsidRDefault="00585117" w:rsidP="00951F50">
      <w:pPr>
        <w:numPr>
          <w:ilvl w:val="0"/>
          <w:numId w:val="5"/>
        </w:numPr>
        <w:jc w:val="left"/>
        <w:rPr>
          <w:rFonts w:hint="eastAsia"/>
        </w:rPr>
      </w:pPr>
      <w:r w:rsidRPr="00585117">
        <w:t>实际应用能力：通过这个实验，了解叠加原理和电源等效定理在实际电路设计和工程中的应用。这有助于培养</w:t>
      </w:r>
      <w:r w:rsidR="007C0C87">
        <w:rPr>
          <w:rFonts w:hint="eastAsia"/>
        </w:rPr>
        <w:t>工</w:t>
      </w:r>
      <w:r w:rsidRPr="00585117">
        <w:t>程应用能力。</w:t>
      </w:r>
    </w:p>
    <w:p w14:paraId="3FB5C92D" w14:textId="2ACEBE94" w:rsidR="004108E0" w:rsidRDefault="00374505" w:rsidP="00951F50">
      <w:pPr>
        <w:jc w:val="left"/>
      </w:pPr>
      <w:r>
        <w:rPr>
          <w:rFonts w:hint="eastAsia"/>
        </w:rPr>
        <w:t>七</w:t>
      </w:r>
      <w:r w:rsidR="004108E0">
        <w:rPr>
          <w:rFonts w:hint="eastAsia"/>
        </w:rPr>
        <w:t>、实验总结</w:t>
      </w:r>
    </w:p>
    <w:p w14:paraId="73DDBDB7" w14:textId="77777777" w:rsidR="00757D52" w:rsidRPr="00757D52" w:rsidRDefault="00757D52" w:rsidP="00757D52">
      <w:pPr>
        <w:numPr>
          <w:ilvl w:val="0"/>
          <w:numId w:val="6"/>
        </w:numPr>
        <w:jc w:val="left"/>
      </w:pPr>
      <w:r w:rsidRPr="00757D52">
        <w:t>叠加原理：</w:t>
      </w:r>
    </w:p>
    <w:p w14:paraId="1CC40114" w14:textId="77777777" w:rsidR="00757D52" w:rsidRPr="00757D52" w:rsidRDefault="00757D52" w:rsidP="00757D52">
      <w:pPr>
        <w:numPr>
          <w:ilvl w:val="1"/>
          <w:numId w:val="6"/>
        </w:numPr>
        <w:jc w:val="left"/>
      </w:pPr>
      <w:r w:rsidRPr="00757D52">
        <w:t>叠加原理是一种电路分析方法，用于分析线性电路中的电流和电压。</w:t>
      </w:r>
    </w:p>
    <w:p w14:paraId="266A2FD0" w14:textId="77777777" w:rsidR="00757D52" w:rsidRPr="00757D52" w:rsidRDefault="00757D52" w:rsidP="00757D52">
      <w:pPr>
        <w:numPr>
          <w:ilvl w:val="1"/>
          <w:numId w:val="6"/>
        </w:numPr>
        <w:jc w:val="left"/>
      </w:pPr>
      <w:r w:rsidRPr="00757D52">
        <w:t>根据叠加原理，可以将一个多源电路中的多个独立电源分开分析，然后将它们的效果叠加以获得总电流或总电压。</w:t>
      </w:r>
    </w:p>
    <w:p w14:paraId="52B90658" w14:textId="77777777" w:rsidR="00757D52" w:rsidRPr="00757D52" w:rsidRDefault="00757D52" w:rsidP="00757D52">
      <w:pPr>
        <w:numPr>
          <w:ilvl w:val="1"/>
          <w:numId w:val="6"/>
        </w:numPr>
        <w:jc w:val="left"/>
      </w:pPr>
      <w:r w:rsidRPr="00757D52">
        <w:t>步骤：</w:t>
      </w:r>
    </w:p>
    <w:p w14:paraId="1F353842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将除要分析的电源外的所有电源（电流源或电压源）设置为零。</w:t>
      </w:r>
    </w:p>
    <w:p w14:paraId="57BC1118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计算电路中的电流和电压分布。</w:t>
      </w:r>
    </w:p>
    <w:p w14:paraId="64E8ACBE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重复上述步骤，每次只使一个电源非零，然后合并结果。</w:t>
      </w:r>
    </w:p>
    <w:p w14:paraId="4D37EBDC" w14:textId="77777777" w:rsidR="00757D52" w:rsidRPr="00757D52" w:rsidRDefault="00757D52" w:rsidP="00757D52">
      <w:pPr>
        <w:numPr>
          <w:ilvl w:val="0"/>
          <w:numId w:val="6"/>
        </w:numPr>
        <w:jc w:val="left"/>
      </w:pPr>
      <w:proofErr w:type="gramStart"/>
      <w:r w:rsidRPr="00757D52">
        <w:t>戴维南等效电阻</w:t>
      </w:r>
      <w:proofErr w:type="gramEnd"/>
      <w:r w:rsidRPr="00757D52">
        <w:t>：</w:t>
      </w:r>
    </w:p>
    <w:p w14:paraId="756033E8" w14:textId="77777777" w:rsidR="00757D52" w:rsidRPr="00757D52" w:rsidRDefault="00757D52" w:rsidP="00757D52">
      <w:pPr>
        <w:numPr>
          <w:ilvl w:val="1"/>
          <w:numId w:val="6"/>
        </w:numPr>
        <w:jc w:val="left"/>
      </w:pPr>
      <w:proofErr w:type="gramStart"/>
      <w:r w:rsidRPr="00757D52">
        <w:t>戴维南等效电阻</w:t>
      </w:r>
      <w:proofErr w:type="gramEnd"/>
      <w:r w:rsidRPr="00757D52">
        <w:t>用于简化复杂电路中的一部分，将其替代为一个等效电阻，以便更容易进行分析。</w:t>
      </w:r>
    </w:p>
    <w:p w14:paraId="06B43515" w14:textId="77777777" w:rsidR="00757D52" w:rsidRPr="00757D52" w:rsidRDefault="00757D52" w:rsidP="00757D52">
      <w:pPr>
        <w:numPr>
          <w:ilvl w:val="1"/>
          <w:numId w:val="6"/>
        </w:numPr>
        <w:jc w:val="left"/>
      </w:pPr>
      <w:r w:rsidRPr="00757D52">
        <w:t>计算方法：</w:t>
      </w:r>
    </w:p>
    <w:p w14:paraId="4A652C63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断开待简化部分的两个端点，记住它们作为A和B。</w:t>
      </w:r>
    </w:p>
    <w:p w14:paraId="2664AFED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将所有独立电源（电流源和电压源）设置为零。</w:t>
      </w:r>
    </w:p>
    <w:p w14:paraId="7FBDE864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计算从A到B之间的电阻总和，这就是</w:t>
      </w:r>
      <w:proofErr w:type="gramStart"/>
      <w:r w:rsidRPr="00757D52">
        <w:t>戴维南等效电阻</w:t>
      </w:r>
      <w:proofErr w:type="gramEnd"/>
      <w:r w:rsidRPr="00757D52">
        <w:t>（Rn）。</w:t>
      </w:r>
    </w:p>
    <w:p w14:paraId="3389479B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将所有独立电源还原到原始状态。</w:t>
      </w:r>
    </w:p>
    <w:p w14:paraId="348CC1C7" w14:textId="77777777" w:rsidR="00757D52" w:rsidRPr="00757D52" w:rsidRDefault="00757D52" w:rsidP="00757D52">
      <w:pPr>
        <w:numPr>
          <w:ilvl w:val="0"/>
          <w:numId w:val="6"/>
        </w:numPr>
        <w:jc w:val="left"/>
      </w:pPr>
      <w:r w:rsidRPr="00757D52">
        <w:t>电源等效定理：</w:t>
      </w:r>
    </w:p>
    <w:p w14:paraId="16F2B92D" w14:textId="77777777" w:rsidR="00757D52" w:rsidRPr="00757D52" w:rsidRDefault="00757D52" w:rsidP="00757D52">
      <w:pPr>
        <w:numPr>
          <w:ilvl w:val="1"/>
          <w:numId w:val="6"/>
        </w:numPr>
        <w:jc w:val="left"/>
      </w:pPr>
      <w:r w:rsidRPr="00757D52">
        <w:t>电源等效定理用于简化电路中的电源，将其替代为一个等效电源，以便更容易进行分析。</w:t>
      </w:r>
    </w:p>
    <w:p w14:paraId="78B6AA91" w14:textId="77777777" w:rsidR="00757D52" w:rsidRPr="00757D52" w:rsidRDefault="00757D52" w:rsidP="00757D52">
      <w:pPr>
        <w:numPr>
          <w:ilvl w:val="1"/>
          <w:numId w:val="6"/>
        </w:numPr>
        <w:jc w:val="left"/>
      </w:pPr>
      <w:r w:rsidRPr="00757D52">
        <w:t>使用方法：</w:t>
      </w:r>
    </w:p>
    <w:p w14:paraId="12BA77DC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从电路中断开要简化的电源。</w:t>
      </w:r>
    </w:p>
    <w:p w14:paraId="1694FE14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计算从一个端点到另一个端点的电路的电流或电压。</w:t>
      </w:r>
    </w:p>
    <w:p w14:paraId="6CE3FFDB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将这个电流或电压作为等效电源的值，具体是电流源或电压源取决于问题的上下文。</w:t>
      </w:r>
    </w:p>
    <w:p w14:paraId="01DB766A" w14:textId="77777777" w:rsidR="00757D52" w:rsidRPr="00757D52" w:rsidRDefault="00757D52" w:rsidP="00757D52">
      <w:pPr>
        <w:numPr>
          <w:ilvl w:val="2"/>
          <w:numId w:val="6"/>
        </w:numPr>
        <w:jc w:val="left"/>
      </w:pPr>
      <w:r w:rsidRPr="00757D52">
        <w:t>计算等效电阻，这是电源等效定理的一部分，通常是通过计算电路在断开电源时的电阻。</w:t>
      </w:r>
    </w:p>
    <w:p w14:paraId="5B5A6BBD" w14:textId="77777777" w:rsidR="00757D52" w:rsidRPr="00757D52" w:rsidRDefault="00757D52" w:rsidP="00757D52">
      <w:pPr>
        <w:jc w:val="left"/>
      </w:pPr>
      <w:r w:rsidRPr="00757D52">
        <w:t>这三个原理和方法在电路分析和设计中非常有用，可以用于简化复杂电路、分析电路行为和解决电路问题。叠加原理用于分析多源电路，</w:t>
      </w:r>
      <w:proofErr w:type="gramStart"/>
      <w:r w:rsidRPr="00757D52">
        <w:t>戴维南等效电阻</w:t>
      </w:r>
      <w:proofErr w:type="gramEnd"/>
      <w:r w:rsidRPr="00757D52">
        <w:t>用于简化部分电路，而电源等效定理用于简化整个电源。</w:t>
      </w:r>
    </w:p>
    <w:p w14:paraId="264A6B0B" w14:textId="05FA591E" w:rsidR="0015547A" w:rsidRPr="00757D52" w:rsidRDefault="0015547A" w:rsidP="00951F50">
      <w:pPr>
        <w:jc w:val="left"/>
      </w:pPr>
    </w:p>
    <w:p w14:paraId="70399071" w14:textId="6B6726E4" w:rsidR="004108E0" w:rsidRDefault="004108E0" w:rsidP="00951F50">
      <w:pPr>
        <w:jc w:val="left"/>
      </w:pPr>
    </w:p>
    <w:p w14:paraId="6F4BE074" w14:textId="77777777" w:rsidR="004108E0" w:rsidRDefault="004108E0" w:rsidP="00951F50">
      <w:pPr>
        <w:jc w:val="left"/>
      </w:pPr>
    </w:p>
    <w:p w14:paraId="694870FC" w14:textId="1B236E5B" w:rsidR="0015547A" w:rsidRDefault="0015547A" w:rsidP="00951F50">
      <w:pPr>
        <w:jc w:val="left"/>
      </w:pPr>
    </w:p>
    <w:p w14:paraId="394D67BC" w14:textId="6991667E" w:rsidR="0015547A" w:rsidRDefault="0015547A" w:rsidP="00951F50">
      <w:pPr>
        <w:jc w:val="left"/>
      </w:pPr>
    </w:p>
    <w:p w14:paraId="0A15EFC1" w14:textId="069B7BE2" w:rsidR="0015547A" w:rsidRDefault="0015547A" w:rsidP="00951F50">
      <w:pPr>
        <w:jc w:val="left"/>
      </w:pPr>
    </w:p>
    <w:p w14:paraId="15EC4C7E" w14:textId="77777777" w:rsidR="0015547A" w:rsidRPr="00951F50" w:rsidRDefault="0015547A" w:rsidP="00951F50">
      <w:pPr>
        <w:jc w:val="left"/>
      </w:pPr>
    </w:p>
    <w:sectPr w:rsidR="0015547A" w:rsidRPr="00951F50" w:rsidSect="006343E9">
      <w:headerReference w:type="defaul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24318" w14:textId="77777777" w:rsidR="00CE2D41" w:rsidRDefault="00CE2D41" w:rsidP="006343E9">
      <w:r>
        <w:separator/>
      </w:r>
    </w:p>
  </w:endnote>
  <w:endnote w:type="continuationSeparator" w:id="0">
    <w:p w14:paraId="04FB406E" w14:textId="77777777" w:rsidR="00CE2D41" w:rsidRDefault="00CE2D41" w:rsidP="00634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F8A93" w14:textId="77777777" w:rsidR="00CE2D41" w:rsidRDefault="00CE2D41" w:rsidP="006343E9">
      <w:r>
        <w:separator/>
      </w:r>
    </w:p>
  </w:footnote>
  <w:footnote w:type="continuationSeparator" w:id="0">
    <w:p w14:paraId="481198C2" w14:textId="77777777" w:rsidR="00CE2D41" w:rsidRDefault="00CE2D41" w:rsidP="00634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9215F" w14:textId="14E73ABA" w:rsidR="006343E9" w:rsidRDefault="006343E9">
    <w:pPr>
      <w:pStyle w:val="a3"/>
    </w:pPr>
    <w:r>
      <w:rPr>
        <w:rFonts w:hint="eastAsia"/>
      </w:rPr>
      <w:t xml:space="preserve">桂林电子科技大学 </w:t>
    </w:r>
    <w:r w:rsidR="005D3DAC">
      <w:rPr>
        <w:rFonts w:hint="eastAsia"/>
      </w:rPr>
      <w:t>电路</w:t>
    </w:r>
    <w:r w:rsidR="005D3DAC">
      <w:t>与电子</w:t>
    </w:r>
    <w:r w:rsidR="005D3DAC">
      <w:rPr>
        <w:rFonts w:hint="eastAsia"/>
      </w:rPr>
      <w:t>技术</w:t>
    </w:r>
    <w:r w:rsidR="005D3DAC">
      <w:t>基础</w:t>
    </w:r>
    <w:r>
      <w:rPr>
        <w:rFonts w:hint="eastAsia"/>
      </w:rPr>
      <w:t>仿真实验报告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87DC9"/>
    <w:multiLevelType w:val="multilevel"/>
    <w:tmpl w:val="D6EE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52FE2"/>
    <w:multiLevelType w:val="hybridMultilevel"/>
    <w:tmpl w:val="137AA76C"/>
    <w:lvl w:ilvl="0" w:tplc="4EFEC2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590C3A"/>
    <w:multiLevelType w:val="multilevel"/>
    <w:tmpl w:val="75BC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964241"/>
    <w:multiLevelType w:val="hybridMultilevel"/>
    <w:tmpl w:val="F982A136"/>
    <w:lvl w:ilvl="0" w:tplc="8D28B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3390A61"/>
    <w:multiLevelType w:val="hybridMultilevel"/>
    <w:tmpl w:val="3E465748"/>
    <w:lvl w:ilvl="0" w:tplc="06D686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56C3607"/>
    <w:multiLevelType w:val="hybridMultilevel"/>
    <w:tmpl w:val="A6EE9FDA"/>
    <w:lvl w:ilvl="0" w:tplc="BB067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9900045">
    <w:abstractNumId w:val="4"/>
  </w:num>
  <w:num w:numId="2" w16cid:durableId="378551719">
    <w:abstractNumId w:val="5"/>
  </w:num>
  <w:num w:numId="3" w16cid:durableId="547377101">
    <w:abstractNumId w:val="1"/>
  </w:num>
  <w:num w:numId="4" w16cid:durableId="1250114271">
    <w:abstractNumId w:val="3"/>
  </w:num>
  <w:num w:numId="5" w16cid:durableId="2033458962">
    <w:abstractNumId w:val="0"/>
  </w:num>
  <w:num w:numId="6" w16cid:durableId="965161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AA0"/>
    <w:rsid w:val="000402D9"/>
    <w:rsid w:val="00041C55"/>
    <w:rsid w:val="000659F2"/>
    <w:rsid w:val="000A4A8A"/>
    <w:rsid w:val="0015547A"/>
    <w:rsid w:val="00197139"/>
    <w:rsid w:val="001E0B38"/>
    <w:rsid w:val="001E1140"/>
    <w:rsid w:val="001E5C2B"/>
    <w:rsid w:val="001F4DEE"/>
    <w:rsid w:val="00216D21"/>
    <w:rsid w:val="00220CC2"/>
    <w:rsid w:val="00374505"/>
    <w:rsid w:val="003F02BE"/>
    <w:rsid w:val="004108E0"/>
    <w:rsid w:val="0053240D"/>
    <w:rsid w:val="00585117"/>
    <w:rsid w:val="00590785"/>
    <w:rsid w:val="005D2A10"/>
    <w:rsid w:val="005D3DAC"/>
    <w:rsid w:val="006343E9"/>
    <w:rsid w:val="006428CC"/>
    <w:rsid w:val="00690C74"/>
    <w:rsid w:val="006C11BC"/>
    <w:rsid w:val="006E6851"/>
    <w:rsid w:val="00757D52"/>
    <w:rsid w:val="007A4147"/>
    <w:rsid w:val="007C0C87"/>
    <w:rsid w:val="00801804"/>
    <w:rsid w:val="00802AA0"/>
    <w:rsid w:val="00870567"/>
    <w:rsid w:val="008A2036"/>
    <w:rsid w:val="00951F50"/>
    <w:rsid w:val="009B1D46"/>
    <w:rsid w:val="009C2967"/>
    <w:rsid w:val="00A17C17"/>
    <w:rsid w:val="00A47731"/>
    <w:rsid w:val="00A54D8F"/>
    <w:rsid w:val="00B128A9"/>
    <w:rsid w:val="00B455CD"/>
    <w:rsid w:val="00B745BF"/>
    <w:rsid w:val="00B8311A"/>
    <w:rsid w:val="00C74CE2"/>
    <w:rsid w:val="00CB32A1"/>
    <w:rsid w:val="00CD4312"/>
    <w:rsid w:val="00CE2D41"/>
    <w:rsid w:val="00E703F8"/>
    <w:rsid w:val="00EB35CA"/>
    <w:rsid w:val="00F07925"/>
    <w:rsid w:val="00FA1809"/>
    <w:rsid w:val="00FC1406"/>
    <w:rsid w:val="00FC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7117F"/>
  <w14:defaultImageDpi w14:val="32767"/>
  <w15:chartTrackingRefBased/>
  <w15:docId w15:val="{5825CB30-F780-41C8-A69E-69FA05A6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43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43E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43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43E9"/>
    <w:rPr>
      <w:sz w:val="18"/>
      <w:szCs w:val="18"/>
    </w:rPr>
  </w:style>
  <w:style w:type="table" w:styleId="a7">
    <w:name w:val="Table Grid"/>
    <w:basedOn w:val="a1"/>
    <w:uiPriority w:val="39"/>
    <w:rsid w:val="00951F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5907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7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colacat neikui</cp:lastModifiedBy>
  <cp:revision>25</cp:revision>
  <dcterms:created xsi:type="dcterms:W3CDTF">2023-10-26T13:43:00Z</dcterms:created>
  <dcterms:modified xsi:type="dcterms:W3CDTF">2023-10-27T08:26:00Z</dcterms:modified>
</cp:coreProperties>
</file>