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du wp14">
  <w:body>
    <w:p w14:paraId="6140956F" w14:textId="0BACB712" w:rsidR="000321C5" w:rsidRPr="000321C5" w:rsidRDefault="000321C5" w:rsidP="000321C5">
      <w:pPr>
        <w:jc w:val="center"/>
        <w:rPr>
          <w:rFonts w:ascii="楷体" w:eastAsia="楷体" w:hAnsi="楷体" w:hint="eastAsia"/>
          <w:color w:val="333333"/>
          <w:sz w:val="32"/>
          <w:szCs w:val="32"/>
          <w:shd w:val="clear" w:color="auto" w:fill="FFFFFF"/>
        </w:rPr>
      </w:pPr>
      <w:r w:rsidRPr="000321C5">
        <w:rPr>
          <w:rFonts w:ascii="楷体" w:eastAsia="楷体" w:hAnsi="楷体" w:hint="eastAsia"/>
          <w:color w:val="333333"/>
          <w:sz w:val="32"/>
          <w:szCs w:val="32"/>
          <w:shd w:val="clear" w:color="auto" w:fill="FFFFFF"/>
        </w:rPr>
        <w:t>软件工程概论作业1</w:t>
      </w:r>
    </w:p>
    <w:p w14:paraId="7BF7E4D6" w14:textId="48E115F5" w:rsidR="000321C5" w:rsidRDefault="000321C5" w:rsidP="00AC1D6C">
      <w:pPr>
        <w:spacing w:line="480" w:lineRule="auto"/>
        <w:ind w:firstLineChars="400" w:firstLine="960"/>
        <w:jc w:val="center"/>
        <w:rPr>
          <w:rFonts w:ascii="楷体" w:eastAsia="楷体" w:hAnsi="楷体"/>
          <w:color w:val="333333"/>
          <w:sz w:val="24"/>
          <w:shd w:val="clear" w:color="auto" w:fill="FFFFFF"/>
        </w:rPr>
      </w:pPr>
      <w:r>
        <w:rPr>
          <w:rFonts w:ascii="楷体" w:eastAsia="楷体" w:hAnsi="楷体" w:hint="eastAsia"/>
          <w:color w:val="333333"/>
          <w:sz w:val="24"/>
          <w:shd w:val="clear" w:color="auto" w:fill="FFFFFF"/>
        </w:rPr>
        <w:t>课号：</w:t>
      </w:r>
      <w:r w:rsidRPr="000321C5">
        <w:rPr>
          <w:rFonts w:ascii="楷体" w:eastAsia="楷体" w:hAnsi="楷体"/>
          <w:color w:val="333333"/>
          <w:sz w:val="24"/>
          <w:shd w:val="clear" w:color="auto" w:fill="FFFFFF"/>
        </w:rPr>
        <w:t>2413570</w:t>
      </w:r>
      <w:r w:rsidR="00AC1D6C">
        <w:rPr>
          <w:rFonts w:ascii="楷体" w:eastAsia="楷体" w:hAnsi="楷体"/>
          <w:color w:val="333333"/>
          <w:sz w:val="24"/>
          <w:shd w:val="clear" w:color="auto" w:fill="FFFFFF"/>
        </w:rPr>
        <w:t xml:space="preserve">    </w:t>
      </w:r>
      <w:r>
        <w:rPr>
          <w:rFonts w:ascii="楷体" w:eastAsia="楷体" w:hAnsi="楷体" w:hint="eastAsia"/>
          <w:color w:val="333333"/>
          <w:sz w:val="24"/>
          <w:shd w:val="clear" w:color="auto" w:fill="FFFFFF"/>
        </w:rPr>
        <w:t>学号：</w:t>
      </w:r>
      <w:r w:rsidR="00AC1D6C">
        <w:rPr>
          <w:rFonts w:ascii="楷体" w:eastAsia="楷体" w:hAnsi="楷体" w:hint="eastAsia"/>
          <w:color w:val="333333"/>
          <w:sz w:val="24"/>
          <w:shd w:val="clear" w:color="auto" w:fill="FFFFFF"/>
        </w:rPr>
        <w:t/>
      </w:r>
      <w:r w:rsidR="00AC1D6C">
        <w:rPr>
          <w:rFonts w:ascii="楷体" w:eastAsia="楷体" w:hAnsi="楷体"/>
          <w:color w:val="333333"/>
          <w:sz w:val="24"/>
          <w:shd w:val="clear" w:color="auto" w:fill="FFFFFF"/>
        </w:rPr>
        <w:t xml:space="preserve">    </w:t>
      </w:r>
      <w:r>
        <w:rPr>
          <w:rFonts w:ascii="楷体" w:eastAsia="楷体" w:hAnsi="楷体" w:hint="eastAsia"/>
          <w:color w:val="333333"/>
          <w:sz w:val="24"/>
          <w:shd w:val="clear" w:color="auto" w:fill="FFFFFF"/>
        </w:rPr>
        <w:t>姓名：</w:t>
      </w:r>
      <w:r w:rsidR="00AC1D6C">
        <w:rPr>
          <w:rFonts w:ascii="楷体" w:eastAsia="楷体" w:hAnsi="楷体" w:hint="eastAsia"/>
          <w:color w:val="333333"/>
          <w:sz w:val="24"/>
          <w:shd w:val="clear" w:color="auto" w:fill="FFFFFF"/>
        </w:rPr>
        <w:t/>
      </w:r>
    </w:p>
    <w:p w14:paraId="643E725B" w14:textId="744DA1AE" w:rsidR="00E759F7" w:rsidRDefault="00E759F7" w:rsidP="00D75941">
      <w:pPr>
        <w:pStyle w:val="a3"/>
        <w:numPr>
          <w:ilvl w:val="0"/>
          <w:numId w:val="2"/>
        </w:numPr>
        <w:spacing w:line="480" w:lineRule="auto"/>
        <w:ind w:left="357" w:firstLineChars="0" w:hanging="357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833BF0">
        <w:rPr>
          <w:rFonts w:ascii="楷体" w:eastAsia="楷体" w:hAnsi="楷体"/>
          <w:color w:val="333333"/>
          <w:sz w:val="24"/>
          <w:shd w:val="clear" w:color="auto" w:fill="FFFFFF"/>
        </w:rPr>
        <w:t>常见的软件生存期模型主要有哪些？每种模型的优缺点是什么？</w:t>
      </w:r>
    </w:p>
    <w:p w14:paraId="52332C74" w14:textId="33216293" w:rsidR="00AC1D6C" w:rsidRPr="009A5ABD" w:rsidRDefault="00AC1D6C" w:rsidP="008F21AA">
      <w:pPr>
        <w:spacing w:line="360" w:lineRule="auto"/>
        <w:ind w:leftChars="200" w:left="420"/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</w:pPr>
      <w:r w:rsidRPr="009A5ABD"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  <w:t>瀑布模型</w:t>
      </w:r>
    </w:p>
    <w:p w14:paraId="103D34FC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  <w:t>描述</w:t>
      </w: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：线性顺序的开发过程，包括需求分析、设计、实现、测试、部署和维护。</w:t>
      </w:r>
    </w:p>
    <w:p w14:paraId="17266F08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  <w:t>优点</w:t>
      </w: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 xml:space="preserve">： </w:t>
      </w:r>
    </w:p>
    <w:p w14:paraId="387E4453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简单易懂，适合小型项目。</w:t>
      </w:r>
    </w:p>
    <w:p w14:paraId="5F0FE364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每个阶段有明确的输出。</w:t>
      </w:r>
    </w:p>
    <w:p w14:paraId="7F9358DA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易于管理和控制。</w:t>
      </w:r>
    </w:p>
    <w:p w14:paraId="52C4A81E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  <w:t>缺点</w:t>
      </w: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 xml:space="preserve">： </w:t>
      </w:r>
    </w:p>
    <w:p w14:paraId="5D7269BA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不适应需求变化，后期修改困难。</w:t>
      </w:r>
    </w:p>
    <w:p w14:paraId="094EF4D1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测试阶段较晚，早期错误难以发现。</w:t>
      </w:r>
    </w:p>
    <w:p w14:paraId="3512AD26" w14:textId="2BD4BBA6" w:rsidR="00AC1D6C" w:rsidRPr="009A5ABD" w:rsidRDefault="00AC1D6C" w:rsidP="008F21AA">
      <w:pPr>
        <w:spacing w:line="360" w:lineRule="auto"/>
        <w:ind w:leftChars="200" w:left="420"/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</w:pPr>
      <w:r w:rsidRPr="009A5ABD"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  <w:t>螺旋模型</w:t>
      </w:r>
    </w:p>
    <w:p w14:paraId="28895FA0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  <w:t>描述</w:t>
      </w: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：结合了瀑布模型和迭代开发的特点，强调风险评估和原型设计。</w:t>
      </w:r>
    </w:p>
    <w:p w14:paraId="39264847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  <w:t>优点</w:t>
      </w: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 xml:space="preserve">： </w:t>
      </w:r>
    </w:p>
    <w:p w14:paraId="0CAFACC1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灵活性高，适应需求变化。</w:t>
      </w:r>
    </w:p>
    <w:p w14:paraId="4A831D3D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风险管理机制有效。</w:t>
      </w:r>
    </w:p>
    <w:p w14:paraId="23057EAF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早期反馈和客户参与。</w:t>
      </w:r>
    </w:p>
    <w:p w14:paraId="24D9CB07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  <w:t>缺点</w:t>
      </w: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 xml:space="preserve">： </w:t>
      </w:r>
    </w:p>
    <w:p w14:paraId="524EA202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复杂性较高，管理难度大。</w:t>
      </w:r>
    </w:p>
    <w:p w14:paraId="2DAA1818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需要较高的开发和管理成本。</w:t>
      </w:r>
    </w:p>
    <w:p w14:paraId="716B23BD" w14:textId="59026A85" w:rsidR="00AC1D6C" w:rsidRPr="009A5ABD" w:rsidRDefault="00AC1D6C" w:rsidP="008F21AA">
      <w:pPr>
        <w:spacing w:line="360" w:lineRule="auto"/>
        <w:ind w:leftChars="200" w:left="420"/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</w:pPr>
      <w:r w:rsidRPr="009A5ABD"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  <w:t>迭代模型</w:t>
      </w:r>
    </w:p>
    <w:p w14:paraId="3646ED64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  <w:t>描述</w:t>
      </w: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：通过多个迭代版本逐步实现软件，逐步完善和增加功能。</w:t>
      </w:r>
    </w:p>
    <w:p w14:paraId="5A0DE62D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  <w:t>优点</w:t>
      </w: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 xml:space="preserve">： </w:t>
      </w:r>
    </w:p>
    <w:p w14:paraId="624425CF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适应变化，灵活性高。</w:t>
      </w:r>
    </w:p>
    <w:p w14:paraId="6B6B71C1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早期交付可用版本。</w:t>
      </w:r>
    </w:p>
    <w:p w14:paraId="13F7E71C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客户反馈可以快速融入。</w:t>
      </w:r>
    </w:p>
    <w:p w14:paraId="2869E987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  <w:t>缺点</w:t>
      </w: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 xml:space="preserve">： </w:t>
      </w:r>
    </w:p>
    <w:p w14:paraId="0230970B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可能导致设计不一致。</w:t>
      </w:r>
    </w:p>
    <w:p w14:paraId="1D1F40EA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lastRenderedPageBreak/>
        <w:t>需求不明确时可能导致方向偏离。</w:t>
      </w:r>
    </w:p>
    <w:p w14:paraId="530A022A" w14:textId="7423AAD3" w:rsidR="00AC1D6C" w:rsidRPr="009A5ABD" w:rsidRDefault="00AC1D6C" w:rsidP="008F21AA">
      <w:pPr>
        <w:spacing w:line="360" w:lineRule="auto"/>
        <w:ind w:leftChars="200" w:left="420"/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</w:pPr>
      <w:r w:rsidRPr="009A5ABD"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  <w:t>敏捷模型</w:t>
      </w:r>
    </w:p>
    <w:p w14:paraId="4201D5BB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  <w:t>描述</w:t>
      </w: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：强调快速交付、持续反馈和灵活应变的小团队开发模式。</w:t>
      </w:r>
    </w:p>
    <w:p w14:paraId="5B7143EB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  <w:t>优点</w:t>
      </w: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 xml:space="preserve">： </w:t>
      </w:r>
    </w:p>
    <w:p w14:paraId="2347782C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高度适应性，快速响应变化。</w:t>
      </w:r>
    </w:p>
    <w:p w14:paraId="07D9F5BF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强调团队协作和客户参与。</w:t>
      </w:r>
    </w:p>
    <w:p w14:paraId="4FB557FC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持续交付，降低风险。</w:t>
      </w:r>
    </w:p>
    <w:p w14:paraId="7AFD2FD7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  <w:t>缺点</w:t>
      </w: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 xml:space="preserve">： </w:t>
      </w:r>
    </w:p>
    <w:p w14:paraId="5E214E61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需要高水平的团队合作和沟通。</w:t>
      </w:r>
    </w:p>
    <w:p w14:paraId="3EC8C212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不适合大型复杂项目，可能导致管理困难。</w:t>
      </w:r>
    </w:p>
    <w:p w14:paraId="36C9F66B" w14:textId="38E4B99C" w:rsidR="00AC1D6C" w:rsidRPr="009A5ABD" w:rsidRDefault="00AC1D6C" w:rsidP="008F21AA">
      <w:pPr>
        <w:spacing w:line="360" w:lineRule="auto"/>
        <w:ind w:leftChars="200" w:left="420"/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</w:pPr>
      <w:r w:rsidRPr="009A5ABD"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  <w:t>V模型</w:t>
      </w:r>
    </w:p>
    <w:p w14:paraId="7CFF4474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  <w:t>描述</w:t>
      </w: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：强调验证和确认，开发过程中的每个阶段都有对应的测试阶段。</w:t>
      </w:r>
    </w:p>
    <w:p w14:paraId="67F21152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  <w:t>优点</w:t>
      </w: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 xml:space="preserve">： </w:t>
      </w:r>
    </w:p>
    <w:p w14:paraId="4C8F684E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早期发现缺陷，保证质量。</w:t>
      </w:r>
    </w:p>
    <w:p w14:paraId="34A1594B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明确的测试阶段，降低风险。</w:t>
      </w:r>
    </w:p>
    <w:p w14:paraId="2CEB6DBC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  <w:t>缺点</w:t>
      </w: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 xml:space="preserve">： </w:t>
      </w:r>
    </w:p>
    <w:p w14:paraId="5EDD96D1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依然是线性流程，缺乏灵活性。</w:t>
      </w:r>
    </w:p>
    <w:p w14:paraId="75EFC1BD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不适合需求经常变化的项目。</w:t>
      </w:r>
    </w:p>
    <w:p w14:paraId="09E86C7F" w14:textId="74D04ABB" w:rsidR="00AC1D6C" w:rsidRPr="009A5ABD" w:rsidRDefault="00AC1D6C" w:rsidP="008F21AA">
      <w:pPr>
        <w:spacing w:line="360" w:lineRule="auto"/>
        <w:ind w:leftChars="200" w:left="420"/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</w:pPr>
      <w:r w:rsidRPr="009A5ABD"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  <w:t>DevOps模型</w:t>
      </w:r>
    </w:p>
    <w:p w14:paraId="3496E8ED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  <w:t>描述</w:t>
      </w: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：结合开发（Dev）和运维（Ops），强调自动化和持续交付。</w:t>
      </w:r>
    </w:p>
    <w:p w14:paraId="1C72AD0F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  <w:t>优点</w:t>
      </w: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 xml:space="preserve">： </w:t>
      </w:r>
    </w:p>
    <w:p w14:paraId="7665CD92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提高交付速度和质量。</w:t>
      </w:r>
    </w:p>
    <w:p w14:paraId="3A8C51ED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促进跨部门合作。</w:t>
      </w:r>
    </w:p>
    <w:p w14:paraId="342FBC8D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自动化测试和部署减少人工错误。</w:t>
      </w:r>
    </w:p>
    <w:p w14:paraId="266143B1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b/>
          <w:bCs/>
          <w:color w:val="333333"/>
          <w:sz w:val="24"/>
          <w:shd w:val="clear" w:color="auto" w:fill="FFFFFF"/>
        </w:rPr>
        <w:t>缺点</w:t>
      </w: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 xml:space="preserve">： </w:t>
      </w:r>
    </w:p>
    <w:p w14:paraId="7C6EA84D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需要文化变革，实施难度大。</w:t>
      </w:r>
    </w:p>
    <w:p w14:paraId="3C3B8B5B" w14:textId="77777777" w:rsidR="00AC1D6C" w:rsidRPr="00AC1D6C" w:rsidRDefault="00AC1D6C" w:rsidP="008F21AA">
      <w:pPr>
        <w:spacing w:line="360" w:lineRule="auto"/>
        <w:ind w:leftChars="200" w:left="42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AC1D6C">
        <w:rPr>
          <w:rFonts w:ascii="楷体" w:eastAsia="楷体" w:hAnsi="楷体"/>
          <w:color w:val="333333"/>
          <w:sz w:val="24"/>
          <w:shd w:val="clear" w:color="auto" w:fill="FFFFFF"/>
        </w:rPr>
        <w:t>需要较高的技术基础设施支持。</w:t>
      </w:r>
    </w:p>
    <w:p w14:paraId="6852F6EE" w14:textId="30F6DFBB" w:rsidR="00AC1D6C" w:rsidRDefault="00AC1D6C" w:rsidP="00AC1D6C">
      <w:pPr>
        <w:rPr>
          <w:rFonts w:ascii="楷体" w:eastAsia="楷体" w:hAnsi="楷体"/>
          <w:color w:val="333333"/>
          <w:sz w:val="24"/>
          <w:shd w:val="clear" w:color="auto" w:fill="FFFFFF"/>
        </w:rPr>
      </w:pPr>
    </w:p>
    <w:p w14:paraId="1911D3F1" w14:textId="77777777" w:rsidR="009A5ABD" w:rsidRDefault="009A5ABD" w:rsidP="00AC1D6C">
      <w:pPr>
        <w:rPr>
          <w:rFonts w:ascii="楷体" w:eastAsia="楷体" w:hAnsi="楷体"/>
          <w:color w:val="333333"/>
          <w:sz w:val="24"/>
          <w:shd w:val="clear" w:color="auto" w:fill="FFFFFF"/>
        </w:rPr>
      </w:pPr>
    </w:p>
    <w:p w14:paraId="001F7003" w14:textId="77777777" w:rsidR="009A5ABD" w:rsidRDefault="009A5ABD" w:rsidP="00AC1D6C">
      <w:pPr>
        <w:rPr>
          <w:rFonts w:ascii="楷体" w:eastAsia="楷体" w:hAnsi="楷体"/>
          <w:color w:val="333333"/>
          <w:sz w:val="24"/>
          <w:shd w:val="clear" w:color="auto" w:fill="FFFFFF"/>
        </w:rPr>
      </w:pPr>
    </w:p>
    <w:p w14:paraId="3FF51579" w14:textId="77777777" w:rsidR="009A5ABD" w:rsidRDefault="009A5ABD" w:rsidP="00AC1D6C">
      <w:pPr>
        <w:rPr>
          <w:rFonts w:ascii="楷体" w:eastAsia="楷体" w:hAnsi="楷体"/>
          <w:color w:val="333333"/>
          <w:sz w:val="24"/>
          <w:shd w:val="clear" w:color="auto" w:fill="FFFFFF"/>
        </w:rPr>
      </w:pPr>
    </w:p>
    <w:p w14:paraId="5F52AA29" w14:textId="77777777" w:rsidR="009A5ABD" w:rsidRDefault="009A5ABD" w:rsidP="00AC1D6C">
      <w:pPr>
        <w:rPr>
          <w:rFonts w:ascii="楷体" w:eastAsia="楷体" w:hAnsi="楷体"/>
          <w:color w:val="333333"/>
          <w:sz w:val="24"/>
          <w:shd w:val="clear" w:color="auto" w:fill="FFFFFF"/>
        </w:rPr>
      </w:pPr>
    </w:p>
    <w:p w14:paraId="7D5CC237" w14:textId="77777777" w:rsidR="009A5ABD" w:rsidRDefault="009A5ABD" w:rsidP="00AC1D6C">
      <w:pPr>
        <w:rPr>
          <w:rFonts w:ascii="楷体" w:eastAsia="楷体" w:hAnsi="楷体"/>
          <w:color w:val="333333"/>
          <w:sz w:val="24"/>
          <w:shd w:val="clear" w:color="auto" w:fill="FFFFFF"/>
        </w:rPr>
      </w:pPr>
    </w:p>
    <w:p w14:paraId="421EA890" w14:textId="77777777" w:rsidR="009A5ABD" w:rsidRPr="00AC1D6C" w:rsidRDefault="009A5ABD" w:rsidP="00AC1D6C">
      <w:pPr>
        <w:rPr>
          <w:rFonts w:ascii="楷体" w:eastAsia="楷体" w:hAnsi="楷体"/>
          <w:color w:val="333333"/>
          <w:sz w:val="24"/>
          <w:shd w:val="clear" w:color="auto" w:fill="FFFFFF"/>
        </w:rPr>
      </w:pPr>
    </w:p>
    <w:p w14:paraId="5816325D" w14:textId="70FF7409" w:rsidR="00E759F7" w:rsidRDefault="00E759F7" w:rsidP="00D75941">
      <w:pPr>
        <w:pStyle w:val="a3"/>
        <w:numPr>
          <w:ilvl w:val="0"/>
          <w:numId w:val="2"/>
        </w:numPr>
        <w:spacing w:line="480" w:lineRule="auto"/>
        <w:ind w:left="357" w:firstLineChars="0" w:hanging="357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833BF0">
        <w:rPr>
          <w:rFonts w:ascii="楷体" w:eastAsia="楷体" w:hAnsi="楷体"/>
          <w:color w:val="333333"/>
          <w:sz w:val="24"/>
          <w:shd w:val="clear" w:color="auto" w:fill="FFFFFF"/>
        </w:rPr>
        <w:t>什么是软件工程？</w:t>
      </w:r>
    </w:p>
    <w:p w14:paraId="49F41819" w14:textId="33E32EB2" w:rsidR="00D75941" w:rsidRDefault="00D75941" w:rsidP="00D75941">
      <w:pPr>
        <w:spacing w:line="360" w:lineRule="auto"/>
        <w:ind w:firstLineChars="200" w:firstLine="48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D75941">
        <w:rPr>
          <w:rFonts w:ascii="楷体" w:eastAsia="楷体" w:hAnsi="楷体" w:hint="eastAsia"/>
          <w:color w:val="333333"/>
          <w:sz w:val="24"/>
          <w:shd w:val="clear" w:color="auto" w:fill="FFFFFF"/>
        </w:rPr>
        <w:t>软件工程是一个系统化和工程化的方法，用于开发、操作和维护软件，结合计算机科学、项目管理和工程原理，以确保软件产品的高质量、可靠性和适用性。它涉及需求分析、设计、编码、测试和维护等关键要素，强调通过系统性和工程化的方法提高开发效率和软件质量，管理软件的整个生命周期，注重团队协作和有效沟通。软件工程的目标是提高软件的质量和可靠性，降低开发和维护成本，缩短开发周期，并提升用户满意度，广泛应用于金融、医疗、教育、游戏开发等多个行业，适用于各种规模的软件项目。</w:t>
      </w:r>
    </w:p>
    <w:p w14:paraId="157D3828" w14:textId="77777777" w:rsidR="00D75941" w:rsidRPr="00D75941" w:rsidRDefault="00D75941" w:rsidP="00D75941">
      <w:pPr>
        <w:spacing w:line="360" w:lineRule="auto"/>
        <w:rPr>
          <w:rFonts w:ascii="楷体" w:eastAsia="楷体" w:hAnsi="楷体"/>
          <w:color w:val="333333"/>
          <w:sz w:val="24"/>
          <w:shd w:val="clear" w:color="auto" w:fill="FFFFFF"/>
        </w:rPr>
      </w:pPr>
    </w:p>
    <w:p w14:paraId="7C1301B6" w14:textId="7B56D8F1" w:rsidR="00E759F7" w:rsidRDefault="00E759F7" w:rsidP="00E759F7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  <w:color w:val="333333"/>
          <w:sz w:val="24"/>
          <w:shd w:val="clear" w:color="auto" w:fill="FFFFFF"/>
        </w:rPr>
      </w:pPr>
      <w:r w:rsidRPr="00833BF0">
        <w:rPr>
          <w:rFonts w:ascii="楷体" w:eastAsia="楷体" w:hAnsi="楷体"/>
          <w:color w:val="333333"/>
          <w:sz w:val="24"/>
          <w:shd w:val="clear" w:color="auto" w:fill="FFFFFF"/>
        </w:rPr>
        <w:t>银</w:t>
      </w:r>
      <w:r w:rsidRPr="00833BF0"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⾏</w:t>
      </w:r>
      <w:r w:rsidRPr="00833BF0">
        <w:rPr>
          <w:rFonts w:ascii="楷体" w:eastAsia="楷体" w:hAnsi="楷体"/>
          <w:color w:val="333333"/>
          <w:sz w:val="24"/>
          <w:shd w:val="clear" w:color="auto" w:fill="FFFFFF"/>
        </w:rPr>
        <w:t>存款业务如下：客户到银</w:t>
      </w:r>
      <w:r w:rsidRPr="00833BF0"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⾏</w:t>
      </w:r>
      <w:r w:rsidRPr="00833BF0">
        <w:rPr>
          <w:rFonts w:ascii="楷体" w:eastAsia="楷体" w:hAnsi="楷体"/>
          <w:color w:val="333333"/>
          <w:sz w:val="24"/>
          <w:shd w:val="clear" w:color="auto" w:fill="FFFFFF"/>
        </w:rPr>
        <w:t>柜台存款时，</w:t>
      </w:r>
      <w:r w:rsidRPr="00833BF0"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⾸</w:t>
      </w:r>
      <w:r w:rsidRPr="00833BF0">
        <w:rPr>
          <w:rFonts w:ascii="楷体" w:eastAsia="楷体" w:hAnsi="楷体"/>
          <w:color w:val="333333"/>
          <w:sz w:val="24"/>
          <w:shd w:val="clear" w:color="auto" w:fill="FFFFFF"/>
        </w:rPr>
        <w:t>先填写存款单（包括帐号、姓名、存款</w:t>
      </w:r>
      <w:r w:rsidRPr="00833BF0"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⾦</w:t>
      </w:r>
      <w:r w:rsidRPr="00833BF0">
        <w:rPr>
          <w:rFonts w:ascii="楷体" w:eastAsia="楷体" w:hAnsi="楷体"/>
          <w:color w:val="333333"/>
          <w:sz w:val="24"/>
          <w:shd w:val="clear" w:color="auto" w:fill="FFFFFF"/>
        </w:rPr>
        <w:t>额、存款类型），如果还没有开户，则需要先开户，填写开户单（包括姓名、</w:t>
      </w:r>
      <w:r w:rsidRPr="00833BF0"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⾝</w:t>
      </w:r>
      <w:r w:rsidRPr="00833BF0">
        <w:rPr>
          <w:rFonts w:ascii="楷体" w:eastAsia="楷体" w:hAnsi="楷体"/>
          <w:color w:val="333333"/>
          <w:sz w:val="24"/>
          <w:shd w:val="clear" w:color="auto" w:fill="FFFFFF"/>
        </w:rPr>
        <w:t>份证号、地址、电话、是否留密码）。填写完存款单或开户单后，交给营业员，营业员将存款单或开户单信息输</w:t>
      </w:r>
      <w:r w:rsidRPr="00833BF0"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⼊</w:t>
      </w:r>
      <w:r w:rsidRPr="00833BF0">
        <w:rPr>
          <w:rFonts w:ascii="楷体" w:eastAsia="楷体" w:hAnsi="楷体"/>
          <w:color w:val="333333"/>
          <w:sz w:val="24"/>
          <w:shd w:val="clear" w:color="auto" w:fill="FFFFFF"/>
        </w:rPr>
        <w:t>计算机，系统记录开户信息或存款单信息，如果是开户并选择留密码，则需要客户输</w:t>
      </w:r>
      <w:r w:rsidRPr="00833BF0"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⼊</w:t>
      </w:r>
      <w:r w:rsidRPr="00833BF0">
        <w:rPr>
          <w:rFonts w:ascii="楷体" w:eastAsia="楷体" w:hAnsi="楷体"/>
          <w:color w:val="333333"/>
          <w:sz w:val="24"/>
          <w:shd w:val="clear" w:color="auto" w:fill="FFFFFF"/>
        </w:rPr>
        <w:t>密码。最后印出开户单或存款单给</w:t>
      </w:r>
      <w:r w:rsidRPr="00833BF0"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⽤</w:t>
      </w:r>
      <w:r w:rsidRPr="00833BF0">
        <w:rPr>
          <w:rFonts w:ascii="楷体" w:eastAsia="楷体" w:hAnsi="楷体"/>
          <w:color w:val="333333"/>
          <w:sz w:val="24"/>
          <w:shd w:val="clear" w:color="auto" w:fill="FFFFFF"/>
        </w:rPr>
        <w:t>户。请画出银</w:t>
      </w:r>
      <w:r w:rsidRPr="00833BF0"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⾏</w:t>
      </w:r>
      <w:r w:rsidRPr="00833BF0">
        <w:rPr>
          <w:rFonts w:ascii="楷体" w:eastAsia="楷体" w:hAnsi="楷体"/>
          <w:color w:val="333333"/>
          <w:sz w:val="24"/>
          <w:shd w:val="clear" w:color="auto" w:fill="FFFFFF"/>
        </w:rPr>
        <w:t>存款业务的分层数据流图（</w:t>
      </w:r>
      <w:r w:rsidRPr="00833BF0"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⾄</w:t>
      </w:r>
      <w:r w:rsidRPr="00833BF0">
        <w:rPr>
          <w:rFonts w:ascii="楷体" w:eastAsia="楷体" w:hAnsi="楷体"/>
          <w:color w:val="333333"/>
          <w:sz w:val="24"/>
          <w:shd w:val="clear" w:color="auto" w:fill="FFFFFF"/>
        </w:rPr>
        <w:t>少画出两层）。</w:t>
      </w:r>
    </w:p>
    <w:p w14:paraId="472136FE" w14:textId="77777777" w:rsidR="008F21AA" w:rsidRDefault="008F21AA" w:rsidP="008F21AA">
      <w:pPr>
        <w:pStyle w:val="a3"/>
        <w:ind w:left="360" w:firstLineChars="0" w:firstLine="0"/>
        <w:rPr>
          <w:rFonts w:ascii="楷体" w:eastAsia="楷体" w:hAnsi="楷体"/>
          <w:color w:val="333333"/>
          <w:sz w:val="24"/>
          <w:shd w:val="clear" w:color="auto" w:fill="FFFFFF"/>
        </w:rPr>
      </w:pPr>
    </w:p>
    <w:p w14:paraId="37DF9F4E" w14:textId="304DA17E" w:rsidR="008F21AA" w:rsidRDefault="008F21AA" w:rsidP="008F21AA">
      <w:pPr>
        <w:pStyle w:val="a3"/>
        <w:ind w:left="360" w:firstLineChars="0" w:firstLine="0"/>
        <w:rPr>
          <w:rFonts w:ascii="楷体" w:eastAsia="楷体" w:hAnsi="楷体"/>
          <w:color w:val="333333"/>
          <w:sz w:val="24"/>
          <w:shd w:val="clear" w:color="auto" w:fill="FFFFFF"/>
        </w:rPr>
      </w:pPr>
      <w:r>
        <w:rPr>
          <w:rFonts w:ascii="楷体" w:eastAsia="楷体" w:hAnsi="楷体" w:hint="eastAsia"/>
          <w:color w:val="333333"/>
          <w:sz w:val="24"/>
          <w:shd w:val="clear" w:color="auto" w:fill="FFFFFF"/>
        </w:rPr>
        <w:t>顶层数据流图</w:t>
      </w:r>
      <w:r>
        <w:rPr>
          <w:rFonts w:ascii="楷体" w:eastAsia="楷体" w:hAnsi="楷体"/>
          <w:color w:val="333333"/>
          <w:sz w:val="24"/>
          <w:shd w:val="clear" w:color="auto" w:fill="FFFFFF"/>
        </w:rPr>
        <w:t>:</w:t>
      </w:r>
    </w:p>
    <w:p w14:paraId="0518A96A" w14:textId="51F75BB9" w:rsidR="008F21AA" w:rsidRDefault="008F21AA" w:rsidP="008F21AA">
      <w:pPr>
        <w:pStyle w:val="a3"/>
        <w:ind w:left="360" w:firstLineChars="0" w:firstLine="0"/>
        <w:rPr>
          <w:rFonts w:ascii="楷体" w:eastAsia="楷体" w:hAnsi="楷体"/>
          <w:color w:val="333333"/>
          <w:sz w:val="24"/>
          <w:shd w:val="clear" w:color="auto" w:fill="FFFFFF"/>
        </w:rPr>
      </w:pPr>
      <w:r>
        <w:rPr>
          <w:noProof/>
        </w:rPr>
        <w:drawing>
          <wp:inline distT="0" distB="0" distL="0" distR="0" wp14:anchorId="2B1163C7" wp14:editId="3D680C1C">
            <wp:extent cx="4210050" cy="1685925"/>
            <wp:effectExtent l="0" t="0" r="0" b="0"/>
            <wp:docPr id="112476185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26EB8" w14:textId="77777777" w:rsidR="008F21AA" w:rsidRDefault="008F21AA" w:rsidP="008F21AA">
      <w:pPr>
        <w:pStyle w:val="a3"/>
        <w:ind w:left="360" w:firstLineChars="0" w:firstLine="0"/>
        <w:rPr>
          <w:rFonts w:ascii="楷体" w:eastAsia="楷体" w:hAnsi="楷体"/>
          <w:color w:val="333333"/>
          <w:sz w:val="24"/>
          <w:shd w:val="clear" w:color="auto" w:fill="FFFFFF"/>
        </w:rPr>
      </w:pPr>
    </w:p>
    <w:p w14:paraId="11C25470" w14:textId="77777777" w:rsidR="008F21AA" w:rsidRDefault="008F21AA" w:rsidP="008F21AA">
      <w:pPr>
        <w:pStyle w:val="a3"/>
        <w:ind w:left="360" w:firstLineChars="0" w:firstLine="0"/>
        <w:rPr>
          <w:rFonts w:ascii="楷体" w:eastAsia="楷体" w:hAnsi="楷体"/>
          <w:color w:val="333333"/>
          <w:sz w:val="24"/>
          <w:shd w:val="clear" w:color="auto" w:fill="FFFFFF"/>
        </w:rPr>
      </w:pPr>
    </w:p>
    <w:p w14:paraId="6AEB9B60" w14:textId="77777777" w:rsidR="008F21AA" w:rsidRDefault="008F21AA" w:rsidP="008F21AA">
      <w:pPr>
        <w:pStyle w:val="a3"/>
        <w:ind w:left="360" w:firstLineChars="0" w:firstLine="0"/>
        <w:rPr>
          <w:rFonts w:ascii="楷体" w:eastAsia="楷体" w:hAnsi="楷体"/>
          <w:color w:val="333333"/>
          <w:sz w:val="24"/>
          <w:shd w:val="clear" w:color="auto" w:fill="FFFFFF"/>
        </w:rPr>
      </w:pPr>
    </w:p>
    <w:p w14:paraId="0C65CEEF" w14:textId="77777777" w:rsidR="008F21AA" w:rsidRDefault="008F21AA" w:rsidP="008F21AA">
      <w:pPr>
        <w:pStyle w:val="a3"/>
        <w:ind w:left="360" w:firstLineChars="0" w:firstLine="0"/>
        <w:rPr>
          <w:rFonts w:ascii="楷体" w:eastAsia="楷体" w:hAnsi="楷体"/>
          <w:color w:val="333333"/>
          <w:sz w:val="24"/>
          <w:shd w:val="clear" w:color="auto" w:fill="FFFFFF"/>
        </w:rPr>
      </w:pPr>
    </w:p>
    <w:p w14:paraId="44B16087" w14:textId="77777777" w:rsidR="008F21AA" w:rsidRDefault="008F21AA" w:rsidP="008F21AA">
      <w:pPr>
        <w:pStyle w:val="a3"/>
        <w:ind w:left="360" w:firstLineChars="0" w:firstLine="0"/>
        <w:rPr>
          <w:rFonts w:ascii="楷体" w:eastAsia="楷体" w:hAnsi="楷体"/>
          <w:color w:val="333333"/>
          <w:sz w:val="24"/>
          <w:shd w:val="clear" w:color="auto" w:fill="FFFFFF"/>
        </w:rPr>
      </w:pPr>
    </w:p>
    <w:p w14:paraId="606C6980" w14:textId="77777777" w:rsidR="008F21AA" w:rsidRDefault="008F21AA" w:rsidP="008F21AA">
      <w:pPr>
        <w:pStyle w:val="a3"/>
        <w:ind w:left="360" w:firstLineChars="0" w:firstLine="0"/>
        <w:rPr>
          <w:rFonts w:ascii="楷体" w:eastAsia="楷体" w:hAnsi="楷体"/>
          <w:color w:val="333333"/>
          <w:sz w:val="24"/>
          <w:shd w:val="clear" w:color="auto" w:fill="FFFFFF"/>
        </w:rPr>
      </w:pPr>
    </w:p>
    <w:p w14:paraId="4CC3F1F3" w14:textId="77777777" w:rsidR="008F21AA" w:rsidRDefault="008F21AA" w:rsidP="008F21AA">
      <w:pPr>
        <w:pStyle w:val="a3"/>
        <w:ind w:left="360" w:firstLineChars="0" w:firstLine="0"/>
        <w:rPr>
          <w:rFonts w:ascii="楷体" w:eastAsia="楷体" w:hAnsi="楷体"/>
          <w:color w:val="333333"/>
          <w:sz w:val="24"/>
          <w:shd w:val="clear" w:color="auto" w:fill="FFFFFF"/>
        </w:rPr>
      </w:pPr>
    </w:p>
    <w:p w14:paraId="0A24B9F4" w14:textId="5701EA24" w:rsidR="008F21AA" w:rsidRDefault="008F21AA" w:rsidP="008F21AA">
      <w:pPr>
        <w:pStyle w:val="a3"/>
        <w:ind w:left="360" w:firstLineChars="0" w:firstLine="0"/>
        <w:rPr>
          <w:rFonts w:ascii="楷体" w:eastAsia="楷体" w:hAnsi="楷体"/>
          <w:color w:val="333333"/>
          <w:sz w:val="24"/>
          <w:shd w:val="clear" w:color="auto" w:fill="FFFFFF"/>
        </w:rPr>
      </w:pPr>
      <w:r>
        <w:rPr>
          <w:rFonts w:ascii="楷体" w:eastAsia="楷体" w:hAnsi="楷体" w:hint="eastAsia"/>
          <w:color w:val="333333"/>
          <w:sz w:val="24"/>
          <w:shd w:val="clear" w:color="auto" w:fill="FFFFFF"/>
        </w:rPr>
        <w:lastRenderedPageBreak/>
        <w:t>一层数据流图</w:t>
      </w:r>
      <w:r w:rsidR="00A64CB8">
        <w:rPr>
          <w:rFonts w:ascii="楷体" w:eastAsia="楷体" w:hAnsi="楷体"/>
          <w:color w:val="333333"/>
          <w:sz w:val="24"/>
          <w:shd w:val="clear" w:color="auto" w:fill="FFFFFF"/>
        </w:rPr>
        <w:t>:</w:t>
      </w:r>
    </w:p>
    <w:p w14:paraId="2DAA7523" w14:textId="3BD8E494" w:rsidR="008F21AA" w:rsidRDefault="008F21AA" w:rsidP="008F21AA">
      <w:pPr>
        <w:pStyle w:val="a3"/>
        <w:ind w:left="360" w:firstLineChars="0" w:firstLine="0"/>
        <w:rPr>
          <w:rFonts w:ascii="楷体" w:eastAsia="楷体" w:hAnsi="楷体"/>
          <w:color w:val="333333"/>
          <w:sz w:val="24"/>
          <w:shd w:val="clear" w:color="auto" w:fill="FFFFFF"/>
        </w:rPr>
      </w:pPr>
      <w:r>
        <w:rPr>
          <w:noProof/>
        </w:rPr>
        <w:drawing>
          <wp:inline distT="0" distB="0" distL="0" distR="0" wp14:anchorId="7A9FACC2" wp14:editId="6E4A8F4A">
            <wp:extent cx="5278120" cy="2653030"/>
            <wp:effectExtent l="0" t="0" r="0" b="0"/>
            <wp:docPr id="58931094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D926D" w14:textId="5B5E9834" w:rsidR="00A64CB8" w:rsidRDefault="00A64CB8" w:rsidP="008F21AA">
      <w:pPr>
        <w:pStyle w:val="a3"/>
        <w:ind w:left="360" w:firstLineChars="0" w:firstLine="0"/>
        <w:rPr>
          <w:rFonts w:ascii="楷体" w:eastAsia="楷体" w:hAnsi="楷体"/>
          <w:color w:val="333333"/>
          <w:sz w:val="24"/>
          <w:shd w:val="clear" w:color="auto" w:fill="FFFFFF"/>
        </w:rPr>
      </w:pPr>
      <w:r>
        <w:rPr>
          <w:rFonts w:ascii="楷体" w:eastAsia="楷体" w:hAnsi="楷体" w:hint="eastAsia"/>
          <w:color w:val="333333"/>
          <w:sz w:val="24"/>
          <w:shd w:val="clear" w:color="auto" w:fill="FFFFFF"/>
        </w:rPr>
        <w:t>二层数据流图：</w:t>
      </w:r>
    </w:p>
    <w:p w14:paraId="7801F520" w14:textId="45CFDD4C" w:rsidR="00A64CB8" w:rsidRDefault="00A64CB8" w:rsidP="008F21AA">
      <w:pPr>
        <w:pStyle w:val="a3"/>
        <w:ind w:left="360" w:firstLineChars="0" w:firstLine="0"/>
        <w:rPr>
          <w:rFonts w:ascii="楷体" w:eastAsia="楷体" w:hAnsi="楷体"/>
          <w:color w:val="333333"/>
          <w:sz w:val="24"/>
          <w:shd w:val="clear" w:color="auto" w:fill="FFFFFF"/>
        </w:rPr>
      </w:pPr>
      <w:r>
        <w:rPr>
          <w:noProof/>
        </w:rPr>
        <w:drawing>
          <wp:inline distT="0" distB="0" distL="0" distR="0" wp14:anchorId="395693B2" wp14:editId="018E4366">
            <wp:extent cx="5278120" cy="4081780"/>
            <wp:effectExtent l="0" t="0" r="0" b="0"/>
            <wp:docPr id="603157298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408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2DB47" w14:textId="77777777" w:rsidR="004A09B1" w:rsidRDefault="004A09B1" w:rsidP="008F21AA">
      <w:pPr>
        <w:pStyle w:val="a3"/>
        <w:ind w:left="360" w:firstLineChars="0" w:firstLine="0"/>
        <w:rPr>
          <w:rFonts w:ascii="楷体" w:eastAsia="楷体" w:hAnsi="楷体"/>
          <w:color w:val="333333"/>
          <w:sz w:val="24"/>
          <w:shd w:val="clear" w:color="auto" w:fill="FFFFFF"/>
        </w:rPr>
      </w:pPr>
    </w:p>
    <w:p w14:paraId="4FA03655" w14:textId="77777777" w:rsidR="004A09B1" w:rsidRDefault="004A09B1" w:rsidP="008F21AA">
      <w:pPr>
        <w:pStyle w:val="a3"/>
        <w:ind w:left="360" w:firstLineChars="0" w:firstLine="0"/>
        <w:rPr>
          <w:rFonts w:ascii="楷体" w:eastAsia="楷体" w:hAnsi="楷体"/>
          <w:color w:val="333333"/>
          <w:sz w:val="24"/>
          <w:shd w:val="clear" w:color="auto" w:fill="FFFFFF"/>
        </w:rPr>
      </w:pPr>
    </w:p>
    <w:p w14:paraId="5934A7ED" w14:textId="77777777" w:rsidR="004A09B1" w:rsidRDefault="004A09B1" w:rsidP="008F21AA">
      <w:pPr>
        <w:pStyle w:val="a3"/>
        <w:ind w:left="360" w:firstLineChars="0" w:firstLine="0"/>
        <w:rPr>
          <w:rFonts w:ascii="楷体" w:eastAsia="楷体" w:hAnsi="楷体"/>
          <w:color w:val="333333"/>
          <w:sz w:val="24"/>
          <w:shd w:val="clear" w:color="auto" w:fill="FFFFFF"/>
        </w:rPr>
      </w:pPr>
    </w:p>
    <w:p w14:paraId="2BB9F64B" w14:textId="77777777" w:rsidR="004A09B1" w:rsidRDefault="004A09B1" w:rsidP="008F21AA">
      <w:pPr>
        <w:pStyle w:val="a3"/>
        <w:ind w:left="360" w:firstLineChars="0" w:firstLine="0"/>
        <w:rPr>
          <w:rFonts w:ascii="楷体" w:eastAsia="楷体" w:hAnsi="楷体"/>
          <w:color w:val="333333"/>
          <w:sz w:val="24"/>
          <w:shd w:val="clear" w:color="auto" w:fill="FFFFFF"/>
        </w:rPr>
      </w:pPr>
    </w:p>
    <w:p w14:paraId="2CFABFC6" w14:textId="77777777" w:rsidR="004A09B1" w:rsidRDefault="004A09B1" w:rsidP="008F21AA">
      <w:pPr>
        <w:pStyle w:val="a3"/>
        <w:ind w:left="360" w:firstLineChars="0" w:firstLine="0"/>
        <w:rPr>
          <w:rFonts w:ascii="楷体" w:eastAsia="楷体" w:hAnsi="楷体"/>
          <w:color w:val="333333"/>
          <w:sz w:val="24"/>
          <w:shd w:val="clear" w:color="auto" w:fill="FFFFFF"/>
        </w:rPr>
      </w:pPr>
    </w:p>
    <w:p w14:paraId="374C811F" w14:textId="77777777" w:rsidR="004A09B1" w:rsidRDefault="004A09B1" w:rsidP="008F21AA">
      <w:pPr>
        <w:pStyle w:val="a3"/>
        <w:ind w:left="360" w:firstLineChars="0" w:firstLine="0"/>
        <w:rPr>
          <w:rFonts w:ascii="楷体" w:eastAsia="楷体" w:hAnsi="楷体"/>
          <w:color w:val="333333"/>
          <w:sz w:val="24"/>
          <w:shd w:val="clear" w:color="auto" w:fill="FFFFFF"/>
        </w:rPr>
      </w:pPr>
    </w:p>
    <w:p w14:paraId="2F579A53" w14:textId="77777777" w:rsidR="004A09B1" w:rsidRDefault="004A09B1" w:rsidP="008F21AA">
      <w:pPr>
        <w:pStyle w:val="a3"/>
        <w:ind w:left="360" w:firstLineChars="0" w:firstLine="0"/>
        <w:rPr>
          <w:rFonts w:ascii="楷体" w:eastAsia="楷体" w:hAnsi="楷体"/>
          <w:color w:val="333333"/>
          <w:sz w:val="24"/>
          <w:shd w:val="clear" w:color="auto" w:fill="FFFFFF"/>
        </w:rPr>
      </w:pPr>
    </w:p>
    <w:p w14:paraId="70E0A5E5" w14:textId="77777777" w:rsidR="004A09B1" w:rsidRDefault="004A09B1" w:rsidP="008F21AA">
      <w:pPr>
        <w:pStyle w:val="a3"/>
        <w:ind w:left="360" w:firstLineChars="0" w:firstLine="0"/>
        <w:rPr>
          <w:rFonts w:ascii="楷体" w:eastAsia="楷体" w:hAnsi="楷体"/>
          <w:color w:val="333333"/>
          <w:sz w:val="24"/>
          <w:shd w:val="clear" w:color="auto" w:fill="FFFFFF"/>
        </w:rPr>
      </w:pPr>
    </w:p>
    <w:p w14:paraId="130416CA" w14:textId="77777777" w:rsidR="004A09B1" w:rsidRPr="00833BF0" w:rsidRDefault="004A09B1" w:rsidP="008F21AA">
      <w:pPr>
        <w:pStyle w:val="a3"/>
        <w:ind w:left="360" w:firstLineChars="0" w:firstLine="0"/>
        <w:rPr>
          <w:rFonts w:ascii="楷体" w:eastAsia="楷体" w:hAnsi="楷体"/>
          <w:color w:val="333333"/>
          <w:sz w:val="24"/>
          <w:shd w:val="clear" w:color="auto" w:fill="FFFFFF"/>
        </w:rPr>
      </w:pPr>
    </w:p>
    <w:p w14:paraId="3CB78330" w14:textId="58CB4178" w:rsidR="00E759F7" w:rsidRPr="00833BF0" w:rsidRDefault="00E759F7" w:rsidP="00D75941">
      <w:pPr>
        <w:pStyle w:val="a3"/>
        <w:numPr>
          <w:ilvl w:val="0"/>
          <w:numId w:val="2"/>
        </w:numPr>
        <w:spacing w:line="480" w:lineRule="auto"/>
        <w:ind w:left="357" w:firstLineChars="0" w:hanging="357"/>
        <w:rPr>
          <w:rFonts w:ascii="楷体" w:eastAsia="楷体" w:hAnsi="楷体" w:hint="eastAsia"/>
          <w:color w:val="333333"/>
          <w:sz w:val="24"/>
          <w:shd w:val="clear" w:color="auto" w:fill="FFFFFF"/>
        </w:rPr>
      </w:pPr>
      <w:r w:rsidRPr="00833BF0">
        <w:rPr>
          <w:rFonts w:ascii="楷体" w:eastAsia="楷体" w:hAnsi="楷体"/>
          <w:sz w:val="24"/>
        </w:rPr>
        <w:lastRenderedPageBreak/>
        <w:t>对于</w:t>
      </w:r>
      <w:r w:rsidRPr="00833BF0">
        <w:rPr>
          <w:rFonts w:ascii="楷体" w:eastAsia="楷体" w:hAnsi="楷体" w:hint="eastAsia"/>
          <w:sz w:val="24"/>
        </w:rPr>
        <w:t>下图</w:t>
      </w:r>
      <w:r w:rsidRPr="00833BF0">
        <w:rPr>
          <w:rFonts w:ascii="楷体" w:eastAsia="楷体" w:hAnsi="楷体"/>
          <w:sz w:val="24"/>
        </w:rPr>
        <w:t>所示的流程图，试分别用N-S图和PAD表示之。</w:t>
      </w:r>
    </w:p>
    <w:p w14:paraId="5BD18380" w14:textId="77777777" w:rsidR="00E759F7" w:rsidRDefault="00E759F7" w:rsidP="00E759F7">
      <w:pPr>
        <w:jc w:val="center"/>
        <w:rPr>
          <w:rFonts w:ascii="楷体" w:eastAsia="楷体" w:hAnsi="楷体"/>
          <w:sz w:val="24"/>
        </w:rPr>
      </w:pPr>
      <w:r w:rsidRPr="00833BF0">
        <w:rPr>
          <w:rFonts w:ascii="楷体" w:eastAsia="楷体" w:hAnsi="楷体"/>
          <w:noProof/>
          <w:sz w:val="24"/>
        </w:rPr>
        <w:drawing>
          <wp:inline distT="0" distB="0" distL="0" distR="0" wp14:anchorId="0ED9F27E" wp14:editId="5A388012">
            <wp:extent cx="3962400" cy="3568700"/>
            <wp:effectExtent l="0" t="0" r="0" b="0"/>
            <wp:docPr id="142582573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5825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B0B2" w14:textId="051C9DA3" w:rsidR="00B441DA" w:rsidRDefault="00B441DA" w:rsidP="00B441DA">
      <w:pPr>
        <w:rPr>
          <w:rFonts w:ascii="楷体" w:eastAsia="楷体" w:hAnsi="楷体"/>
          <w:sz w:val="24"/>
        </w:rPr>
      </w:pPr>
      <w:r>
        <w:rPr>
          <w:rFonts w:ascii="楷体" w:eastAsia="楷体" w:hAnsi="楷体"/>
          <w:sz w:val="24"/>
        </w:rPr>
        <w:t>N-S</w:t>
      </w:r>
      <w:r>
        <w:rPr>
          <w:rFonts w:ascii="楷体" w:eastAsia="楷体" w:hAnsi="楷体" w:hint="eastAsia"/>
          <w:sz w:val="24"/>
        </w:rPr>
        <w:t>图：</w:t>
      </w:r>
    </w:p>
    <w:p w14:paraId="427C14AF" w14:textId="76EAF19C" w:rsidR="00B441DA" w:rsidRDefault="00B441DA" w:rsidP="00B441DA">
      <w:pPr>
        <w:jc w:val="center"/>
        <w:rPr>
          <w:rFonts w:ascii="楷体" w:eastAsia="楷体" w:hAnsi="楷体"/>
          <w:sz w:val="24"/>
        </w:rPr>
      </w:pPr>
      <w:r>
        <w:rPr>
          <w:noProof/>
        </w:rPr>
        <w:drawing>
          <wp:inline distT="0" distB="0" distL="0" distR="0" wp14:anchorId="38FD465A" wp14:editId="37A2395A">
            <wp:extent cx="3062288" cy="2004541"/>
            <wp:effectExtent l="0" t="0" r="0" b="0"/>
            <wp:docPr id="590480902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278" cy="2008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1695D" w14:textId="5E9795CC" w:rsidR="00B441DA" w:rsidRDefault="00B441DA" w:rsidP="00B441DA">
      <w:pPr>
        <w:rPr>
          <w:rFonts w:ascii="楷体" w:eastAsia="楷体" w:hAnsi="楷体"/>
          <w:sz w:val="24"/>
        </w:rPr>
      </w:pPr>
      <w:r>
        <w:rPr>
          <w:rFonts w:ascii="楷体" w:eastAsia="楷体" w:hAnsi="楷体"/>
          <w:sz w:val="24"/>
        </w:rPr>
        <w:t>PAD:</w:t>
      </w:r>
    </w:p>
    <w:p w14:paraId="45DDEC70" w14:textId="0FCA3689" w:rsidR="00B441DA" w:rsidRPr="00833BF0" w:rsidRDefault="00B441DA" w:rsidP="00B441DA">
      <w:pPr>
        <w:rPr>
          <w:rFonts w:ascii="楷体" w:eastAsia="楷体" w:hAnsi="楷体"/>
          <w:sz w:val="24"/>
        </w:rPr>
      </w:pPr>
      <w:r>
        <w:rPr>
          <w:noProof/>
        </w:rPr>
        <w:drawing>
          <wp:inline distT="0" distB="0" distL="0" distR="0" wp14:anchorId="5DDBC2D2" wp14:editId="2B42AAE1">
            <wp:extent cx="3105150" cy="2181225"/>
            <wp:effectExtent l="0" t="0" r="0" b="0"/>
            <wp:docPr id="2104670400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6DEEB" w14:textId="73E64525" w:rsidR="00E759F7" w:rsidRPr="00833BF0" w:rsidRDefault="00E759F7" w:rsidP="00E759F7">
      <w:pPr>
        <w:pStyle w:val="a3"/>
        <w:numPr>
          <w:ilvl w:val="0"/>
          <w:numId w:val="2"/>
        </w:numPr>
        <w:ind w:firstLineChars="0"/>
        <w:rPr>
          <w:rFonts w:ascii="楷体" w:eastAsia="楷体" w:hAnsi="楷体" w:hint="eastAsia"/>
          <w:sz w:val="24"/>
        </w:rPr>
      </w:pPr>
      <w:r w:rsidRPr="00833BF0">
        <w:rPr>
          <w:rFonts w:ascii="楷体" w:eastAsia="楷体" w:hAnsi="楷体"/>
          <w:sz w:val="24"/>
        </w:rPr>
        <w:lastRenderedPageBreak/>
        <w:t xml:space="preserve">在一行内只写一条语句，并且采取适当的移行格式，使程序的逻辑和功能变得更加明确。许多程序设计语言允许在一行内写多个语句。但这种方式会使程序可读性变差。下面是一段排序程序，请对其编码风格进行改进，以增加其可读性。 </w:t>
      </w:r>
    </w:p>
    <w:p w14:paraId="60551488" w14:textId="77777777" w:rsidR="00E759F7" w:rsidRDefault="00E759F7" w:rsidP="00E759F7">
      <w:pPr>
        <w:pStyle w:val="a3"/>
        <w:ind w:firstLineChars="0" w:firstLine="360"/>
        <w:rPr>
          <w:rFonts w:ascii="楷体" w:eastAsia="楷体" w:hAnsi="楷体"/>
          <w:sz w:val="24"/>
        </w:rPr>
      </w:pPr>
      <w:r w:rsidRPr="00833BF0">
        <w:rPr>
          <w:rFonts w:ascii="楷体" w:eastAsia="楷体" w:hAnsi="楷体"/>
          <w:sz w:val="24"/>
        </w:rPr>
        <w:t>for (</w:t>
      </w:r>
      <w:proofErr w:type="spellStart"/>
      <w:r w:rsidRPr="00833BF0">
        <w:rPr>
          <w:rFonts w:ascii="楷体" w:eastAsia="楷体" w:hAnsi="楷体"/>
          <w:sz w:val="24"/>
        </w:rPr>
        <w:t>i</w:t>
      </w:r>
      <w:proofErr w:type="spellEnd"/>
      <w:r w:rsidRPr="00833BF0">
        <w:rPr>
          <w:rFonts w:ascii="楷体" w:eastAsia="楷体" w:hAnsi="楷体"/>
          <w:sz w:val="24"/>
        </w:rPr>
        <w:t xml:space="preserve">=1; </w:t>
      </w:r>
      <w:proofErr w:type="spellStart"/>
      <w:r w:rsidRPr="00833BF0">
        <w:rPr>
          <w:rFonts w:ascii="楷体" w:eastAsia="楷体" w:hAnsi="楷体"/>
          <w:sz w:val="24"/>
        </w:rPr>
        <w:t>i</w:t>
      </w:r>
      <w:proofErr w:type="spellEnd"/>
      <w:r w:rsidRPr="00833BF0">
        <w:rPr>
          <w:rFonts w:ascii="楷体" w:eastAsia="楷体" w:hAnsi="楷体"/>
          <w:sz w:val="24"/>
        </w:rPr>
        <w:t xml:space="preserve">&lt;=n-1; </w:t>
      </w:r>
      <w:proofErr w:type="spellStart"/>
      <w:r w:rsidRPr="00833BF0">
        <w:rPr>
          <w:rFonts w:ascii="楷体" w:eastAsia="楷体" w:hAnsi="楷体"/>
          <w:sz w:val="24"/>
        </w:rPr>
        <w:t>i</w:t>
      </w:r>
      <w:proofErr w:type="spellEnd"/>
      <w:r w:rsidRPr="00833BF0">
        <w:rPr>
          <w:rFonts w:ascii="楷体" w:eastAsia="楷体" w:hAnsi="楷体"/>
          <w:sz w:val="24"/>
        </w:rPr>
        <w:t>++) for (j=1; j&lt;=n-</w:t>
      </w:r>
      <w:proofErr w:type="spellStart"/>
      <w:r w:rsidRPr="00833BF0">
        <w:rPr>
          <w:rFonts w:ascii="楷体" w:eastAsia="楷体" w:hAnsi="楷体"/>
          <w:sz w:val="24"/>
        </w:rPr>
        <w:t>i</w:t>
      </w:r>
      <w:proofErr w:type="spellEnd"/>
      <w:r w:rsidRPr="00833BF0">
        <w:rPr>
          <w:rFonts w:ascii="楷体" w:eastAsia="楷体" w:hAnsi="楷体"/>
          <w:sz w:val="24"/>
        </w:rPr>
        <w:t xml:space="preserve">; </w:t>
      </w:r>
      <w:proofErr w:type="spellStart"/>
      <w:r w:rsidRPr="00833BF0">
        <w:rPr>
          <w:rFonts w:ascii="楷体" w:eastAsia="楷体" w:hAnsi="楷体"/>
          <w:sz w:val="24"/>
        </w:rPr>
        <w:t>j++</w:t>
      </w:r>
      <w:proofErr w:type="spellEnd"/>
      <w:r w:rsidRPr="00833BF0">
        <w:rPr>
          <w:rFonts w:ascii="楷体" w:eastAsia="楷体" w:hAnsi="楷体"/>
          <w:sz w:val="24"/>
        </w:rPr>
        <w:t>) if (a[j]&gt;a[j+1]) { temp=a[j]; a[j]=a[j+1]; a[j+1]=temp;}</w:t>
      </w:r>
    </w:p>
    <w:p w14:paraId="1B677754" w14:textId="77777777" w:rsidR="00D631D9" w:rsidRDefault="00D631D9" w:rsidP="00E759F7">
      <w:pPr>
        <w:pStyle w:val="a3"/>
        <w:ind w:firstLineChars="0" w:firstLine="360"/>
        <w:rPr>
          <w:rFonts w:ascii="楷体" w:eastAsia="楷体" w:hAnsi="楷体"/>
          <w:sz w:val="24"/>
        </w:rPr>
      </w:pPr>
    </w:p>
    <w:p w14:paraId="667A9CFC" w14:textId="77777777" w:rsidR="00D631D9" w:rsidRDefault="00D631D9" w:rsidP="00E759F7">
      <w:pPr>
        <w:pStyle w:val="a3"/>
        <w:ind w:firstLineChars="0" w:firstLine="360"/>
        <w:rPr>
          <w:rFonts w:ascii="楷体" w:eastAsia="楷体" w:hAnsi="楷体"/>
          <w:sz w:val="24"/>
        </w:rPr>
      </w:pPr>
    </w:p>
    <w:p w14:paraId="381F5F1A" w14:textId="77777777" w:rsidR="00D631D9" w:rsidRPr="00D631D9" w:rsidRDefault="00D631D9" w:rsidP="00D631D9">
      <w:pPr>
        <w:pStyle w:val="a3"/>
        <w:ind w:firstLine="480"/>
        <w:rPr>
          <w:rFonts w:ascii="楷体" w:eastAsia="楷体" w:hAnsi="楷体" w:hint="eastAsia"/>
          <w:sz w:val="24"/>
        </w:rPr>
      </w:pPr>
      <w:r w:rsidRPr="00D631D9">
        <w:rPr>
          <w:rFonts w:ascii="楷体" w:eastAsia="楷体" w:hAnsi="楷体" w:hint="eastAsia"/>
          <w:sz w:val="24"/>
        </w:rPr>
        <w:t>for (</w:t>
      </w:r>
      <w:proofErr w:type="spellStart"/>
      <w:r w:rsidRPr="00D631D9">
        <w:rPr>
          <w:rFonts w:ascii="楷体" w:eastAsia="楷体" w:hAnsi="楷体" w:hint="eastAsia"/>
          <w:sz w:val="24"/>
        </w:rPr>
        <w:t>i</w:t>
      </w:r>
      <w:proofErr w:type="spellEnd"/>
      <w:r w:rsidRPr="00D631D9">
        <w:rPr>
          <w:rFonts w:ascii="楷体" w:eastAsia="楷体" w:hAnsi="楷体" w:hint="eastAsia"/>
          <w:sz w:val="24"/>
        </w:rPr>
        <w:t xml:space="preserve"> = 1; </w:t>
      </w:r>
      <w:proofErr w:type="spellStart"/>
      <w:r w:rsidRPr="00D631D9">
        <w:rPr>
          <w:rFonts w:ascii="楷体" w:eastAsia="楷体" w:hAnsi="楷体" w:hint="eastAsia"/>
          <w:sz w:val="24"/>
        </w:rPr>
        <w:t>i</w:t>
      </w:r>
      <w:proofErr w:type="spellEnd"/>
      <w:r w:rsidRPr="00D631D9">
        <w:rPr>
          <w:rFonts w:ascii="楷体" w:eastAsia="楷体" w:hAnsi="楷体" w:hint="eastAsia"/>
          <w:sz w:val="24"/>
        </w:rPr>
        <w:t xml:space="preserve"> &lt;= n - 1; </w:t>
      </w:r>
      <w:proofErr w:type="spellStart"/>
      <w:r w:rsidRPr="00D631D9">
        <w:rPr>
          <w:rFonts w:ascii="楷体" w:eastAsia="楷体" w:hAnsi="楷体" w:hint="eastAsia"/>
          <w:sz w:val="24"/>
        </w:rPr>
        <w:t>i</w:t>
      </w:r>
      <w:proofErr w:type="spellEnd"/>
      <w:r w:rsidRPr="00D631D9">
        <w:rPr>
          <w:rFonts w:ascii="楷体" w:eastAsia="楷体" w:hAnsi="楷体" w:hint="eastAsia"/>
          <w:sz w:val="24"/>
        </w:rPr>
        <w:t>++) {</w:t>
      </w:r>
    </w:p>
    <w:p w14:paraId="26903F84" w14:textId="77777777" w:rsidR="00D631D9" w:rsidRPr="00D631D9" w:rsidRDefault="00D631D9" w:rsidP="00D631D9">
      <w:pPr>
        <w:pStyle w:val="a3"/>
        <w:ind w:firstLine="480"/>
        <w:rPr>
          <w:rFonts w:ascii="楷体" w:eastAsia="楷体" w:hAnsi="楷体" w:hint="eastAsia"/>
          <w:sz w:val="24"/>
        </w:rPr>
      </w:pPr>
      <w:r w:rsidRPr="00D631D9">
        <w:rPr>
          <w:rFonts w:ascii="楷体" w:eastAsia="楷体" w:hAnsi="楷体" w:hint="eastAsia"/>
          <w:sz w:val="24"/>
        </w:rPr>
        <w:t xml:space="preserve">    for (j = 1; j &lt;= n - </w:t>
      </w:r>
      <w:proofErr w:type="spellStart"/>
      <w:r w:rsidRPr="00D631D9">
        <w:rPr>
          <w:rFonts w:ascii="楷体" w:eastAsia="楷体" w:hAnsi="楷体" w:hint="eastAsia"/>
          <w:sz w:val="24"/>
        </w:rPr>
        <w:t>i</w:t>
      </w:r>
      <w:proofErr w:type="spellEnd"/>
      <w:r w:rsidRPr="00D631D9">
        <w:rPr>
          <w:rFonts w:ascii="楷体" w:eastAsia="楷体" w:hAnsi="楷体" w:hint="eastAsia"/>
          <w:sz w:val="24"/>
        </w:rPr>
        <w:t xml:space="preserve">; </w:t>
      </w:r>
      <w:proofErr w:type="spellStart"/>
      <w:r w:rsidRPr="00D631D9">
        <w:rPr>
          <w:rFonts w:ascii="楷体" w:eastAsia="楷体" w:hAnsi="楷体" w:hint="eastAsia"/>
          <w:sz w:val="24"/>
        </w:rPr>
        <w:t>j++</w:t>
      </w:r>
      <w:proofErr w:type="spellEnd"/>
      <w:r w:rsidRPr="00D631D9">
        <w:rPr>
          <w:rFonts w:ascii="楷体" w:eastAsia="楷体" w:hAnsi="楷体" w:hint="eastAsia"/>
          <w:sz w:val="24"/>
        </w:rPr>
        <w:t>) {</w:t>
      </w:r>
    </w:p>
    <w:p w14:paraId="06E160FB" w14:textId="77777777" w:rsidR="00D631D9" w:rsidRPr="00D631D9" w:rsidRDefault="00D631D9" w:rsidP="00D631D9">
      <w:pPr>
        <w:pStyle w:val="a3"/>
        <w:ind w:firstLine="480"/>
        <w:rPr>
          <w:rFonts w:ascii="楷体" w:eastAsia="楷体" w:hAnsi="楷体" w:hint="eastAsia"/>
          <w:sz w:val="24"/>
        </w:rPr>
      </w:pPr>
      <w:r w:rsidRPr="00D631D9">
        <w:rPr>
          <w:rFonts w:ascii="楷体" w:eastAsia="楷体" w:hAnsi="楷体" w:hint="eastAsia"/>
          <w:sz w:val="24"/>
        </w:rPr>
        <w:t xml:space="preserve">        if (a[j] &gt; a[j + 1]) {</w:t>
      </w:r>
    </w:p>
    <w:p w14:paraId="0F522F3D" w14:textId="77777777" w:rsidR="00D631D9" w:rsidRPr="00D631D9" w:rsidRDefault="00D631D9" w:rsidP="00D631D9">
      <w:pPr>
        <w:pStyle w:val="a3"/>
        <w:ind w:firstLine="480"/>
        <w:rPr>
          <w:rFonts w:ascii="楷体" w:eastAsia="楷体" w:hAnsi="楷体" w:hint="eastAsia"/>
          <w:sz w:val="24"/>
        </w:rPr>
      </w:pPr>
      <w:r w:rsidRPr="00D631D9">
        <w:rPr>
          <w:rFonts w:ascii="楷体" w:eastAsia="楷体" w:hAnsi="楷体" w:hint="eastAsia"/>
          <w:sz w:val="24"/>
        </w:rPr>
        <w:t xml:space="preserve">            temp = a[j];</w:t>
      </w:r>
    </w:p>
    <w:p w14:paraId="5EEAF786" w14:textId="77777777" w:rsidR="00D631D9" w:rsidRPr="00D631D9" w:rsidRDefault="00D631D9" w:rsidP="00D631D9">
      <w:pPr>
        <w:pStyle w:val="a3"/>
        <w:ind w:firstLine="480"/>
        <w:rPr>
          <w:rFonts w:ascii="楷体" w:eastAsia="楷体" w:hAnsi="楷体" w:hint="eastAsia"/>
          <w:sz w:val="24"/>
        </w:rPr>
      </w:pPr>
      <w:r w:rsidRPr="00D631D9">
        <w:rPr>
          <w:rFonts w:ascii="楷体" w:eastAsia="楷体" w:hAnsi="楷体" w:hint="eastAsia"/>
          <w:sz w:val="24"/>
        </w:rPr>
        <w:t xml:space="preserve">            a[j] = a[j + 1];</w:t>
      </w:r>
    </w:p>
    <w:p w14:paraId="7726AAA4" w14:textId="77777777" w:rsidR="00D631D9" w:rsidRPr="00D631D9" w:rsidRDefault="00D631D9" w:rsidP="00D631D9">
      <w:pPr>
        <w:pStyle w:val="a3"/>
        <w:ind w:firstLine="480"/>
        <w:rPr>
          <w:rFonts w:ascii="楷体" w:eastAsia="楷体" w:hAnsi="楷体" w:hint="eastAsia"/>
          <w:sz w:val="24"/>
        </w:rPr>
      </w:pPr>
      <w:r w:rsidRPr="00D631D9">
        <w:rPr>
          <w:rFonts w:ascii="楷体" w:eastAsia="楷体" w:hAnsi="楷体" w:hint="eastAsia"/>
          <w:sz w:val="24"/>
        </w:rPr>
        <w:t xml:space="preserve">            a[j + 1] = temp;</w:t>
      </w:r>
    </w:p>
    <w:p w14:paraId="216D430D" w14:textId="77777777" w:rsidR="00D631D9" w:rsidRPr="00D631D9" w:rsidRDefault="00D631D9" w:rsidP="00D631D9">
      <w:pPr>
        <w:pStyle w:val="a3"/>
        <w:ind w:firstLine="480"/>
        <w:rPr>
          <w:rFonts w:ascii="楷体" w:eastAsia="楷体" w:hAnsi="楷体" w:hint="eastAsia"/>
          <w:sz w:val="24"/>
        </w:rPr>
      </w:pPr>
      <w:r w:rsidRPr="00D631D9">
        <w:rPr>
          <w:rFonts w:ascii="楷体" w:eastAsia="楷体" w:hAnsi="楷体" w:hint="eastAsia"/>
          <w:sz w:val="24"/>
        </w:rPr>
        <w:t xml:space="preserve">        }</w:t>
      </w:r>
    </w:p>
    <w:p w14:paraId="77B20BBB" w14:textId="77777777" w:rsidR="00D631D9" w:rsidRPr="00D631D9" w:rsidRDefault="00D631D9" w:rsidP="00D631D9">
      <w:pPr>
        <w:pStyle w:val="a3"/>
        <w:ind w:firstLine="480"/>
        <w:rPr>
          <w:rFonts w:ascii="楷体" w:eastAsia="楷体" w:hAnsi="楷体" w:hint="eastAsia"/>
          <w:sz w:val="24"/>
        </w:rPr>
      </w:pPr>
      <w:r w:rsidRPr="00D631D9">
        <w:rPr>
          <w:rFonts w:ascii="楷体" w:eastAsia="楷体" w:hAnsi="楷体" w:hint="eastAsia"/>
          <w:sz w:val="24"/>
        </w:rPr>
        <w:t xml:space="preserve">    }</w:t>
      </w:r>
    </w:p>
    <w:p w14:paraId="74E2EEE9" w14:textId="0479061D" w:rsidR="00D631D9" w:rsidRPr="00833BF0" w:rsidRDefault="00D631D9" w:rsidP="00D631D9">
      <w:pPr>
        <w:pStyle w:val="a3"/>
        <w:ind w:firstLine="480"/>
        <w:rPr>
          <w:rFonts w:ascii="楷体" w:eastAsia="楷体" w:hAnsi="楷体"/>
          <w:sz w:val="24"/>
        </w:rPr>
      </w:pPr>
      <w:r w:rsidRPr="00D631D9">
        <w:rPr>
          <w:rFonts w:ascii="楷体" w:eastAsia="楷体" w:hAnsi="楷体" w:hint="eastAsia"/>
          <w:sz w:val="24"/>
        </w:rPr>
        <w:t>}</w:t>
      </w:r>
    </w:p>
    <w:sectPr w:rsidR="00D631D9" w:rsidRPr="00833BF0" w:rsidSect="000321C5"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1258CB" w14:textId="77777777" w:rsidR="00882A6A" w:rsidRDefault="00882A6A" w:rsidP="000321C5">
      <w:pPr>
        <w:rPr>
          <w:rFonts w:hint="eastAsia"/>
        </w:rPr>
      </w:pPr>
      <w:r>
        <w:separator/>
      </w:r>
    </w:p>
  </w:endnote>
  <w:endnote w:type="continuationSeparator" w:id="0">
    <w:p w14:paraId="542AD8A8" w14:textId="77777777" w:rsidR="00882A6A" w:rsidRDefault="00882A6A" w:rsidP="000321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3B6BC3" w14:textId="77777777" w:rsidR="00882A6A" w:rsidRDefault="00882A6A" w:rsidP="000321C5">
      <w:pPr>
        <w:rPr>
          <w:rFonts w:hint="eastAsia"/>
        </w:rPr>
      </w:pPr>
      <w:r>
        <w:separator/>
      </w:r>
    </w:p>
  </w:footnote>
  <w:footnote w:type="continuationSeparator" w:id="0">
    <w:p w14:paraId="7DACD041" w14:textId="77777777" w:rsidR="00882A6A" w:rsidRDefault="00882A6A" w:rsidP="000321C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522F6"/>
    <w:multiLevelType w:val="hybridMultilevel"/>
    <w:tmpl w:val="0930EE50"/>
    <w:lvl w:ilvl="0" w:tplc="C6EE4E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0C84BB9"/>
    <w:multiLevelType w:val="hybridMultilevel"/>
    <w:tmpl w:val="6024DE2A"/>
    <w:lvl w:ilvl="0" w:tplc="77FC8C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8426E1D"/>
    <w:multiLevelType w:val="multilevel"/>
    <w:tmpl w:val="2218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772D6"/>
    <w:multiLevelType w:val="hybridMultilevel"/>
    <w:tmpl w:val="F9141FB4"/>
    <w:lvl w:ilvl="0" w:tplc="E682C7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D796C31"/>
    <w:multiLevelType w:val="hybridMultilevel"/>
    <w:tmpl w:val="282EF8B2"/>
    <w:lvl w:ilvl="0" w:tplc="93E424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584E7047"/>
    <w:multiLevelType w:val="hybridMultilevel"/>
    <w:tmpl w:val="2FDC976A"/>
    <w:lvl w:ilvl="0" w:tplc="93E42412">
      <w:start w:val="1"/>
      <w:numFmt w:val="decimal"/>
      <w:lvlText w:val="(%1)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F064155"/>
    <w:multiLevelType w:val="multilevel"/>
    <w:tmpl w:val="38F8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C53A6"/>
    <w:multiLevelType w:val="multilevel"/>
    <w:tmpl w:val="A55A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903B3"/>
    <w:multiLevelType w:val="multilevel"/>
    <w:tmpl w:val="132E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D4555"/>
    <w:multiLevelType w:val="multilevel"/>
    <w:tmpl w:val="1D4A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87018"/>
    <w:multiLevelType w:val="multilevel"/>
    <w:tmpl w:val="2DB6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187613">
    <w:abstractNumId w:val="0"/>
  </w:num>
  <w:num w:numId="2" w16cid:durableId="748384978">
    <w:abstractNumId w:val="3"/>
  </w:num>
  <w:num w:numId="3" w16cid:durableId="898125577">
    <w:abstractNumId w:val="4"/>
  </w:num>
  <w:num w:numId="4" w16cid:durableId="846410821">
    <w:abstractNumId w:val="2"/>
  </w:num>
  <w:num w:numId="5" w16cid:durableId="466901751">
    <w:abstractNumId w:val="8"/>
  </w:num>
  <w:num w:numId="6" w16cid:durableId="1376807925">
    <w:abstractNumId w:val="10"/>
  </w:num>
  <w:num w:numId="7" w16cid:durableId="737944757">
    <w:abstractNumId w:val="7"/>
  </w:num>
  <w:num w:numId="8" w16cid:durableId="1385594210">
    <w:abstractNumId w:val="6"/>
  </w:num>
  <w:num w:numId="9" w16cid:durableId="1706905811">
    <w:abstractNumId w:val="9"/>
  </w:num>
  <w:num w:numId="10" w16cid:durableId="1396586308">
    <w:abstractNumId w:val="5"/>
  </w:num>
  <w:num w:numId="11" w16cid:durableId="364336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9F7"/>
    <w:rsid w:val="000321C5"/>
    <w:rsid w:val="00475B3C"/>
    <w:rsid w:val="004A09B1"/>
    <w:rsid w:val="0071120E"/>
    <w:rsid w:val="00795791"/>
    <w:rsid w:val="00833BF0"/>
    <w:rsid w:val="00882A6A"/>
    <w:rsid w:val="008F21AA"/>
    <w:rsid w:val="009A5ABD"/>
    <w:rsid w:val="00A64CB8"/>
    <w:rsid w:val="00AC1D6C"/>
    <w:rsid w:val="00B35345"/>
    <w:rsid w:val="00B441DA"/>
    <w:rsid w:val="00C74C6D"/>
    <w:rsid w:val="00D631D9"/>
    <w:rsid w:val="00D75941"/>
    <w:rsid w:val="00E27EFB"/>
    <w:rsid w:val="00E75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6F7945"/>
  <w15:chartTrackingRefBased/>
  <w15:docId w15:val="{7A4AEA63-A62E-7840-9225-02453A753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59F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321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21C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21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21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9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6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colacat neikui</cp:lastModifiedBy>
  <cp:revision>9</cp:revision>
  <dcterms:created xsi:type="dcterms:W3CDTF">2023-10-18T08:49:00Z</dcterms:created>
  <dcterms:modified xsi:type="dcterms:W3CDTF">2024-12-26T10:30:00Z</dcterms:modified>
</cp:coreProperties>
</file>