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79F7" w14:textId="28F5A961" w:rsidR="005A750F" w:rsidRPr="005A750F" w:rsidRDefault="005A750F" w:rsidP="0094268D">
      <w:pPr>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Experiment:</w:t>
      </w:r>
      <w:r w:rsidR="0094268D" w:rsidRPr="0094268D">
        <w:rPr>
          <w:rFonts w:ascii="Times New Roman" w:eastAsia="Times New Roman" w:hAnsi="Times New Roman" w:cs="Times New Roman"/>
          <w:b/>
          <w:bCs/>
          <w:color w:val="000000"/>
          <w:kern w:val="0"/>
          <w:sz w:val="27"/>
          <w:szCs w:val="27"/>
          <w:lang w:eastAsia="en-GB"/>
          <w14:ligatures w14:val="none"/>
        </w:rPr>
        <w:t xml:space="preserve"> Principal Component Analysis </w:t>
      </w:r>
      <w:r w:rsidR="0094268D">
        <w:rPr>
          <w:rFonts w:ascii="Times New Roman" w:eastAsia="Times New Roman" w:hAnsi="Times New Roman" w:cs="Times New Roman"/>
          <w:b/>
          <w:bCs/>
          <w:color w:val="000000"/>
          <w:kern w:val="0"/>
          <w:sz w:val="27"/>
          <w:szCs w:val="27"/>
          <w:lang w:eastAsia="en-GB"/>
          <w14:ligatures w14:val="none"/>
        </w:rPr>
        <w:t xml:space="preserve">(PCA) </w:t>
      </w:r>
      <w:r w:rsidR="0094268D" w:rsidRPr="0094268D">
        <w:rPr>
          <w:rFonts w:ascii="Times New Roman" w:eastAsia="Times New Roman" w:hAnsi="Times New Roman" w:cs="Times New Roman"/>
          <w:b/>
          <w:bCs/>
          <w:color w:val="000000"/>
          <w:kern w:val="0"/>
          <w:sz w:val="27"/>
          <w:szCs w:val="27"/>
          <w:lang w:eastAsia="en-GB"/>
          <w14:ligatures w14:val="none"/>
        </w:rPr>
        <w:t>vs Linear Discriminant Analysis</w:t>
      </w:r>
      <w:r w:rsidR="0094268D">
        <w:rPr>
          <w:rFonts w:ascii="Times New Roman" w:eastAsia="Times New Roman" w:hAnsi="Times New Roman" w:cs="Times New Roman"/>
          <w:b/>
          <w:bCs/>
          <w:color w:val="000000"/>
          <w:kern w:val="0"/>
          <w:sz w:val="27"/>
          <w:szCs w:val="27"/>
          <w:lang w:eastAsia="en-GB"/>
          <w14:ligatures w14:val="none"/>
        </w:rPr>
        <w:t xml:space="preserve"> (LDA)</w:t>
      </w:r>
      <w:r w:rsidR="00960D6D">
        <w:rPr>
          <w:rFonts w:ascii="Times New Roman" w:eastAsia="Times New Roman" w:hAnsi="Times New Roman" w:cs="Times New Roman"/>
          <w:b/>
          <w:bCs/>
          <w:color w:val="000000"/>
          <w:kern w:val="0"/>
          <w:sz w:val="27"/>
          <w:szCs w:val="27"/>
          <w:lang w:eastAsia="en-GB"/>
          <w14:ligatures w14:val="none"/>
        </w:rPr>
        <w:t xml:space="preserve"> vs </w:t>
      </w:r>
      <w:r w:rsidR="00960D6D" w:rsidRPr="00960D6D">
        <w:rPr>
          <w:rFonts w:ascii="Times New Roman" w:eastAsia="Times New Roman" w:hAnsi="Times New Roman" w:cs="Times New Roman"/>
          <w:b/>
          <w:bCs/>
          <w:color w:val="000000"/>
          <w:kern w:val="0"/>
          <w:sz w:val="27"/>
          <w:szCs w:val="27"/>
          <w:lang w:eastAsia="en-GB"/>
          <w14:ligatures w14:val="none"/>
        </w:rPr>
        <w:t xml:space="preserve">T-distributed Stochastic </w:t>
      </w:r>
      <w:proofErr w:type="spellStart"/>
      <w:r w:rsidR="00960D6D" w:rsidRPr="00960D6D">
        <w:rPr>
          <w:rFonts w:ascii="Times New Roman" w:eastAsia="Times New Roman" w:hAnsi="Times New Roman" w:cs="Times New Roman"/>
          <w:b/>
          <w:bCs/>
          <w:color w:val="000000"/>
          <w:kern w:val="0"/>
          <w:sz w:val="27"/>
          <w:szCs w:val="27"/>
          <w:lang w:eastAsia="en-GB"/>
          <w14:ligatures w14:val="none"/>
        </w:rPr>
        <w:t>Neighbor</w:t>
      </w:r>
      <w:proofErr w:type="spellEnd"/>
      <w:r w:rsidR="00960D6D" w:rsidRPr="00960D6D">
        <w:rPr>
          <w:rFonts w:ascii="Times New Roman" w:eastAsia="Times New Roman" w:hAnsi="Times New Roman" w:cs="Times New Roman"/>
          <w:b/>
          <w:bCs/>
          <w:color w:val="000000"/>
          <w:kern w:val="0"/>
          <w:sz w:val="27"/>
          <w:szCs w:val="27"/>
          <w:lang w:eastAsia="en-GB"/>
          <w14:ligatures w14:val="none"/>
        </w:rPr>
        <w:t xml:space="preserve"> Embedding</w:t>
      </w:r>
      <w:r w:rsidR="00960D6D">
        <w:rPr>
          <w:rFonts w:ascii="Times New Roman" w:eastAsia="Times New Roman" w:hAnsi="Times New Roman" w:cs="Times New Roman"/>
          <w:b/>
          <w:bCs/>
          <w:color w:val="000000"/>
          <w:kern w:val="0"/>
          <w:sz w:val="27"/>
          <w:szCs w:val="27"/>
          <w:lang w:eastAsia="en-GB"/>
          <w14:ligatures w14:val="none"/>
        </w:rPr>
        <w:t xml:space="preserve"> (t-SNE)</w:t>
      </w:r>
    </w:p>
    <w:p w14:paraId="0BCEA637" w14:textId="77777777" w:rsidR="005A750F" w:rsidRPr="005A750F" w:rsidRDefault="00000000"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9DD8F74">
          <v:rect id="_x0000_i1025" alt="" style="width:451.3pt;height:.05pt;mso-width-percent:0;mso-height-percent:0;mso-width-percent:0;mso-height-percent:0" o:hralign="center" o:hrstd="t" o:hr="t" fillcolor="#a0a0a0" stroked="f"/>
        </w:pict>
      </w:r>
    </w:p>
    <w:p w14:paraId="11CB4946" w14:textId="77777777"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Title:</w:t>
      </w:r>
    </w:p>
    <w:p w14:paraId="3ECE6766" w14:textId="7AB47B44" w:rsidR="00960D6D" w:rsidRPr="00960D6D" w:rsidRDefault="005A750F" w:rsidP="00960D6D">
      <w:pPr>
        <w:spacing w:before="100" w:beforeAutospacing="1" w:after="100" w:afterAutospacing="1" w:line="240" w:lineRule="auto"/>
        <w:rPr>
          <w:rFonts w:ascii="Times New Roman" w:eastAsia="Times New Roman" w:hAnsi="Times New Roman" w:cs="Times New Roman"/>
          <w:b/>
          <w:bCs/>
          <w:color w:val="000000"/>
          <w:kern w:val="0"/>
          <w:lang w:eastAsia="en-GB"/>
          <w14:ligatures w14:val="none"/>
        </w:rPr>
      </w:pPr>
      <w:r w:rsidRPr="005A750F">
        <w:rPr>
          <w:rFonts w:ascii="Times New Roman" w:eastAsia="Times New Roman" w:hAnsi="Times New Roman" w:cs="Times New Roman"/>
          <w:b/>
          <w:bCs/>
          <w:color w:val="000000"/>
          <w:kern w:val="0"/>
          <w:lang w:eastAsia="en-GB"/>
          <w14:ligatures w14:val="none"/>
        </w:rPr>
        <w:t>Implementation</w:t>
      </w:r>
      <w:r w:rsidR="00F2257A">
        <w:rPr>
          <w:rFonts w:ascii="Times New Roman" w:eastAsia="Times New Roman" w:hAnsi="Times New Roman" w:cs="Times New Roman"/>
          <w:b/>
          <w:bCs/>
          <w:color w:val="000000"/>
          <w:kern w:val="0"/>
          <w:lang w:eastAsia="en-GB"/>
          <w14:ligatures w14:val="none"/>
        </w:rPr>
        <w:t xml:space="preserve"> </w:t>
      </w:r>
      <w:r w:rsidRPr="005A750F">
        <w:rPr>
          <w:rFonts w:ascii="Times New Roman" w:eastAsia="Times New Roman" w:hAnsi="Times New Roman" w:cs="Times New Roman"/>
          <w:b/>
          <w:bCs/>
          <w:color w:val="000000"/>
          <w:kern w:val="0"/>
          <w:lang w:eastAsia="en-GB"/>
          <w14:ligatures w14:val="none"/>
        </w:rPr>
        <w:t>of</w:t>
      </w:r>
      <w:r w:rsidR="00F2257A">
        <w:rPr>
          <w:rFonts w:ascii="Times New Roman" w:eastAsia="Times New Roman" w:hAnsi="Times New Roman" w:cs="Times New Roman"/>
          <w:b/>
          <w:bCs/>
          <w:color w:val="000000"/>
          <w:kern w:val="0"/>
          <w:lang w:eastAsia="en-GB"/>
          <w14:ligatures w14:val="none"/>
        </w:rPr>
        <w:t xml:space="preserve"> </w:t>
      </w:r>
      <w:r w:rsidRPr="005A750F">
        <w:rPr>
          <w:rFonts w:ascii="Times New Roman" w:eastAsia="Times New Roman" w:hAnsi="Times New Roman" w:cs="Times New Roman"/>
          <w:b/>
          <w:bCs/>
          <w:color w:val="000000"/>
          <w:kern w:val="0"/>
          <w:lang w:eastAsia="en-GB"/>
          <w14:ligatures w14:val="none"/>
        </w:rPr>
        <w:t xml:space="preserve">Linear </w:t>
      </w:r>
      <w:r w:rsidR="00F2257A">
        <w:rPr>
          <w:rFonts w:ascii="Times New Roman" w:eastAsia="Times New Roman" w:hAnsi="Times New Roman" w:cs="Times New Roman"/>
          <w:b/>
          <w:bCs/>
          <w:color w:val="000000"/>
          <w:kern w:val="0"/>
          <w:lang w:eastAsia="en-GB"/>
          <w14:ligatures w14:val="none"/>
        </w:rPr>
        <w:t xml:space="preserve">Discriminant Analysis and Principal Component Analysis </w:t>
      </w:r>
      <w:r w:rsidR="00960D6D">
        <w:rPr>
          <w:rFonts w:ascii="Times New Roman" w:eastAsia="Times New Roman" w:hAnsi="Times New Roman" w:cs="Times New Roman"/>
          <w:b/>
          <w:bCs/>
          <w:color w:val="000000"/>
          <w:kern w:val="0"/>
          <w:lang w:eastAsia="en-GB"/>
          <w14:ligatures w14:val="none"/>
        </w:rPr>
        <w:t xml:space="preserve">and </w:t>
      </w:r>
      <w:r w:rsidR="00960D6D" w:rsidRPr="00960D6D">
        <w:rPr>
          <w:rFonts w:ascii="Times New Roman" w:eastAsia="Times New Roman" w:hAnsi="Times New Roman" w:cs="Times New Roman"/>
          <w:b/>
          <w:bCs/>
          <w:color w:val="000000"/>
          <w:kern w:val="0"/>
          <w:lang w:eastAsia="en-GB"/>
          <w14:ligatures w14:val="none"/>
        </w:rPr>
        <w:t xml:space="preserve">T-distributed Stochastic </w:t>
      </w:r>
      <w:proofErr w:type="spellStart"/>
      <w:r w:rsidR="00960D6D" w:rsidRPr="00960D6D">
        <w:rPr>
          <w:rFonts w:ascii="Times New Roman" w:eastAsia="Times New Roman" w:hAnsi="Times New Roman" w:cs="Times New Roman"/>
          <w:b/>
          <w:bCs/>
          <w:color w:val="000000"/>
          <w:kern w:val="0"/>
          <w:lang w:eastAsia="en-GB"/>
          <w14:ligatures w14:val="none"/>
        </w:rPr>
        <w:t>Neighbor</w:t>
      </w:r>
      <w:proofErr w:type="spellEnd"/>
      <w:r w:rsidR="00960D6D" w:rsidRPr="00960D6D">
        <w:rPr>
          <w:rFonts w:ascii="Times New Roman" w:eastAsia="Times New Roman" w:hAnsi="Times New Roman" w:cs="Times New Roman"/>
          <w:b/>
          <w:bCs/>
          <w:color w:val="000000"/>
          <w:kern w:val="0"/>
          <w:lang w:eastAsia="en-GB"/>
          <w14:ligatures w14:val="none"/>
        </w:rPr>
        <w:t xml:space="preserve"> Embedding (t-SNE) </w:t>
      </w:r>
    </w:p>
    <w:p w14:paraId="6B95F069" w14:textId="77777777"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Aim:</w:t>
      </w:r>
    </w:p>
    <w:p w14:paraId="17D471E4" w14:textId="37E70CAD" w:rsidR="00F2257A" w:rsidRDefault="00F2257A"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lang w:eastAsia="en-GB"/>
          <w14:ligatures w14:val="none"/>
        </w:rPr>
        <w:t>C</w:t>
      </w:r>
      <w:r w:rsidRPr="00F2257A">
        <w:rPr>
          <w:rFonts w:ascii="Times New Roman" w:eastAsia="Times New Roman" w:hAnsi="Times New Roman" w:cs="Times New Roman"/>
          <w:b/>
          <w:bCs/>
          <w:color w:val="000000"/>
          <w:kern w:val="0"/>
          <w:lang w:eastAsia="en-GB"/>
          <w14:ligatures w14:val="none"/>
        </w:rPr>
        <w:t>ompar</w:t>
      </w:r>
      <w:r>
        <w:rPr>
          <w:rFonts w:ascii="Times New Roman" w:eastAsia="Times New Roman" w:hAnsi="Times New Roman" w:cs="Times New Roman"/>
          <w:b/>
          <w:bCs/>
          <w:color w:val="000000"/>
          <w:kern w:val="0"/>
          <w:lang w:eastAsia="en-GB"/>
          <w14:ligatures w14:val="none"/>
        </w:rPr>
        <w:t>ing</w:t>
      </w:r>
      <w:r w:rsidRPr="00F2257A">
        <w:rPr>
          <w:rFonts w:ascii="Times New Roman" w:eastAsia="Times New Roman" w:hAnsi="Times New Roman" w:cs="Times New Roman"/>
          <w:b/>
          <w:bCs/>
          <w:color w:val="000000"/>
          <w:kern w:val="0"/>
          <w:lang w:eastAsia="en-GB"/>
          <w14:ligatures w14:val="none"/>
        </w:rPr>
        <w:t xml:space="preserve"> the results </w:t>
      </w:r>
      <w:r>
        <w:rPr>
          <w:rFonts w:ascii="Times New Roman" w:eastAsia="Times New Roman" w:hAnsi="Times New Roman" w:cs="Times New Roman"/>
          <w:b/>
          <w:bCs/>
          <w:color w:val="000000"/>
          <w:kern w:val="0"/>
          <w:lang w:eastAsia="en-GB"/>
          <w14:ligatures w14:val="none"/>
        </w:rPr>
        <w:t>of</w:t>
      </w:r>
      <w:r w:rsidRPr="00F2257A">
        <w:rPr>
          <w:rFonts w:ascii="Times New Roman" w:eastAsia="Times New Roman" w:hAnsi="Times New Roman" w:cs="Times New Roman"/>
          <w:b/>
          <w:bCs/>
          <w:color w:val="000000"/>
          <w:kern w:val="0"/>
          <w:lang w:eastAsia="en-GB"/>
          <w14:ligatures w14:val="none"/>
        </w:rPr>
        <w:t xml:space="preserve"> PCA</w:t>
      </w:r>
      <w:r>
        <w:rPr>
          <w:rFonts w:ascii="Times New Roman" w:eastAsia="Times New Roman" w:hAnsi="Times New Roman" w:cs="Times New Roman"/>
          <w:b/>
          <w:bCs/>
          <w:color w:val="000000"/>
          <w:kern w:val="0"/>
          <w:lang w:eastAsia="en-GB"/>
          <w14:ligatures w14:val="none"/>
        </w:rPr>
        <w:t xml:space="preserve"> with LDA</w:t>
      </w:r>
      <w:r w:rsidRPr="00F2257A">
        <w:rPr>
          <w:rFonts w:ascii="Times New Roman" w:eastAsia="Times New Roman" w:hAnsi="Times New Roman" w:cs="Times New Roman"/>
          <w:b/>
          <w:bCs/>
          <w:color w:val="000000"/>
          <w:kern w:val="0"/>
          <w:lang w:eastAsia="en-GB"/>
          <w14:ligatures w14:val="none"/>
        </w:rPr>
        <w:t xml:space="preserve"> </w:t>
      </w:r>
      <w:r w:rsidR="00960D6D">
        <w:rPr>
          <w:rFonts w:ascii="Times New Roman" w:eastAsia="Times New Roman" w:hAnsi="Times New Roman" w:cs="Times New Roman"/>
          <w:b/>
          <w:bCs/>
          <w:color w:val="000000"/>
          <w:kern w:val="0"/>
          <w:lang w:eastAsia="en-GB"/>
          <w14:ligatures w14:val="none"/>
        </w:rPr>
        <w:t xml:space="preserve">and </w:t>
      </w:r>
      <w:r w:rsidR="00960D6D" w:rsidRPr="00960D6D">
        <w:rPr>
          <w:rFonts w:ascii="Times New Roman" w:eastAsia="Times New Roman" w:hAnsi="Times New Roman" w:cs="Times New Roman"/>
          <w:b/>
          <w:bCs/>
          <w:color w:val="000000"/>
          <w:kern w:val="0"/>
          <w:lang w:eastAsia="en-GB"/>
          <w14:ligatures w14:val="none"/>
        </w:rPr>
        <w:t>t-SNE</w:t>
      </w:r>
      <w:r w:rsidR="00960D6D">
        <w:rPr>
          <w:rFonts w:ascii="Times New Roman" w:eastAsia="Times New Roman" w:hAnsi="Times New Roman" w:cs="Times New Roman"/>
          <w:b/>
          <w:bCs/>
          <w:color w:val="000000"/>
          <w:kern w:val="0"/>
          <w:lang w:eastAsia="en-GB"/>
          <w14:ligatures w14:val="none"/>
        </w:rPr>
        <w:t xml:space="preserve"> </w:t>
      </w:r>
      <w:r w:rsidRPr="00F2257A">
        <w:rPr>
          <w:rFonts w:ascii="Times New Roman" w:eastAsia="Times New Roman" w:hAnsi="Times New Roman" w:cs="Times New Roman"/>
          <w:b/>
          <w:bCs/>
          <w:color w:val="000000"/>
          <w:kern w:val="0"/>
          <w:lang w:eastAsia="en-GB"/>
          <w14:ligatures w14:val="none"/>
        </w:rPr>
        <w:t>for better suitability </w:t>
      </w:r>
      <w:r w:rsidRPr="005A750F">
        <w:rPr>
          <w:rFonts w:ascii="Times New Roman" w:eastAsia="Times New Roman" w:hAnsi="Times New Roman" w:cs="Times New Roman"/>
          <w:b/>
          <w:bCs/>
          <w:color w:val="000000"/>
          <w:kern w:val="0"/>
          <w:sz w:val="27"/>
          <w:szCs w:val="27"/>
          <w:lang w:eastAsia="en-GB"/>
          <w14:ligatures w14:val="none"/>
        </w:rPr>
        <w:t xml:space="preserve"> </w:t>
      </w:r>
    </w:p>
    <w:p w14:paraId="733965A1" w14:textId="725A935E" w:rsidR="005A750F" w:rsidRPr="005A750F" w:rsidRDefault="005A750F" w:rsidP="005A750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A750F">
        <w:rPr>
          <w:rFonts w:ascii="Times New Roman" w:eastAsia="Times New Roman" w:hAnsi="Times New Roman" w:cs="Times New Roman"/>
          <w:b/>
          <w:bCs/>
          <w:color w:val="000000"/>
          <w:kern w:val="0"/>
          <w:sz w:val="27"/>
          <w:szCs w:val="27"/>
          <w:lang w:eastAsia="en-GB"/>
          <w14:ligatures w14:val="none"/>
        </w:rPr>
        <w:t>Objective:</w:t>
      </w:r>
    </w:p>
    <w:p w14:paraId="7BFCBD02" w14:textId="77777777" w:rsidR="005A750F" w:rsidRPr="005A750F" w:rsidRDefault="005A750F" w:rsidP="005A750F">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A750F">
        <w:rPr>
          <w:rFonts w:ascii="Times New Roman" w:eastAsia="Times New Roman" w:hAnsi="Times New Roman" w:cs="Times New Roman"/>
          <w:color w:val="000000"/>
          <w:kern w:val="0"/>
          <w:lang w:eastAsia="en-GB"/>
          <w14:ligatures w14:val="none"/>
        </w:rPr>
        <w:t>Students will learn:</w:t>
      </w:r>
    </w:p>
    <w:p w14:paraId="29EBE8BE" w14:textId="68F8303B" w:rsidR="005A750F" w:rsidRPr="00960D6D" w:rsidRDefault="005A750F" w:rsidP="0034133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960D6D">
        <w:rPr>
          <w:rFonts w:ascii="Times New Roman" w:eastAsia="Times New Roman" w:hAnsi="Times New Roman" w:cs="Times New Roman"/>
          <w:color w:val="000000"/>
          <w:kern w:val="0"/>
          <w:lang w:eastAsia="en-GB"/>
          <w14:ligatures w14:val="none"/>
        </w:rPr>
        <w:t xml:space="preserve">The implementation of the </w:t>
      </w:r>
      <w:r w:rsidR="00F2257A" w:rsidRPr="00960D6D">
        <w:rPr>
          <w:rFonts w:ascii="Times New Roman" w:eastAsia="Times New Roman" w:hAnsi="Times New Roman" w:cs="Times New Roman"/>
          <w:color w:val="000000"/>
          <w:kern w:val="0"/>
          <w:lang w:eastAsia="en-GB"/>
          <w14:ligatures w14:val="none"/>
        </w:rPr>
        <w:t xml:space="preserve">principal component analysis and Linear Discriminant analysis </w:t>
      </w:r>
      <w:r w:rsidR="00960D6D" w:rsidRPr="00960D6D">
        <w:rPr>
          <w:rFonts w:ascii="Times New Roman" w:eastAsia="Times New Roman" w:hAnsi="Times New Roman" w:cs="Times New Roman"/>
          <w:color w:val="000000"/>
          <w:kern w:val="0"/>
          <w:lang w:eastAsia="en-GB"/>
          <w14:ligatures w14:val="none"/>
        </w:rPr>
        <w:t xml:space="preserve">and </w:t>
      </w:r>
      <w:r w:rsidR="00960D6D" w:rsidRPr="00960D6D">
        <w:rPr>
          <w:rFonts w:ascii="Times New Roman" w:eastAsia="Times New Roman" w:hAnsi="Times New Roman" w:cs="Times New Roman"/>
          <w:color w:val="000000"/>
          <w:kern w:val="0"/>
          <w:lang w:eastAsia="en-GB"/>
          <w14:ligatures w14:val="none"/>
        </w:rPr>
        <w:t xml:space="preserve">T-distributed </w:t>
      </w:r>
      <w:r w:rsidR="00960D6D">
        <w:rPr>
          <w:rFonts w:ascii="Times New Roman" w:eastAsia="Times New Roman" w:hAnsi="Times New Roman" w:cs="Times New Roman"/>
          <w:color w:val="000000"/>
          <w:kern w:val="0"/>
          <w:lang w:eastAsia="en-GB"/>
          <w14:ligatures w14:val="none"/>
        </w:rPr>
        <w:t>s</w:t>
      </w:r>
      <w:r w:rsidR="00960D6D" w:rsidRPr="00960D6D">
        <w:rPr>
          <w:rFonts w:ascii="Times New Roman" w:eastAsia="Times New Roman" w:hAnsi="Times New Roman" w:cs="Times New Roman"/>
          <w:color w:val="000000"/>
          <w:kern w:val="0"/>
          <w:lang w:eastAsia="en-GB"/>
          <w14:ligatures w14:val="none"/>
        </w:rPr>
        <w:t xml:space="preserve">tochastic </w:t>
      </w:r>
      <w:proofErr w:type="spellStart"/>
      <w:r w:rsidR="00960D6D">
        <w:rPr>
          <w:rFonts w:ascii="Times New Roman" w:eastAsia="Times New Roman" w:hAnsi="Times New Roman" w:cs="Times New Roman"/>
          <w:color w:val="000000"/>
          <w:kern w:val="0"/>
          <w:lang w:eastAsia="en-GB"/>
          <w14:ligatures w14:val="none"/>
        </w:rPr>
        <w:t>n</w:t>
      </w:r>
      <w:r w:rsidR="00960D6D" w:rsidRPr="00960D6D">
        <w:rPr>
          <w:rFonts w:ascii="Times New Roman" w:eastAsia="Times New Roman" w:hAnsi="Times New Roman" w:cs="Times New Roman"/>
          <w:color w:val="000000"/>
          <w:kern w:val="0"/>
          <w:lang w:eastAsia="en-GB"/>
          <w14:ligatures w14:val="none"/>
        </w:rPr>
        <w:t>eighbor</w:t>
      </w:r>
      <w:proofErr w:type="spellEnd"/>
      <w:r w:rsidR="00960D6D" w:rsidRPr="00960D6D">
        <w:rPr>
          <w:rFonts w:ascii="Times New Roman" w:eastAsia="Times New Roman" w:hAnsi="Times New Roman" w:cs="Times New Roman"/>
          <w:color w:val="000000"/>
          <w:kern w:val="0"/>
          <w:lang w:eastAsia="en-GB"/>
          <w14:ligatures w14:val="none"/>
        </w:rPr>
        <w:t xml:space="preserve"> </w:t>
      </w:r>
      <w:r w:rsidR="00960D6D">
        <w:rPr>
          <w:rFonts w:ascii="Times New Roman" w:eastAsia="Times New Roman" w:hAnsi="Times New Roman" w:cs="Times New Roman"/>
          <w:color w:val="000000"/>
          <w:kern w:val="0"/>
          <w:lang w:eastAsia="en-GB"/>
          <w14:ligatures w14:val="none"/>
        </w:rPr>
        <w:t>e</w:t>
      </w:r>
      <w:r w:rsidR="00960D6D" w:rsidRPr="00960D6D">
        <w:rPr>
          <w:rFonts w:ascii="Times New Roman" w:eastAsia="Times New Roman" w:hAnsi="Times New Roman" w:cs="Times New Roman"/>
          <w:color w:val="000000"/>
          <w:kern w:val="0"/>
          <w:lang w:eastAsia="en-GB"/>
          <w14:ligatures w14:val="none"/>
        </w:rPr>
        <w:t>mbedding</w:t>
      </w:r>
      <w:r w:rsidR="00960D6D" w:rsidRPr="00960D6D">
        <w:rPr>
          <w:rFonts w:ascii="Times New Roman" w:eastAsia="Times New Roman" w:hAnsi="Times New Roman" w:cs="Times New Roman"/>
          <w:b/>
          <w:bCs/>
          <w:color w:val="000000"/>
          <w:kern w:val="0"/>
          <w:lang w:eastAsia="en-GB"/>
          <w14:ligatures w14:val="none"/>
        </w:rPr>
        <w:t> </w:t>
      </w:r>
      <w:r w:rsidR="00F2257A" w:rsidRPr="00960D6D">
        <w:rPr>
          <w:rFonts w:ascii="Times New Roman" w:eastAsia="Times New Roman" w:hAnsi="Times New Roman" w:cs="Times New Roman"/>
          <w:color w:val="000000"/>
          <w:kern w:val="0"/>
          <w:lang w:eastAsia="en-GB"/>
          <w14:ligatures w14:val="none"/>
        </w:rPr>
        <w:t>on a dataset</w:t>
      </w:r>
      <w:r w:rsidRPr="00960D6D">
        <w:rPr>
          <w:rFonts w:ascii="Times New Roman" w:eastAsia="Times New Roman" w:hAnsi="Times New Roman" w:cs="Times New Roman"/>
          <w:color w:val="000000"/>
          <w:kern w:val="0"/>
          <w:lang w:eastAsia="en-GB"/>
          <w14:ligatures w14:val="none"/>
        </w:rPr>
        <w:t>.</w:t>
      </w:r>
    </w:p>
    <w:p w14:paraId="25A08EB7" w14:textId="634D0DA2" w:rsidR="00960D6D" w:rsidRPr="00960D6D" w:rsidRDefault="005A750F" w:rsidP="00960D6D">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A750F">
        <w:rPr>
          <w:rFonts w:ascii="Times New Roman" w:eastAsia="Times New Roman" w:hAnsi="Times New Roman" w:cs="Times New Roman"/>
          <w:color w:val="000000"/>
          <w:kern w:val="0"/>
          <w:lang w:eastAsia="en-GB"/>
          <w14:ligatures w14:val="none"/>
        </w:rPr>
        <w:t>Visualization and interpretation of results.</w:t>
      </w:r>
    </w:p>
    <w:p w14:paraId="46D56DDB" w14:textId="77777777" w:rsidR="005A750F" w:rsidRPr="005A750F" w:rsidRDefault="00000000"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3D505D8">
          <v:rect id="_x0000_i1026" alt="" style="width:451.3pt;height:.05pt;mso-width-percent:0;mso-height-percent:0;mso-width-percent:0;mso-height-percent:0" o:hralign="center" o:hrstd="t" o:hr="t" fillcolor="#a0a0a0" stroked="f"/>
        </w:pict>
      </w:r>
    </w:p>
    <w:p w14:paraId="04E43F75" w14:textId="77777777" w:rsidR="005A750F"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Problem Statement</w:t>
      </w:r>
    </w:p>
    <w:p w14:paraId="60BAAED9" w14:textId="6C44A465" w:rsidR="005A750F" w:rsidRPr="005A750F" w:rsidRDefault="00960D6D" w:rsidP="005A750F">
      <w:pPr>
        <w:spacing w:after="0" w:line="240" w:lineRule="auto"/>
        <w:rPr>
          <w:rFonts w:ascii="Times New Roman" w:eastAsia="Times New Roman" w:hAnsi="Times New Roman" w:cs="Times New Roman"/>
          <w:kern w:val="0"/>
          <w:lang w:eastAsia="en-GB"/>
          <w14:ligatures w14:val="none"/>
        </w:rPr>
      </w:pPr>
      <w:r w:rsidRPr="00960D6D">
        <w:rPr>
          <w:rFonts w:ascii="Times New Roman" w:eastAsia="Times New Roman" w:hAnsi="Times New Roman" w:cs="Times New Roman"/>
          <w:color w:val="000000"/>
          <w:kern w:val="0"/>
          <w:lang w:eastAsia="en-GB"/>
          <w14:ligatures w14:val="none"/>
        </w:rPr>
        <w:t>APPLY AND IMPLEMENT T-SNE ALGORITHM ON A SPECIFIC DATASET OF YOUR CHOICE AND COMPARE THE OUTCOMES WITH PCA AND LDA FOR THE SAME</w:t>
      </w:r>
      <w:r w:rsidRPr="00960D6D">
        <w:rPr>
          <w:rFonts w:ascii="Times New Roman" w:eastAsia="Times New Roman" w:hAnsi="Times New Roman" w:cs="Times New Roman"/>
          <w:color w:val="000000"/>
          <w:kern w:val="0"/>
          <w:lang w:eastAsia="en-GB"/>
          <w14:ligatures w14:val="none"/>
        </w:rPr>
        <w:t xml:space="preserve"> </w:t>
      </w:r>
      <w:r w:rsidR="00000000">
        <w:rPr>
          <w:rFonts w:ascii="Times New Roman" w:eastAsia="Times New Roman" w:hAnsi="Times New Roman" w:cs="Times New Roman"/>
          <w:noProof/>
          <w:kern w:val="0"/>
          <w:lang w:eastAsia="en-GB"/>
        </w:rPr>
        <w:pict w14:anchorId="7E4E0BDA">
          <v:rect id="_x0000_i1027" alt="" style="width:451.3pt;height:.05pt;mso-width-percent:0;mso-height-percent:0;mso-width-percent:0;mso-height-percent:0" o:hralign="center" o:hrstd="t" o:hr="t" fillcolor="#a0a0a0" stroked="f"/>
        </w:pict>
      </w:r>
    </w:p>
    <w:p w14:paraId="320D9964" w14:textId="4EC25BCE" w:rsidR="00E00A79"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Explanation / Stepwise Procedure / Algorithm</w:t>
      </w:r>
    </w:p>
    <w:p w14:paraId="68079705"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Principal Component Analysis (PCA)</w:t>
      </w:r>
    </w:p>
    <w:p w14:paraId="693C74A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PCA is a widely used dimensionality reduction technique that transforms high-dimensional data into lower-dimensional data while retaining most of the information. The goal of PCA is to identify the directions (principal components) in which the data varies the most and project the data onto those directions.</w:t>
      </w:r>
    </w:p>
    <w:p w14:paraId="4F546DD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p>
    <w:p w14:paraId="75074B10"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PCA works:</w:t>
      </w:r>
    </w:p>
    <w:p w14:paraId="729D5F4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Standardize the data by subtracting the mean and dividing by the standard deviation.</w:t>
      </w:r>
    </w:p>
    <w:p w14:paraId="1A5E0383"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Calculate the covariance matrix of the standardized data.</w:t>
      </w:r>
    </w:p>
    <w:p w14:paraId="23B979D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lastRenderedPageBreak/>
        <w:t>3. Compute the eigenvectors and eigenvalues of the covariance matrix.</w:t>
      </w:r>
    </w:p>
    <w:p w14:paraId="1D84820E"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Select the top k eigenvectors corresponding to the largest eigenvalues.</w:t>
      </w:r>
    </w:p>
    <w:p w14:paraId="7F7E0F1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5. Project the original data onto the selected eigenvectors to obtain the lower-dimensional representation.</w:t>
      </w:r>
    </w:p>
    <w:p w14:paraId="4B6B2B7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PCA is useful for:</w:t>
      </w:r>
    </w:p>
    <w:p w14:paraId="787B8253"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w:t>
      </w:r>
    </w:p>
    <w:p w14:paraId="354393A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patterns and correlations in the data</w:t>
      </w:r>
    </w:p>
    <w:p w14:paraId="7C843DE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Improving the performance of machine learning algorithms</w:t>
      </w:r>
    </w:p>
    <w:p w14:paraId="0344BA18"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Linear Discriminant Analysis (LDA)</w:t>
      </w:r>
    </w:p>
    <w:p w14:paraId="6E7C0240"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LDA is a supervised dimensionality reduction technique that aims to find a linear combination of features that separates classes of data. LDA is commonly used for classification problems and is particularly useful when the number of features is </w:t>
      </w:r>
      <w:proofErr w:type="gramStart"/>
      <w:r w:rsidRPr="00E00A79">
        <w:rPr>
          <w:rFonts w:ascii="Times New Roman" w:eastAsia="Times New Roman" w:hAnsi="Times New Roman" w:cs="Times New Roman"/>
          <w:color w:val="000000"/>
          <w:kern w:val="0"/>
          <w:lang w:eastAsia="en-GB"/>
          <w14:ligatures w14:val="none"/>
        </w:rPr>
        <w:t>high</w:t>
      </w:r>
      <w:proofErr w:type="gramEnd"/>
      <w:r w:rsidRPr="00E00A79">
        <w:rPr>
          <w:rFonts w:ascii="Times New Roman" w:eastAsia="Times New Roman" w:hAnsi="Times New Roman" w:cs="Times New Roman"/>
          <w:color w:val="000000"/>
          <w:kern w:val="0"/>
          <w:lang w:eastAsia="en-GB"/>
          <w14:ligatures w14:val="none"/>
        </w:rPr>
        <w:t xml:space="preserve"> and the number of samples is small.</w:t>
      </w:r>
    </w:p>
    <w:p w14:paraId="1704E75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LDA works:</w:t>
      </w:r>
    </w:p>
    <w:p w14:paraId="69F7329E"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Standardize the data by subtracting the mean and dividing by the standard deviation.</w:t>
      </w:r>
    </w:p>
    <w:p w14:paraId="4B5DBA2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Compute the within-class scatter matrix and the between-class scatter matrix.</w:t>
      </w:r>
    </w:p>
    <w:p w14:paraId="65BB537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3. Compute the eigenvectors and eigenvalues of the scatter matrices.</w:t>
      </w:r>
    </w:p>
    <w:p w14:paraId="5E7CF7C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Select the top k eigenvectors corresponding to the largest eigenvalues.</w:t>
      </w:r>
    </w:p>
    <w:p w14:paraId="7B39A1E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5. Project the original data onto the selected eigenvectors to obtain the lower-dimensional representation.</w:t>
      </w:r>
    </w:p>
    <w:p w14:paraId="0D40F07F"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LDA is useful for:</w:t>
      </w:r>
    </w:p>
    <w:p w14:paraId="16AA9FEA"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w:t>
      </w:r>
    </w:p>
    <w:p w14:paraId="2AC59007"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Improving the performance of classification algorithms</w:t>
      </w:r>
    </w:p>
    <w:p w14:paraId="783322F9"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the most discriminative features for classification</w:t>
      </w:r>
    </w:p>
    <w:p w14:paraId="5CD1A0C4"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p>
    <w:p w14:paraId="7111783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t-Distributed Stochastic </w:t>
      </w:r>
      <w:proofErr w:type="spellStart"/>
      <w:r w:rsidRPr="00E00A79">
        <w:rPr>
          <w:rFonts w:ascii="Times New Roman" w:eastAsia="Times New Roman" w:hAnsi="Times New Roman" w:cs="Times New Roman"/>
          <w:color w:val="000000"/>
          <w:kern w:val="0"/>
          <w:lang w:eastAsia="en-GB"/>
          <w14:ligatures w14:val="none"/>
        </w:rPr>
        <w:t>Neighbor</w:t>
      </w:r>
      <w:proofErr w:type="spellEnd"/>
      <w:r w:rsidRPr="00E00A79">
        <w:rPr>
          <w:rFonts w:ascii="Times New Roman" w:eastAsia="Times New Roman" w:hAnsi="Times New Roman" w:cs="Times New Roman"/>
          <w:color w:val="000000"/>
          <w:kern w:val="0"/>
          <w:lang w:eastAsia="en-GB"/>
          <w14:ligatures w14:val="none"/>
        </w:rPr>
        <w:t xml:space="preserve"> Embedding (t-SNE)</w:t>
      </w:r>
    </w:p>
    <w:p w14:paraId="43D1A82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xml:space="preserve">t-SNE is a non-linear dimensionality reduction technique that maps high-dimensional data to lower-dimensional data while preserving local structure. t-SNE is particularly useful for </w:t>
      </w:r>
      <w:r w:rsidRPr="00E00A79">
        <w:rPr>
          <w:rFonts w:ascii="Times New Roman" w:eastAsia="Times New Roman" w:hAnsi="Times New Roman" w:cs="Times New Roman"/>
          <w:color w:val="000000"/>
          <w:kern w:val="0"/>
          <w:lang w:eastAsia="en-GB"/>
          <w14:ligatures w14:val="none"/>
        </w:rPr>
        <w:lastRenderedPageBreak/>
        <w:t>visualizing high-dimensional data and identifying patterns or clusters that may not be apparent in the original data.</w:t>
      </w:r>
    </w:p>
    <w:p w14:paraId="3B1C3AF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Here's how t-SNE works:</w:t>
      </w:r>
    </w:p>
    <w:p w14:paraId="648E994F"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1. Compute the similarity matrix of the high-dimensional data using a Gaussian kernel.</w:t>
      </w:r>
    </w:p>
    <w:p w14:paraId="4D9C6622"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2. Convert the similarity matrix into a joint probability distribution.</w:t>
      </w:r>
    </w:p>
    <w:p w14:paraId="0406F88D"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3. Define a cost function that measures the difference between the joint probability distribution and the joint probability distribution of the lower-dimensional data.</w:t>
      </w:r>
    </w:p>
    <w:p w14:paraId="1A79F6AB"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4. Minimize the cost function using gradient descent to obtain the lower-dimensional representation.</w:t>
      </w:r>
    </w:p>
    <w:p w14:paraId="06718FE1"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t-SNE is useful for:</w:t>
      </w:r>
    </w:p>
    <w:p w14:paraId="758A75E8"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Visualizing high-dimensional data in a lower-dimensional space</w:t>
      </w:r>
    </w:p>
    <w:p w14:paraId="5BDA4D46" w14:textId="77777777"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Identifying patterns and clusters in the data</w:t>
      </w:r>
    </w:p>
    <w:p w14:paraId="3F41D6E6" w14:textId="60D36A58" w:rsidR="00E00A79" w:rsidRPr="00E00A79" w:rsidRDefault="00E00A79" w:rsidP="00E00A79">
      <w:pPr>
        <w:spacing w:before="100" w:beforeAutospacing="1" w:after="100" w:afterAutospacing="1" w:line="240" w:lineRule="auto"/>
        <w:outlineLvl w:val="2"/>
        <w:rPr>
          <w:rFonts w:ascii="Times New Roman" w:eastAsia="Times New Roman" w:hAnsi="Times New Roman" w:cs="Times New Roman"/>
          <w:color w:val="000000"/>
          <w:kern w:val="0"/>
          <w:lang w:eastAsia="en-GB"/>
          <w14:ligatures w14:val="none"/>
        </w:rPr>
      </w:pPr>
      <w:r w:rsidRPr="00E00A79">
        <w:rPr>
          <w:rFonts w:ascii="Times New Roman" w:eastAsia="Times New Roman" w:hAnsi="Times New Roman" w:cs="Times New Roman"/>
          <w:color w:val="000000"/>
          <w:kern w:val="0"/>
          <w:lang w:eastAsia="en-GB"/>
          <w14:ligatures w14:val="none"/>
        </w:rPr>
        <w:t>- Reducing the dimensionality of high-dimensional data while preserving local structure</w:t>
      </w:r>
    </w:p>
    <w:p w14:paraId="71E4A55F" w14:textId="7BE40E51" w:rsidR="005A750F" w:rsidRPr="00E00A79" w:rsidRDefault="005A750F" w:rsidP="00E00A79">
      <w:pPr>
        <w:spacing w:before="100" w:beforeAutospacing="1" w:after="100" w:afterAutospacing="1" w:line="240" w:lineRule="auto"/>
        <w:ind w:left="360"/>
        <w:outlineLvl w:val="2"/>
        <w:rPr>
          <w:rFonts w:ascii="Times New Roman" w:eastAsia="Times New Roman" w:hAnsi="Times New Roman" w:cs="Times New Roman"/>
          <w:b/>
          <w:bCs/>
          <w:color w:val="000000"/>
          <w:kern w:val="0"/>
          <w:sz w:val="27"/>
          <w:szCs w:val="27"/>
          <w:lang w:eastAsia="en-GB"/>
          <w14:ligatures w14:val="none"/>
        </w:rPr>
      </w:pPr>
      <w:r w:rsidRPr="00E00A79">
        <w:rPr>
          <w:rFonts w:ascii="Times New Roman" w:eastAsia="Times New Roman" w:hAnsi="Times New Roman" w:cs="Times New Roman"/>
          <w:b/>
          <w:bCs/>
          <w:color w:val="000000"/>
          <w:kern w:val="0"/>
          <w:sz w:val="27"/>
          <w:szCs w:val="27"/>
          <w:lang w:eastAsia="en-GB"/>
          <w14:ligatures w14:val="none"/>
        </w:rPr>
        <w:t>Figures/Diagrams</w:t>
      </w:r>
    </w:p>
    <w:p w14:paraId="323A3F24" w14:textId="4D83D69E" w:rsidR="00FA6607" w:rsidRPr="00FA6607" w:rsidRDefault="00C66932" w:rsidP="00FA6607">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LDA and PCA </w:t>
      </w:r>
      <w:r w:rsidR="00FA6607">
        <w:rPr>
          <w:rFonts w:ascii="Times New Roman" w:eastAsia="Times New Roman" w:hAnsi="Times New Roman" w:cs="Times New Roman"/>
          <w:color w:val="000000"/>
          <w:kern w:val="0"/>
          <w:lang w:eastAsia="en-GB"/>
          <w14:ligatures w14:val="none"/>
        </w:rPr>
        <w:t xml:space="preserve">and t-SNE </w:t>
      </w:r>
      <w:r>
        <w:rPr>
          <w:rFonts w:ascii="Times New Roman" w:eastAsia="Times New Roman" w:hAnsi="Times New Roman" w:cs="Times New Roman"/>
          <w:color w:val="000000"/>
          <w:kern w:val="0"/>
          <w:lang w:eastAsia="en-GB"/>
          <w14:ligatures w14:val="none"/>
        </w:rPr>
        <w:t>plots</w:t>
      </w:r>
      <w:r w:rsidR="005A750F" w:rsidRPr="005A750F">
        <w:rPr>
          <w:rFonts w:ascii="Times New Roman" w:eastAsia="Times New Roman" w:hAnsi="Times New Roman" w:cs="Times New Roman"/>
          <w:color w:val="000000"/>
          <w:kern w:val="0"/>
          <w:lang w:eastAsia="en-GB"/>
          <w14:ligatures w14:val="none"/>
        </w:rPr>
        <w:t xml:space="preserve"> plotted for </w:t>
      </w:r>
      <w:r>
        <w:rPr>
          <w:rFonts w:ascii="Times New Roman" w:eastAsia="Times New Roman" w:hAnsi="Times New Roman" w:cs="Times New Roman"/>
          <w:color w:val="000000"/>
          <w:kern w:val="0"/>
          <w:lang w:eastAsia="en-GB"/>
          <w14:ligatures w14:val="none"/>
        </w:rPr>
        <w:t>the</w:t>
      </w:r>
      <w:r w:rsidR="005A750F" w:rsidRPr="005A750F">
        <w:rPr>
          <w:rFonts w:ascii="Times New Roman" w:eastAsia="Times New Roman" w:hAnsi="Times New Roman" w:cs="Times New Roman"/>
          <w:color w:val="000000"/>
          <w:kern w:val="0"/>
          <w:lang w:eastAsia="en-GB"/>
          <w14:ligatures w14:val="none"/>
        </w:rPr>
        <w:t xml:space="preserve"> dataset.</w:t>
      </w:r>
    </w:p>
    <w:p w14:paraId="2785C38F" w14:textId="3F3F593D" w:rsidR="00F2257A" w:rsidRDefault="005A750F" w:rsidP="00B21989">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1586A">
        <w:rPr>
          <w:rFonts w:ascii="Times New Roman" w:eastAsia="Times New Roman" w:hAnsi="Times New Roman" w:cs="Times New Roman"/>
          <w:color w:val="000000"/>
          <w:kern w:val="0"/>
          <w:lang w:eastAsia="en-GB"/>
          <w14:ligatures w14:val="none"/>
        </w:rPr>
        <w:t xml:space="preserve">Comparison between </w:t>
      </w:r>
      <w:r w:rsidR="00C66932">
        <w:rPr>
          <w:rFonts w:ascii="Times New Roman" w:eastAsia="Times New Roman" w:hAnsi="Times New Roman" w:cs="Times New Roman"/>
          <w:color w:val="000000"/>
          <w:kern w:val="0"/>
          <w:lang w:eastAsia="en-GB"/>
          <w14:ligatures w14:val="none"/>
        </w:rPr>
        <w:t>LDA</w:t>
      </w:r>
      <w:r w:rsidRPr="0051586A">
        <w:rPr>
          <w:rFonts w:ascii="Times New Roman" w:eastAsia="Times New Roman" w:hAnsi="Times New Roman" w:cs="Times New Roman"/>
          <w:color w:val="000000"/>
          <w:kern w:val="0"/>
          <w:lang w:eastAsia="en-GB"/>
          <w14:ligatures w14:val="none"/>
        </w:rPr>
        <w:t xml:space="preserve"> and </w:t>
      </w:r>
      <w:r w:rsidR="00C66932">
        <w:rPr>
          <w:rFonts w:ascii="Times New Roman" w:eastAsia="Times New Roman" w:hAnsi="Times New Roman" w:cs="Times New Roman"/>
          <w:color w:val="000000"/>
          <w:kern w:val="0"/>
          <w:lang w:eastAsia="en-GB"/>
          <w14:ligatures w14:val="none"/>
        </w:rPr>
        <w:t>PCA</w:t>
      </w:r>
      <w:r w:rsidR="00960D6D">
        <w:rPr>
          <w:rFonts w:ascii="Times New Roman" w:eastAsia="Times New Roman" w:hAnsi="Times New Roman" w:cs="Times New Roman"/>
          <w:color w:val="000000"/>
          <w:kern w:val="0"/>
          <w:lang w:eastAsia="en-GB"/>
          <w14:ligatures w14:val="none"/>
        </w:rPr>
        <w:t xml:space="preserve"> and t-SNE</w:t>
      </w:r>
      <w:r w:rsidRPr="0051586A">
        <w:rPr>
          <w:rFonts w:ascii="Times New Roman" w:eastAsia="Times New Roman" w:hAnsi="Times New Roman" w:cs="Times New Roman"/>
          <w:color w:val="000000"/>
          <w:kern w:val="0"/>
          <w:lang w:eastAsia="en-GB"/>
          <w14:ligatures w14:val="none"/>
        </w:rPr>
        <w:t>.</w:t>
      </w:r>
    </w:p>
    <w:p w14:paraId="797404E4" w14:textId="77777777" w:rsidR="004B4321" w:rsidRDefault="004B4321" w:rsidP="004B4321">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B2C5143" w14:textId="17674E3B" w:rsidR="004B4321" w:rsidRDefault="001F3646" w:rsidP="0094268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3646">
        <w:rPr>
          <w:rFonts w:ascii="Times New Roman" w:eastAsia="Times New Roman" w:hAnsi="Times New Roman" w:cs="Times New Roman"/>
          <w:noProof/>
          <w:color w:val="000000"/>
          <w:kern w:val="0"/>
          <w:lang w:eastAsia="en-GB"/>
          <w14:ligatures w14:val="none"/>
        </w:rPr>
        <w:lastRenderedPageBreak/>
        <w:drawing>
          <wp:inline distT="0" distB="0" distL="0" distR="0" wp14:anchorId="4D95FDC1" wp14:editId="6AEEE2E6">
            <wp:extent cx="5731510" cy="4427220"/>
            <wp:effectExtent l="0" t="0" r="2540" b="0"/>
            <wp:docPr id="19131334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3428" name="Picture 1" descr="A graph with red and blue lines&#10;&#10;AI-generated content may be incorrect."/>
                    <pic:cNvPicPr/>
                  </pic:nvPicPr>
                  <pic:blipFill>
                    <a:blip r:embed="rId7"/>
                    <a:stretch>
                      <a:fillRect/>
                    </a:stretch>
                  </pic:blipFill>
                  <pic:spPr>
                    <a:xfrm>
                      <a:off x="0" y="0"/>
                      <a:ext cx="5731510" cy="4427220"/>
                    </a:xfrm>
                    <a:prstGeom prst="rect">
                      <a:avLst/>
                    </a:prstGeom>
                  </pic:spPr>
                </pic:pic>
              </a:graphicData>
            </a:graphic>
          </wp:inline>
        </w:drawing>
      </w:r>
      <w:r w:rsidRPr="001F3646">
        <w:rPr>
          <w:rFonts w:ascii="Times New Roman" w:eastAsia="Times New Roman" w:hAnsi="Times New Roman" w:cs="Times New Roman"/>
          <w:noProof/>
          <w:color w:val="000000"/>
          <w:kern w:val="0"/>
          <w:lang w:eastAsia="en-GB"/>
          <w14:ligatures w14:val="none"/>
        </w:rPr>
        <w:lastRenderedPageBreak/>
        <w:drawing>
          <wp:inline distT="0" distB="0" distL="0" distR="0" wp14:anchorId="26BB9C34" wp14:editId="13D0A16E">
            <wp:extent cx="5731510" cy="5617210"/>
            <wp:effectExtent l="0" t="0" r="2540" b="2540"/>
            <wp:docPr id="181892275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2753" name="Picture 1" descr="A graph with blue and orange dots&#10;&#10;AI-generated content may be incorrect."/>
                    <pic:cNvPicPr/>
                  </pic:nvPicPr>
                  <pic:blipFill>
                    <a:blip r:embed="rId8"/>
                    <a:stretch>
                      <a:fillRect/>
                    </a:stretch>
                  </pic:blipFill>
                  <pic:spPr>
                    <a:xfrm>
                      <a:off x="0" y="0"/>
                      <a:ext cx="5731510" cy="5617210"/>
                    </a:xfrm>
                    <a:prstGeom prst="rect">
                      <a:avLst/>
                    </a:prstGeom>
                  </pic:spPr>
                </pic:pic>
              </a:graphicData>
            </a:graphic>
          </wp:inline>
        </w:drawing>
      </w:r>
    </w:p>
    <w:p w14:paraId="09AC4BD0" w14:textId="77777777" w:rsidR="0094268D" w:rsidRDefault="0094268D" w:rsidP="004B4321">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84418F7" w14:textId="1DA0C905" w:rsidR="0051586A" w:rsidRPr="0051586A" w:rsidRDefault="001F3646" w:rsidP="0051586A">
      <w:pPr>
        <w:spacing w:before="100" w:beforeAutospacing="1" w:after="100" w:afterAutospacing="1" w:line="240" w:lineRule="auto"/>
        <w:ind w:left="720"/>
        <w:rPr>
          <w:rFonts w:ascii="Times New Roman" w:eastAsia="Times New Roman" w:hAnsi="Times New Roman" w:cs="Times New Roman"/>
          <w:color w:val="000000"/>
          <w:kern w:val="0"/>
          <w:lang w:eastAsia="en-GB"/>
          <w14:ligatures w14:val="none"/>
        </w:rPr>
      </w:pPr>
      <w:r w:rsidRPr="001F3646">
        <w:rPr>
          <w:rFonts w:ascii="Times New Roman" w:eastAsia="Times New Roman" w:hAnsi="Times New Roman" w:cs="Times New Roman"/>
          <w:color w:val="000000"/>
          <w:kern w:val="0"/>
          <w:lang w:eastAsia="en-GB"/>
          <w14:ligatures w14:val="none"/>
        </w:rPr>
        <w:lastRenderedPageBreak/>
        <w:drawing>
          <wp:inline distT="0" distB="0" distL="0" distR="0" wp14:anchorId="3C4C966A" wp14:editId="3A9475AA">
            <wp:extent cx="5731510" cy="4925695"/>
            <wp:effectExtent l="0" t="0" r="2540" b="8255"/>
            <wp:docPr id="214882096" name="Picture 1" descr="A graph showing a diagram of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2096" name="Picture 1" descr="A graph showing a diagram of cancer&#10;&#10;AI-generated content may be incorrect."/>
                    <pic:cNvPicPr/>
                  </pic:nvPicPr>
                  <pic:blipFill>
                    <a:blip r:embed="rId9"/>
                    <a:stretch>
                      <a:fillRect/>
                    </a:stretch>
                  </pic:blipFill>
                  <pic:spPr>
                    <a:xfrm>
                      <a:off x="0" y="0"/>
                      <a:ext cx="5731510" cy="4925695"/>
                    </a:xfrm>
                    <a:prstGeom prst="rect">
                      <a:avLst/>
                    </a:prstGeom>
                  </pic:spPr>
                </pic:pic>
              </a:graphicData>
            </a:graphic>
          </wp:inline>
        </w:drawing>
      </w:r>
    </w:p>
    <w:p w14:paraId="563BC9CC" w14:textId="77777777" w:rsidR="005A750F" w:rsidRPr="005A750F" w:rsidRDefault="00000000" w:rsidP="005A75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538C90A">
          <v:rect id="_x0000_i1028" alt="" style="width:451.3pt;height:.05pt;mso-width-percent:0;mso-height-percent:0;mso-width-percent:0;mso-height-percent:0" o:hralign="center" o:hrstd="t" o:hr="t" fillcolor="#a0a0a0" stroked="f"/>
        </w:pict>
      </w:r>
    </w:p>
    <w:p w14:paraId="7F720EA4" w14:textId="77777777" w:rsidR="00960D6D" w:rsidRPr="005A750F" w:rsidRDefault="00960D6D" w:rsidP="00960D6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Challenges Encountered</w:t>
      </w:r>
    </w:p>
    <w:p w14:paraId="2DE15A44" w14:textId="28411195"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1. T-SNE needs careful selection of parameters like perplexity and learning rate for good results, or else the outcome may not be accurate.</w:t>
      </w:r>
    </w:p>
    <w:p w14:paraId="6669F42E" w14:textId="4534E58F"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T-SNE can be slow and expensive for large datasets, making it challenging to apply to big data and get quick results.</w:t>
      </w:r>
    </w:p>
    <w:p w14:paraId="0F381CFE" w14:textId="17026CA3" w:rsidR="00FA6607" w:rsidRPr="00FA6607" w:rsidRDefault="00FA6607" w:rsidP="00FA6607">
      <w:pPr>
        <w:numPr>
          <w:ilvl w:val="0"/>
          <w:numId w:val="16"/>
        </w:numPr>
        <w:spacing w:before="100" w:beforeAutospacing="1" w:after="0" w:afterAutospacing="1" w:line="240" w:lineRule="auto"/>
        <w:rPr>
          <w:rFonts w:ascii="Times New Roman" w:eastAsia="Times New Roman" w:hAnsi="Times New Roman" w:cs="Times New Roman"/>
          <w:color w:val="000000"/>
          <w:kern w:val="0"/>
          <w:lang w:eastAsia="en-GB"/>
          <w14:ligatures w14:val="none"/>
        </w:rPr>
      </w:pPr>
      <w:r w:rsidRPr="00FA6607">
        <w:rPr>
          <w:rFonts w:ascii="Times New Roman" w:eastAsia="Times New Roman" w:hAnsi="Times New Roman" w:cs="Times New Roman"/>
          <w:color w:val="000000"/>
          <w:kern w:val="0"/>
          <w:lang w:eastAsia="en-GB"/>
          <w14:ligatures w14:val="none"/>
        </w:rPr>
        <w:t>Unlike PCA, which preserves global structure, T-SNE focuses on local structure, making it harder to understand the results, especially for complex high-dimensional data.</w:t>
      </w:r>
    </w:p>
    <w:p w14:paraId="44497B6F" w14:textId="5C90CFE4" w:rsidR="005A750F" w:rsidRPr="00C66932"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FA6607">
        <w:rPr>
          <w:rFonts w:ascii="Times New Roman" w:eastAsia="Times New Roman" w:hAnsi="Times New Roman" w:cs="Times New Roman"/>
          <w:color w:val="000000"/>
          <w:kern w:val="0"/>
          <w:lang w:eastAsia="en-GB"/>
          <w14:ligatures w14:val="none"/>
        </w:rPr>
        <w:t>Comparing T-SNE with LDA can be challenging because LDA is a supervised method that relies on class labels, whereas T-SNE is unsupervised, making it difficult to evaluate their performance on the same dataset.</w:t>
      </w:r>
      <w:r w:rsidR="00000000">
        <w:rPr>
          <w:rFonts w:ascii="Times New Roman" w:eastAsia="Times New Roman" w:hAnsi="Times New Roman" w:cs="Times New Roman"/>
          <w:noProof/>
          <w:kern w:val="0"/>
          <w:lang w:eastAsia="en-GB"/>
        </w:rPr>
        <w:pict w14:anchorId="3E854BBD">
          <v:rect id="_x0000_i1029" alt="" style="width:451.3pt;height:.05pt;mso-width-percent:0;mso-height-percent:0;mso-width-percent:0;mso-height-percent:0" o:hralign="center" o:hrstd="t" o:hr="t" fillcolor="#a0a0a0" stroked="f"/>
        </w:pict>
      </w:r>
    </w:p>
    <w:p w14:paraId="52112DEF" w14:textId="77777777" w:rsidR="005A750F" w:rsidRPr="005A750F" w:rsidRDefault="005A750F" w:rsidP="005A750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5A750F">
        <w:rPr>
          <w:rFonts w:ascii="Times New Roman" w:eastAsia="Times New Roman" w:hAnsi="Times New Roman" w:cs="Times New Roman"/>
          <w:b/>
          <w:bCs/>
          <w:color w:val="000000"/>
          <w:kern w:val="0"/>
          <w:sz w:val="36"/>
          <w:szCs w:val="36"/>
          <w:lang w:eastAsia="en-GB"/>
          <w14:ligatures w14:val="none"/>
        </w:rPr>
        <w:t>Conclusion</w:t>
      </w:r>
    </w:p>
    <w:p w14:paraId="5B47B0D4"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 xml:space="preserve">In conclusion, T-SNE is a powerful tool for dimensionality reduction, but it requires careful parameter selection and can be slow for large datasets. </w:t>
      </w:r>
    </w:p>
    <w:p w14:paraId="020D595D"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lastRenderedPageBreak/>
        <w:t xml:space="preserve">Unlike PCA, which preserves global structure, T-SNE focuses on local structure, providing a unique perspective on the data. </w:t>
      </w:r>
    </w:p>
    <w:p w14:paraId="46B2CDAD" w14:textId="77777777" w:rsidR="00FA6607" w:rsidRPr="00FA6607"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 xml:space="preserve">While LDA is a supervised method that excels in certain tasks, T-SNE's unsupervised nature makes it a valuable addition to any data analyst's toolkit. </w:t>
      </w:r>
    </w:p>
    <w:p w14:paraId="4170B61C" w14:textId="5529FBEE" w:rsidR="005A750F" w:rsidRDefault="00FA6607" w:rsidP="00FA6607">
      <w:pPr>
        <w:pStyle w:val="ListParagraph"/>
        <w:numPr>
          <w:ilvl w:val="0"/>
          <w:numId w:val="19"/>
        </w:numPr>
      </w:pPr>
      <w:r w:rsidRPr="00FA6607">
        <w:rPr>
          <w:rFonts w:ascii="Times New Roman" w:eastAsia="Times New Roman" w:hAnsi="Times New Roman" w:cs="Times New Roman"/>
          <w:color w:val="000000"/>
          <w:kern w:val="0"/>
          <w:lang w:eastAsia="en-GB"/>
          <w14:ligatures w14:val="none"/>
        </w:rPr>
        <w:t>Ultimately, the choice between T-SNE, PCA, and LDA depends on the specific needs of the project and the characteristics of the data.</w:t>
      </w:r>
    </w:p>
    <w:sectPr w:rsidR="005A750F" w:rsidSect="00942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201B9" w14:textId="77777777" w:rsidR="0049751E" w:rsidRDefault="0049751E" w:rsidP="005A750F">
      <w:pPr>
        <w:spacing w:after="0" w:line="240" w:lineRule="auto"/>
      </w:pPr>
      <w:r>
        <w:separator/>
      </w:r>
    </w:p>
  </w:endnote>
  <w:endnote w:type="continuationSeparator" w:id="0">
    <w:p w14:paraId="6DFD308B" w14:textId="77777777" w:rsidR="0049751E" w:rsidRDefault="0049751E" w:rsidP="005A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75723" w14:textId="77777777" w:rsidR="0049751E" w:rsidRDefault="0049751E" w:rsidP="005A750F">
      <w:pPr>
        <w:spacing w:after="0" w:line="240" w:lineRule="auto"/>
      </w:pPr>
      <w:r>
        <w:separator/>
      </w:r>
    </w:p>
  </w:footnote>
  <w:footnote w:type="continuationSeparator" w:id="0">
    <w:p w14:paraId="5AAEEA75" w14:textId="77777777" w:rsidR="0049751E" w:rsidRDefault="0049751E" w:rsidP="005A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588"/>
    <w:multiLevelType w:val="multilevel"/>
    <w:tmpl w:val="C84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BC2"/>
    <w:multiLevelType w:val="multilevel"/>
    <w:tmpl w:val="438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E0B"/>
    <w:multiLevelType w:val="hybridMultilevel"/>
    <w:tmpl w:val="7FDC9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51E7E"/>
    <w:multiLevelType w:val="multilevel"/>
    <w:tmpl w:val="F9A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5627"/>
    <w:multiLevelType w:val="multilevel"/>
    <w:tmpl w:val="C57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F47C9"/>
    <w:multiLevelType w:val="multilevel"/>
    <w:tmpl w:val="63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D3E21"/>
    <w:multiLevelType w:val="multilevel"/>
    <w:tmpl w:val="5A7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F4DC4"/>
    <w:multiLevelType w:val="hybridMultilevel"/>
    <w:tmpl w:val="8A2EAB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9A3822"/>
    <w:multiLevelType w:val="multilevel"/>
    <w:tmpl w:val="6A3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B347A"/>
    <w:multiLevelType w:val="multilevel"/>
    <w:tmpl w:val="CD7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A2C36"/>
    <w:multiLevelType w:val="multilevel"/>
    <w:tmpl w:val="BB8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B79F1"/>
    <w:multiLevelType w:val="multilevel"/>
    <w:tmpl w:val="C36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30100"/>
    <w:multiLevelType w:val="multilevel"/>
    <w:tmpl w:val="048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D7461"/>
    <w:multiLevelType w:val="multilevel"/>
    <w:tmpl w:val="1BE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553EB"/>
    <w:multiLevelType w:val="multilevel"/>
    <w:tmpl w:val="639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352E4"/>
    <w:multiLevelType w:val="multilevel"/>
    <w:tmpl w:val="679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8581D"/>
    <w:multiLevelType w:val="multilevel"/>
    <w:tmpl w:val="39D2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B7F27"/>
    <w:multiLevelType w:val="multilevel"/>
    <w:tmpl w:val="B85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10606"/>
    <w:multiLevelType w:val="multilevel"/>
    <w:tmpl w:val="686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6280">
    <w:abstractNumId w:val="11"/>
  </w:num>
  <w:num w:numId="2" w16cid:durableId="921448015">
    <w:abstractNumId w:val="16"/>
  </w:num>
  <w:num w:numId="3" w16cid:durableId="776295529">
    <w:abstractNumId w:val="13"/>
  </w:num>
  <w:num w:numId="4" w16cid:durableId="719017101">
    <w:abstractNumId w:val="17"/>
  </w:num>
  <w:num w:numId="5" w16cid:durableId="315767778">
    <w:abstractNumId w:val="14"/>
  </w:num>
  <w:num w:numId="6" w16cid:durableId="170026685">
    <w:abstractNumId w:val="3"/>
  </w:num>
  <w:num w:numId="7" w16cid:durableId="795753999">
    <w:abstractNumId w:val="8"/>
  </w:num>
  <w:num w:numId="8" w16cid:durableId="2098987129">
    <w:abstractNumId w:val="18"/>
  </w:num>
  <w:num w:numId="9" w16cid:durableId="507987317">
    <w:abstractNumId w:val="10"/>
  </w:num>
  <w:num w:numId="10" w16cid:durableId="1894728537">
    <w:abstractNumId w:val="12"/>
  </w:num>
  <w:num w:numId="11" w16cid:durableId="243691240">
    <w:abstractNumId w:val="15"/>
  </w:num>
  <w:num w:numId="12" w16cid:durableId="1163660128">
    <w:abstractNumId w:val="5"/>
  </w:num>
  <w:num w:numId="13" w16cid:durableId="662779307">
    <w:abstractNumId w:val="1"/>
  </w:num>
  <w:num w:numId="14" w16cid:durableId="680665794">
    <w:abstractNumId w:val="4"/>
  </w:num>
  <w:num w:numId="15" w16cid:durableId="1352950231">
    <w:abstractNumId w:val="6"/>
  </w:num>
  <w:num w:numId="16" w16cid:durableId="223613739">
    <w:abstractNumId w:val="9"/>
  </w:num>
  <w:num w:numId="17" w16cid:durableId="650603493">
    <w:abstractNumId w:val="0"/>
  </w:num>
  <w:num w:numId="18" w16cid:durableId="78643763">
    <w:abstractNumId w:val="2"/>
  </w:num>
  <w:num w:numId="19" w16cid:durableId="735051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0F"/>
    <w:rsid w:val="00053C40"/>
    <w:rsid w:val="000F2067"/>
    <w:rsid w:val="001F3646"/>
    <w:rsid w:val="003413E7"/>
    <w:rsid w:val="0049751E"/>
    <w:rsid w:val="004B4321"/>
    <w:rsid w:val="004D4CF2"/>
    <w:rsid w:val="0051586A"/>
    <w:rsid w:val="00522CCD"/>
    <w:rsid w:val="005349C0"/>
    <w:rsid w:val="005A750F"/>
    <w:rsid w:val="00676F51"/>
    <w:rsid w:val="00682936"/>
    <w:rsid w:val="00826E48"/>
    <w:rsid w:val="008632A3"/>
    <w:rsid w:val="0094268D"/>
    <w:rsid w:val="00960D6D"/>
    <w:rsid w:val="00991C4A"/>
    <w:rsid w:val="00A26949"/>
    <w:rsid w:val="00C66932"/>
    <w:rsid w:val="00E00A79"/>
    <w:rsid w:val="00F2257A"/>
    <w:rsid w:val="00FA660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B808"/>
  <w15:chartTrackingRefBased/>
  <w15:docId w15:val="{F7D7486A-0597-2649-9AE1-34A111FA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50F"/>
    <w:rPr>
      <w:rFonts w:eastAsiaTheme="majorEastAsia" w:cstheme="majorBidi"/>
      <w:color w:val="272727" w:themeColor="text1" w:themeTint="D8"/>
    </w:rPr>
  </w:style>
  <w:style w:type="paragraph" w:styleId="Title">
    <w:name w:val="Title"/>
    <w:basedOn w:val="Normal"/>
    <w:next w:val="Normal"/>
    <w:link w:val="TitleChar"/>
    <w:uiPriority w:val="10"/>
    <w:qFormat/>
    <w:rsid w:val="005A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50F"/>
    <w:pPr>
      <w:spacing w:before="160"/>
      <w:jc w:val="center"/>
    </w:pPr>
    <w:rPr>
      <w:i/>
      <w:iCs/>
      <w:color w:val="404040" w:themeColor="text1" w:themeTint="BF"/>
    </w:rPr>
  </w:style>
  <w:style w:type="character" w:customStyle="1" w:styleId="QuoteChar">
    <w:name w:val="Quote Char"/>
    <w:basedOn w:val="DefaultParagraphFont"/>
    <w:link w:val="Quote"/>
    <w:uiPriority w:val="29"/>
    <w:rsid w:val="005A750F"/>
    <w:rPr>
      <w:i/>
      <w:iCs/>
      <w:color w:val="404040" w:themeColor="text1" w:themeTint="BF"/>
    </w:rPr>
  </w:style>
  <w:style w:type="paragraph" w:styleId="ListParagraph">
    <w:name w:val="List Paragraph"/>
    <w:basedOn w:val="Normal"/>
    <w:uiPriority w:val="34"/>
    <w:qFormat/>
    <w:rsid w:val="005A750F"/>
    <w:pPr>
      <w:ind w:left="720"/>
      <w:contextualSpacing/>
    </w:pPr>
  </w:style>
  <w:style w:type="character" w:styleId="IntenseEmphasis">
    <w:name w:val="Intense Emphasis"/>
    <w:basedOn w:val="DefaultParagraphFont"/>
    <w:uiPriority w:val="21"/>
    <w:qFormat/>
    <w:rsid w:val="005A750F"/>
    <w:rPr>
      <w:i/>
      <w:iCs/>
      <w:color w:val="0F4761" w:themeColor="accent1" w:themeShade="BF"/>
    </w:rPr>
  </w:style>
  <w:style w:type="paragraph" w:styleId="IntenseQuote">
    <w:name w:val="Intense Quote"/>
    <w:basedOn w:val="Normal"/>
    <w:next w:val="Normal"/>
    <w:link w:val="IntenseQuoteChar"/>
    <w:uiPriority w:val="30"/>
    <w:qFormat/>
    <w:rsid w:val="005A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50F"/>
    <w:rPr>
      <w:i/>
      <w:iCs/>
      <w:color w:val="0F4761" w:themeColor="accent1" w:themeShade="BF"/>
    </w:rPr>
  </w:style>
  <w:style w:type="character" w:styleId="IntenseReference">
    <w:name w:val="Intense Reference"/>
    <w:basedOn w:val="DefaultParagraphFont"/>
    <w:uiPriority w:val="32"/>
    <w:qFormat/>
    <w:rsid w:val="005A750F"/>
    <w:rPr>
      <w:b/>
      <w:bCs/>
      <w:smallCaps/>
      <w:color w:val="0F4761" w:themeColor="accent1" w:themeShade="BF"/>
      <w:spacing w:val="5"/>
    </w:rPr>
  </w:style>
  <w:style w:type="character" w:styleId="Strong">
    <w:name w:val="Strong"/>
    <w:basedOn w:val="DefaultParagraphFont"/>
    <w:uiPriority w:val="22"/>
    <w:qFormat/>
    <w:rsid w:val="005A750F"/>
    <w:rPr>
      <w:b/>
      <w:bCs/>
    </w:rPr>
  </w:style>
  <w:style w:type="paragraph" w:styleId="NormalWeb">
    <w:name w:val="Normal (Web)"/>
    <w:basedOn w:val="Normal"/>
    <w:uiPriority w:val="99"/>
    <w:semiHidden/>
    <w:unhideWhenUsed/>
    <w:rsid w:val="005A75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A750F"/>
  </w:style>
  <w:style w:type="character" w:customStyle="1" w:styleId="katex-mathml">
    <w:name w:val="katex-mathml"/>
    <w:basedOn w:val="DefaultParagraphFont"/>
    <w:rsid w:val="005A750F"/>
  </w:style>
  <w:style w:type="character" w:customStyle="1" w:styleId="mord">
    <w:name w:val="mord"/>
    <w:basedOn w:val="DefaultParagraphFont"/>
    <w:rsid w:val="005A750F"/>
  </w:style>
  <w:style w:type="character" w:customStyle="1" w:styleId="mrel">
    <w:name w:val="mrel"/>
    <w:basedOn w:val="DefaultParagraphFont"/>
    <w:rsid w:val="005A750F"/>
  </w:style>
  <w:style w:type="character" w:customStyle="1" w:styleId="vlist-s">
    <w:name w:val="vlist-s"/>
    <w:basedOn w:val="DefaultParagraphFont"/>
    <w:rsid w:val="005A750F"/>
  </w:style>
  <w:style w:type="character" w:customStyle="1" w:styleId="mbin">
    <w:name w:val="mbin"/>
    <w:basedOn w:val="DefaultParagraphFont"/>
    <w:rsid w:val="005A750F"/>
  </w:style>
  <w:style w:type="character" w:customStyle="1" w:styleId="mpunct">
    <w:name w:val="mpunct"/>
    <w:basedOn w:val="DefaultParagraphFont"/>
    <w:rsid w:val="005A750F"/>
  </w:style>
  <w:style w:type="paragraph" w:styleId="Caption">
    <w:name w:val="caption"/>
    <w:basedOn w:val="Normal"/>
    <w:next w:val="Normal"/>
    <w:uiPriority w:val="35"/>
    <w:unhideWhenUsed/>
    <w:qFormat/>
    <w:rsid w:val="005A750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7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50F"/>
  </w:style>
  <w:style w:type="paragraph" w:styleId="Footer">
    <w:name w:val="footer"/>
    <w:basedOn w:val="Normal"/>
    <w:link w:val="FooterChar"/>
    <w:uiPriority w:val="99"/>
    <w:unhideWhenUsed/>
    <w:rsid w:val="005A7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825">
      <w:bodyDiv w:val="1"/>
      <w:marLeft w:val="0"/>
      <w:marRight w:val="0"/>
      <w:marTop w:val="0"/>
      <w:marBottom w:val="0"/>
      <w:divBdr>
        <w:top w:val="none" w:sz="0" w:space="0" w:color="auto"/>
        <w:left w:val="none" w:sz="0" w:space="0" w:color="auto"/>
        <w:bottom w:val="none" w:sz="0" w:space="0" w:color="auto"/>
        <w:right w:val="none" w:sz="0" w:space="0" w:color="auto"/>
      </w:divBdr>
    </w:div>
    <w:div w:id="91442175">
      <w:bodyDiv w:val="1"/>
      <w:marLeft w:val="0"/>
      <w:marRight w:val="0"/>
      <w:marTop w:val="0"/>
      <w:marBottom w:val="0"/>
      <w:divBdr>
        <w:top w:val="none" w:sz="0" w:space="0" w:color="auto"/>
        <w:left w:val="none" w:sz="0" w:space="0" w:color="auto"/>
        <w:bottom w:val="none" w:sz="0" w:space="0" w:color="auto"/>
        <w:right w:val="none" w:sz="0" w:space="0" w:color="auto"/>
      </w:divBdr>
    </w:div>
    <w:div w:id="122117557">
      <w:bodyDiv w:val="1"/>
      <w:marLeft w:val="0"/>
      <w:marRight w:val="0"/>
      <w:marTop w:val="0"/>
      <w:marBottom w:val="0"/>
      <w:divBdr>
        <w:top w:val="none" w:sz="0" w:space="0" w:color="auto"/>
        <w:left w:val="none" w:sz="0" w:space="0" w:color="auto"/>
        <w:bottom w:val="none" w:sz="0" w:space="0" w:color="auto"/>
        <w:right w:val="none" w:sz="0" w:space="0" w:color="auto"/>
      </w:divBdr>
    </w:div>
    <w:div w:id="172963198">
      <w:bodyDiv w:val="1"/>
      <w:marLeft w:val="0"/>
      <w:marRight w:val="0"/>
      <w:marTop w:val="0"/>
      <w:marBottom w:val="0"/>
      <w:divBdr>
        <w:top w:val="none" w:sz="0" w:space="0" w:color="auto"/>
        <w:left w:val="none" w:sz="0" w:space="0" w:color="auto"/>
        <w:bottom w:val="none" w:sz="0" w:space="0" w:color="auto"/>
        <w:right w:val="none" w:sz="0" w:space="0" w:color="auto"/>
      </w:divBdr>
    </w:div>
    <w:div w:id="243729444">
      <w:bodyDiv w:val="1"/>
      <w:marLeft w:val="0"/>
      <w:marRight w:val="0"/>
      <w:marTop w:val="0"/>
      <w:marBottom w:val="0"/>
      <w:divBdr>
        <w:top w:val="none" w:sz="0" w:space="0" w:color="auto"/>
        <w:left w:val="none" w:sz="0" w:space="0" w:color="auto"/>
        <w:bottom w:val="none" w:sz="0" w:space="0" w:color="auto"/>
        <w:right w:val="none" w:sz="0" w:space="0" w:color="auto"/>
      </w:divBdr>
    </w:div>
    <w:div w:id="358553065">
      <w:bodyDiv w:val="1"/>
      <w:marLeft w:val="0"/>
      <w:marRight w:val="0"/>
      <w:marTop w:val="0"/>
      <w:marBottom w:val="0"/>
      <w:divBdr>
        <w:top w:val="none" w:sz="0" w:space="0" w:color="auto"/>
        <w:left w:val="none" w:sz="0" w:space="0" w:color="auto"/>
        <w:bottom w:val="none" w:sz="0" w:space="0" w:color="auto"/>
        <w:right w:val="none" w:sz="0" w:space="0" w:color="auto"/>
      </w:divBdr>
    </w:div>
    <w:div w:id="447431550">
      <w:bodyDiv w:val="1"/>
      <w:marLeft w:val="0"/>
      <w:marRight w:val="0"/>
      <w:marTop w:val="0"/>
      <w:marBottom w:val="0"/>
      <w:divBdr>
        <w:top w:val="none" w:sz="0" w:space="0" w:color="auto"/>
        <w:left w:val="none" w:sz="0" w:space="0" w:color="auto"/>
        <w:bottom w:val="none" w:sz="0" w:space="0" w:color="auto"/>
        <w:right w:val="none" w:sz="0" w:space="0" w:color="auto"/>
      </w:divBdr>
    </w:div>
    <w:div w:id="593324606">
      <w:bodyDiv w:val="1"/>
      <w:marLeft w:val="0"/>
      <w:marRight w:val="0"/>
      <w:marTop w:val="0"/>
      <w:marBottom w:val="0"/>
      <w:divBdr>
        <w:top w:val="none" w:sz="0" w:space="0" w:color="auto"/>
        <w:left w:val="none" w:sz="0" w:space="0" w:color="auto"/>
        <w:bottom w:val="none" w:sz="0" w:space="0" w:color="auto"/>
        <w:right w:val="none" w:sz="0" w:space="0" w:color="auto"/>
      </w:divBdr>
    </w:div>
    <w:div w:id="657997848">
      <w:bodyDiv w:val="1"/>
      <w:marLeft w:val="0"/>
      <w:marRight w:val="0"/>
      <w:marTop w:val="0"/>
      <w:marBottom w:val="0"/>
      <w:divBdr>
        <w:top w:val="none" w:sz="0" w:space="0" w:color="auto"/>
        <w:left w:val="none" w:sz="0" w:space="0" w:color="auto"/>
        <w:bottom w:val="none" w:sz="0" w:space="0" w:color="auto"/>
        <w:right w:val="none" w:sz="0" w:space="0" w:color="auto"/>
      </w:divBdr>
    </w:div>
    <w:div w:id="795608251">
      <w:bodyDiv w:val="1"/>
      <w:marLeft w:val="0"/>
      <w:marRight w:val="0"/>
      <w:marTop w:val="0"/>
      <w:marBottom w:val="0"/>
      <w:divBdr>
        <w:top w:val="none" w:sz="0" w:space="0" w:color="auto"/>
        <w:left w:val="none" w:sz="0" w:space="0" w:color="auto"/>
        <w:bottom w:val="none" w:sz="0" w:space="0" w:color="auto"/>
        <w:right w:val="none" w:sz="0" w:space="0" w:color="auto"/>
      </w:divBdr>
    </w:div>
    <w:div w:id="863326589">
      <w:bodyDiv w:val="1"/>
      <w:marLeft w:val="0"/>
      <w:marRight w:val="0"/>
      <w:marTop w:val="0"/>
      <w:marBottom w:val="0"/>
      <w:divBdr>
        <w:top w:val="none" w:sz="0" w:space="0" w:color="auto"/>
        <w:left w:val="none" w:sz="0" w:space="0" w:color="auto"/>
        <w:bottom w:val="none" w:sz="0" w:space="0" w:color="auto"/>
        <w:right w:val="none" w:sz="0" w:space="0" w:color="auto"/>
      </w:divBdr>
    </w:div>
    <w:div w:id="916018832">
      <w:bodyDiv w:val="1"/>
      <w:marLeft w:val="0"/>
      <w:marRight w:val="0"/>
      <w:marTop w:val="0"/>
      <w:marBottom w:val="0"/>
      <w:divBdr>
        <w:top w:val="none" w:sz="0" w:space="0" w:color="auto"/>
        <w:left w:val="none" w:sz="0" w:space="0" w:color="auto"/>
        <w:bottom w:val="none" w:sz="0" w:space="0" w:color="auto"/>
        <w:right w:val="none" w:sz="0" w:space="0" w:color="auto"/>
      </w:divBdr>
    </w:div>
    <w:div w:id="930435125">
      <w:bodyDiv w:val="1"/>
      <w:marLeft w:val="0"/>
      <w:marRight w:val="0"/>
      <w:marTop w:val="0"/>
      <w:marBottom w:val="0"/>
      <w:divBdr>
        <w:top w:val="none" w:sz="0" w:space="0" w:color="auto"/>
        <w:left w:val="none" w:sz="0" w:space="0" w:color="auto"/>
        <w:bottom w:val="none" w:sz="0" w:space="0" w:color="auto"/>
        <w:right w:val="none" w:sz="0" w:space="0" w:color="auto"/>
      </w:divBdr>
    </w:div>
    <w:div w:id="941643677">
      <w:bodyDiv w:val="1"/>
      <w:marLeft w:val="0"/>
      <w:marRight w:val="0"/>
      <w:marTop w:val="0"/>
      <w:marBottom w:val="0"/>
      <w:divBdr>
        <w:top w:val="none" w:sz="0" w:space="0" w:color="auto"/>
        <w:left w:val="none" w:sz="0" w:space="0" w:color="auto"/>
        <w:bottom w:val="none" w:sz="0" w:space="0" w:color="auto"/>
        <w:right w:val="none" w:sz="0" w:space="0" w:color="auto"/>
      </w:divBdr>
    </w:div>
    <w:div w:id="1138959704">
      <w:bodyDiv w:val="1"/>
      <w:marLeft w:val="0"/>
      <w:marRight w:val="0"/>
      <w:marTop w:val="0"/>
      <w:marBottom w:val="0"/>
      <w:divBdr>
        <w:top w:val="none" w:sz="0" w:space="0" w:color="auto"/>
        <w:left w:val="none" w:sz="0" w:space="0" w:color="auto"/>
        <w:bottom w:val="none" w:sz="0" w:space="0" w:color="auto"/>
        <w:right w:val="none" w:sz="0" w:space="0" w:color="auto"/>
      </w:divBdr>
    </w:div>
    <w:div w:id="1154299972">
      <w:bodyDiv w:val="1"/>
      <w:marLeft w:val="0"/>
      <w:marRight w:val="0"/>
      <w:marTop w:val="0"/>
      <w:marBottom w:val="0"/>
      <w:divBdr>
        <w:top w:val="none" w:sz="0" w:space="0" w:color="auto"/>
        <w:left w:val="none" w:sz="0" w:space="0" w:color="auto"/>
        <w:bottom w:val="none" w:sz="0" w:space="0" w:color="auto"/>
        <w:right w:val="none" w:sz="0" w:space="0" w:color="auto"/>
      </w:divBdr>
    </w:div>
    <w:div w:id="1439251395">
      <w:bodyDiv w:val="1"/>
      <w:marLeft w:val="0"/>
      <w:marRight w:val="0"/>
      <w:marTop w:val="0"/>
      <w:marBottom w:val="0"/>
      <w:divBdr>
        <w:top w:val="none" w:sz="0" w:space="0" w:color="auto"/>
        <w:left w:val="none" w:sz="0" w:space="0" w:color="auto"/>
        <w:bottom w:val="none" w:sz="0" w:space="0" w:color="auto"/>
        <w:right w:val="none" w:sz="0" w:space="0" w:color="auto"/>
      </w:divBdr>
    </w:div>
    <w:div w:id="1682465672">
      <w:bodyDiv w:val="1"/>
      <w:marLeft w:val="0"/>
      <w:marRight w:val="0"/>
      <w:marTop w:val="0"/>
      <w:marBottom w:val="0"/>
      <w:divBdr>
        <w:top w:val="none" w:sz="0" w:space="0" w:color="auto"/>
        <w:left w:val="none" w:sz="0" w:space="0" w:color="auto"/>
        <w:bottom w:val="none" w:sz="0" w:space="0" w:color="auto"/>
        <w:right w:val="none" w:sz="0" w:space="0" w:color="auto"/>
      </w:divBdr>
    </w:div>
    <w:div w:id="1849563074">
      <w:bodyDiv w:val="1"/>
      <w:marLeft w:val="0"/>
      <w:marRight w:val="0"/>
      <w:marTop w:val="0"/>
      <w:marBottom w:val="0"/>
      <w:divBdr>
        <w:top w:val="none" w:sz="0" w:space="0" w:color="auto"/>
        <w:left w:val="none" w:sz="0" w:space="0" w:color="auto"/>
        <w:bottom w:val="none" w:sz="0" w:space="0" w:color="auto"/>
        <w:right w:val="none" w:sz="0" w:space="0" w:color="auto"/>
      </w:divBdr>
    </w:div>
    <w:div w:id="1967466119">
      <w:bodyDiv w:val="1"/>
      <w:marLeft w:val="0"/>
      <w:marRight w:val="0"/>
      <w:marTop w:val="0"/>
      <w:marBottom w:val="0"/>
      <w:divBdr>
        <w:top w:val="none" w:sz="0" w:space="0" w:color="auto"/>
        <w:left w:val="none" w:sz="0" w:space="0" w:color="auto"/>
        <w:bottom w:val="none" w:sz="0" w:space="0" w:color="auto"/>
        <w:right w:val="none" w:sz="0" w:space="0" w:color="auto"/>
      </w:divBdr>
    </w:div>
    <w:div w:id="21416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Prikshit gaur</dc:creator>
  <cp:keywords/>
  <dc:description/>
  <cp:lastModifiedBy>Neil Cardoz</cp:lastModifiedBy>
  <cp:revision>6</cp:revision>
  <cp:lastPrinted>2025-02-19T18:27:00Z</cp:lastPrinted>
  <dcterms:created xsi:type="dcterms:W3CDTF">2025-02-06T16:58:00Z</dcterms:created>
  <dcterms:modified xsi:type="dcterms:W3CDTF">2025-02-19T18:32:00Z</dcterms:modified>
</cp:coreProperties>
</file>