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4FD01" w14:textId="77777777" w:rsidR="00CE76F9" w:rsidRDefault="00CE76F9" w:rsidP="001F7210">
      <w:r>
        <w:t>TREATMENT PATHWAY MASTER SEXTON MANUAL</w:t>
      </w:r>
    </w:p>
    <w:p w14:paraId="2A7B0108" w14:textId="77777777" w:rsidR="00CE76F9" w:rsidRDefault="00CE76F9" w:rsidP="001F7210">
      <w:r>
        <w:t>For Recovery Without Borders</w:t>
      </w:r>
    </w:p>
    <w:p w14:paraId="4BE35883" w14:textId="77777777" w:rsidR="00CE76F9" w:rsidRDefault="00CE76F9" w:rsidP="001F7210">
      <w:r>
        <w:t>Purpose</w:t>
      </w:r>
    </w:p>
    <w:p w14:paraId="6BC773CD" w14:textId="77777777" w:rsidR="00CE76F9" w:rsidRDefault="00CE76F9" w:rsidP="001F7210">
      <w:r>
        <w:t>This manual explains how the Treatment Pathway Master Sexton (HCS) works inside RTHH, how the HALO-WBBRY routing colours (inspired by the NFPA 704 hazard-diamond colours) are used, and how existing clinician and treatment pathways are organized onto those colours so the system can surface relevant options without bias or omission.</w:t>
      </w:r>
    </w:p>
    <w:p w14:paraId="5DB273FC" w14:textId="77777777" w:rsidR="00CE76F9" w:rsidRDefault="00CE76F9" w:rsidP="001F7210">
      <w:r>
        <w:t>1. Core Roles Inside RTHH</w:t>
      </w:r>
    </w:p>
    <w:p w14:paraId="221875C5" w14:textId="77777777" w:rsidR="00CE76F9" w:rsidRDefault="00CE76F9" w:rsidP="001F7210">
      <w:r>
        <w:t>Master Sexton (HCS)</w:t>
      </w:r>
    </w:p>
    <w:p w14:paraId="1F6ADDA3" w14:textId="77777777" w:rsidR="00CE76F9" w:rsidRDefault="00CE76F9" w:rsidP="001F7210">
      <w:r>
        <w:t>Local caretaker. Keeps the member safe, resourced, and connected. Maintains the net. Never forces. Never penalizes a “no.”</w:t>
      </w:r>
    </w:p>
    <w:p w14:paraId="61C56C3D" w14:textId="77777777" w:rsidR="00CE76F9" w:rsidRDefault="00CE76F9" w:rsidP="001F7210">
      <w:r>
        <w:t>Sextant</w:t>
      </w:r>
    </w:p>
    <w:p w14:paraId="6DD63893" w14:textId="77777777" w:rsidR="00CE76F9" w:rsidRDefault="00CE76F9" w:rsidP="001F7210">
      <w:r>
        <w:t>Longer-horizon navigator. Opens doors when the member is ready. Secondary to the Sexton.</w:t>
      </w:r>
    </w:p>
    <w:p w14:paraId="4E454621" w14:textId="77777777" w:rsidR="00CE76F9" w:rsidRDefault="00CE76F9" w:rsidP="001F7210">
      <w:r>
        <w:t>Mildred (Selector)</w:t>
      </w:r>
    </w:p>
    <w:p w14:paraId="52A03B06" w14:textId="77777777" w:rsidR="00CE76F9" w:rsidRDefault="00CE76F9" w:rsidP="001F7210">
      <w:r>
        <w:t>Performs the actual matching calculation once enough data is present.</w:t>
      </w:r>
    </w:p>
    <w:p w14:paraId="6805499E" w14:textId="77777777" w:rsidR="00CE76F9" w:rsidRDefault="00CE76F9" w:rsidP="001F7210">
      <w:r>
        <w:t>Rose and Jenny</w:t>
      </w:r>
    </w:p>
    <w:p w14:paraId="2DE61694" w14:textId="77777777" w:rsidR="00CE76F9" w:rsidRDefault="00CE76F9" w:rsidP="001F7210">
      <w:r>
        <w:t>Track depth (what has been faced) and brightness (what is expressed). Their disagreement is treated as an important signal, not an error.</w:t>
      </w:r>
    </w:p>
    <w:p w14:paraId="6EFCFFFC" w14:textId="77777777" w:rsidR="00CE76F9" w:rsidRDefault="00CE76F9" w:rsidP="001F7210">
      <w:r>
        <w:t>2. How Matching Works</w:t>
      </w:r>
    </w:p>
    <w:p w14:paraId="7AF546AD" w14:textId="77777777" w:rsidR="00CE76F9" w:rsidRDefault="00CE76F9" w:rsidP="001F7210">
      <w:r>
        <w:t>Match Score = (Hue match × 0.4) + (Shade depth × 0.3) + (Tint brightness × 0.2) + (HCS alignment × 0.1)</w:t>
      </w:r>
    </w:p>
    <w:p w14:paraId="2EA55CDA" w14:textId="77777777" w:rsidR="00CE76F9" w:rsidRDefault="00CE76F9" w:rsidP="001F7210">
      <w:r>
        <w:t>Four hard rules:</w:t>
      </w:r>
    </w:p>
    <w:p w14:paraId="18E7D05E" w14:textId="77777777" w:rsidR="00CE76F9" w:rsidRDefault="00CE76F9" w:rsidP="001F7210">
      <w:r>
        <w:t>No standard match on incomplete data.</w:t>
      </w:r>
    </w:p>
    <w:p w14:paraId="10317055" w14:textId="77777777" w:rsidR="00CE76F9" w:rsidRDefault="00CE76F9" w:rsidP="001F7210">
      <w:r>
        <w:t>In true emergency, drop the horizon score and use only Hue + Shade + Tint (Black Label mode).</w:t>
      </w:r>
    </w:p>
    <w:p w14:paraId="53AF199C" w14:textId="77777777" w:rsidR="00CE76F9" w:rsidRDefault="00CE76F9" w:rsidP="001F7210">
      <w:r>
        <w:t>Safety certification or clinical appropriateness remains mandatory.</w:t>
      </w:r>
    </w:p>
    <w:p w14:paraId="7F76605E" w14:textId="77777777" w:rsidR="00CE76F9" w:rsidRDefault="00CE76F9" w:rsidP="001F7210">
      <w:r>
        <w:t>A flag from Rose or Jenny can pause or adjust a suggestion. The system must listen.</w:t>
      </w:r>
    </w:p>
    <w:p w14:paraId="7B5BE929" w14:textId="77777777" w:rsidR="00CE76F9" w:rsidRDefault="00CE76F9" w:rsidP="001F7210">
      <w:r>
        <w:t>The system only ranks and surfaces. The worker and the member decide.</w:t>
      </w:r>
    </w:p>
    <w:p w14:paraId="100CC335" w14:textId="77777777" w:rsidR="00CE76F9" w:rsidRDefault="00CE76F9" w:rsidP="001F7210">
      <w:r>
        <w:t>3. Colour-to-Safety-Standard Mapping</w:t>
      </w:r>
    </w:p>
    <w:p w14:paraId="54A97EBA" w14:textId="77777777" w:rsidR="00CE76F9" w:rsidRDefault="00CE76F9" w:rsidP="001F7210">
      <w:r>
        <w:t>The five primary colours are used as organizing lenses for both internal capacity and external pathway type. They are inspired by hazard-label colour conventions (NFPA 704), are HALO's own design, and are not part of or endorsed by WHMIS or any government safety system.</w:t>
      </w:r>
    </w:p>
    <w:p w14:paraId="056F8170" w14:textId="77777777" w:rsidR="00CE76F9" w:rsidRDefault="00CE76F9" w:rsidP="001F7210">
      <w:r>
        <w:t>WHITE – Foundation, clarity, basic stability, sorting what is mine and what is not</w:t>
      </w:r>
    </w:p>
    <w:p w14:paraId="21C54D54" w14:textId="77777777" w:rsidR="00CE76F9" w:rsidRDefault="00CE76F9" w:rsidP="001F7210">
      <w:r>
        <w:t>Typical pathways: basic needs, housing first steps, orientation, low-barrier peer support, harm-reduction supplies, simple routine building</w:t>
      </w:r>
    </w:p>
    <w:p w14:paraId="2934465D" w14:textId="77777777" w:rsidR="00CE76F9" w:rsidRDefault="00CE76F9" w:rsidP="001F7210">
      <w:r>
        <w:t>BLUE – Flow, depth, emotion, grief, health</w:t>
      </w:r>
    </w:p>
    <w:p w14:paraId="557C3620" w14:textId="77777777" w:rsidR="00CE76F9" w:rsidRDefault="00CE76F9" w:rsidP="001F7210">
      <w:r>
        <w:t>Typical pathways: counselling, grief support, emotional regulation groups, medical follow-up, withdrawal management when appropriate, depth-oriented peer support</w:t>
      </w:r>
    </w:p>
    <w:p w14:paraId="19354963" w14:textId="77777777" w:rsidR="00CE76F9" w:rsidRDefault="00CE76F9" w:rsidP="001F7210">
      <w:r>
        <w:t>GREEN – Growth, healing, patience, nurturing</w:t>
      </w:r>
    </w:p>
    <w:p w14:paraId="2C4D13B0" w14:textId="77777777" w:rsidR="00CE76F9" w:rsidRDefault="00CE76F9" w:rsidP="001F7210">
      <w:r>
        <w:t>Typical pathways: longer-term therapy, trauma-informed programs, family work, skill-building, land-based or nature-based supports, recovery capital building</w:t>
      </w:r>
    </w:p>
    <w:p w14:paraId="23F90DAC" w14:textId="77777777" w:rsidR="00CE76F9" w:rsidRDefault="00CE76F9" w:rsidP="001F7210">
      <w:r>
        <w:t>BLACK – Shadow, hazard, transformation, high-intensity</w:t>
      </w:r>
    </w:p>
    <w:p w14:paraId="248E44F2" w14:textId="77777777" w:rsidR="00CE76F9" w:rsidRDefault="00CE76F9" w:rsidP="001F7210">
      <w:r>
        <w:t>Typical pathways: crisis services, specialized trauma treatment, concurrent disorder programs, high-structure environments, safety planning, secondary-trauma supports for workers</w:t>
      </w:r>
    </w:p>
    <w:p w14:paraId="00F7BA01" w14:textId="77777777" w:rsidR="00CE76F9" w:rsidRDefault="00CE76F9" w:rsidP="001F7210">
      <w:r>
        <w:t xml:space="preserve">GOLD – Mastery, wisdom, </w:t>
      </w:r>
      <w:proofErr w:type="spellStart"/>
      <w:r>
        <w:t>eldering</w:t>
      </w:r>
      <w:proofErr w:type="spellEnd"/>
      <w:r>
        <w:t>, integration</w:t>
      </w:r>
    </w:p>
    <w:p w14:paraId="3AA773C8" w14:textId="77777777" w:rsidR="00CE76F9" w:rsidRDefault="00CE76F9" w:rsidP="001F7210">
      <w:r>
        <w:t>Typical pathways: peer leadership development, mentoring roles, alumni programs, teaching or facilitation opportunities, long-term recovery community roles</w:t>
      </w:r>
    </w:p>
    <w:p w14:paraId="45119B12" w14:textId="77777777" w:rsidR="00CE76F9" w:rsidRDefault="00CE76F9" w:rsidP="001F7210">
      <w:r>
        <w:t>Additional response energies (used when needed):</w:t>
      </w:r>
    </w:p>
    <w:p w14:paraId="4F76D78E" w14:textId="77777777" w:rsidR="00CE76F9" w:rsidRDefault="00CE76F9" w:rsidP="001F7210">
      <w:r>
        <w:t>YELLOW – high activation, anger, urgency → de-escalation, crisis intervention, short-term stabilization</w:t>
      </w:r>
    </w:p>
    <w:p w14:paraId="1D385082" w14:textId="77777777" w:rsidR="00CE76F9" w:rsidRDefault="00CE76F9" w:rsidP="001F7210">
      <w:r>
        <w:t>RED – immediate emergency → 911 / emergency services</w:t>
      </w:r>
    </w:p>
    <w:p w14:paraId="1475509D" w14:textId="77777777" w:rsidR="00CE76F9" w:rsidRDefault="00CE76F9" w:rsidP="001F7210">
      <w:r>
        <w:t>4. Mapping the Outreach Directory and Current Pathways</w:t>
      </w:r>
    </w:p>
    <w:p w14:paraId="73A25227" w14:textId="77777777" w:rsidR="00CE76F9" w:rsidRDefault="00CE76F9" w:rsidP="001F7210">
      <w:r>
        <w:t>Every agency, program, and clinician pathway currently used by RWOB is tagged with one or more of the colours above according to its primary function and intensity.</w:t>
      </w:r>
    </w:p>
    <w:p w14:paraId="35368812" w14:textId="77777777" w:rsidR="00CE76F9" w:rsidRDefault="00CE76F9" w:rsidP="001F7210">
      <w:r>
        <w:t>Process:</w:t>
      </w:r>
    </w:p>
    <w:p w14:paraId="080EF595" w14:textId="77777777" w:rsidR="00CE76F9" w:rsidRDefault="00CE76F9" w:rsidP="001F7210">
      <w:r>
        <w:t>List every active pathway and agency from the Ontario outreach directory and internal referral list.</w:t>
      </w:r>
    </w:p>
    <w:p w14:paraId="40EFFCD7" w14:textId="77777777" w:rsidR="00CE76F9" w:rsidRDefault="00CE76F9" w:rsidP="001F7210">
      <w:r>
        <w:t>Assign primary colour(s) based on what the service actually does, not what it is named.</w:t>
      </w:r>
    </w:p>
    <w:p w14:paraId="51C3A849" w14:textId="77777777" w:rsidR="00CE76F9" w:rsidRDefault="00CE76F9" w:rsidP="001F7210">
      <w:r>
        <w:t>Note any special requirements (age, gender, severity, geography, wait time, cost).</w:t>
      </w:r>
    </w:p>
    <w:p w14:paraId="5A1BCCBD" w14:textId="77777777" w:rsidR="00CE76F9" w:rsidRDefault="00CE76F9" w:rsidP="001F7210">
      <w:r>
        <w:t>Keep the mapping living — update when services change.</w:t>
      </w:r>
    </w:p>
    <w:p w14:paraId="778A4ECA" w14:textId="77777777" w:rsidR="00CE76F9" w:rsidRDefault="00CE76F9" w:rsidP="001F7210">
      <w:r>
        <w:t>The system uses the tags to surface relevant options when a member’s expressed needs and colour expression are known.</w:t>
      </w:r>
    </w:p>
    <w:p w14:paraId="0FFD9D50" w14:textId="77777777" w:rsidR="00CE76F9" w:rsidRDefault="00CE76F9" w:rsidP="001F7210">
      <w:r>
        <w:t>The worker always sees the source and can override or add options the system missed.</w:t>
      </w:r>
    </w:p>
    <w:p w14:paraId="0F88B831" w14:textId="77777777" w:rsidR="00CE76F9" w:rsidRDefault="00CE76F9" w:rsidP="001F7210">
      <w:r>
        <w:t>5. How a Typical Intake Feels with RTHH</w:t>
      </w:r>
    </w:p>
    <w:p w14:paraId="0B0EF723" w14:textId="77777777" w:rsidR="00CE76F9" w:rsidRDefault="00CE76F9" w:rsidP="001F7210">
      <w:r>
        <w:t>Safety Gate is completed first.</w:t>
      </w:r>
    </w:p>
    <w:p w14:paraId="582BAA31" w14:textId="77777777" w:rsidR="00CE76F9" w:rsidRDefault="00CE76F9" w:rsidP="001F7210">
      <w:r>
        <w:t>RAFT snapshot is taken in ordinary language.</w:t>
      </w:r>
    </w:p>
    <w:p w14:paraId="1E2D07A6" w14:textId="77777777" w:rsidR="00CE76F9" w:rsidRDefault="00CE76F9" w:rsidP="001F7210">
      <w:r>
        <w:t>Member is offered the chance to complete a short private input (can decline).</w:t>
      </w:r>
    </w:p>
    <w:p w14:paraId="408B29B8" w14:textId="77777777" w:rsidR="00CE76F9" w:rsidRDefault="00CE76F9" w:rsidP="001F7210">
      <w:r>
        <w:t>System surfaces a short ranked list of pathways that match the snapshot and any private input.</w:t>
      </w:r>
    </w:p>
    <w:p w14:paraId="35CC5D73" w14:textId="77777777" w:rsidR="00CE76F9" w:rsidRDefault="00CE76F9" w:rsidP="001F7210">
      <w:r>
        <w:t>Worker and member look at the list together.</w:t>
      </w:r>
    </w:p>
    <w:p w14:paraId="7C29C3F0" w14:textId="77777777" w:rsidR="00CE76F9" w:rsidRDefault="00CE76F9" w:rsidP="001F7210">
      <w:r>
        <w:t>Decision is made. Warm hand-off or next appointment is arranged.</w:t>
      </w:r>
    </w:p>
    <w:p w14:paraId="694ED31C" w14:textId="77777777" w:rsidR="00CE76F9" w:rsidRDefault="00CE76F9" w:rsidP="001F7210">
      <w:r>
        <w:t>Member leaves with at least one portable tool they can use before the next contact.</w:t>
      </w:r>
    </w:p>
    <w:p w14:paraId="1005BBDB" w14:textId="77777777" w:rsidR="00CE76F9" w:rsidRDefault="00CE76F9" w:rsidP="001F7210">
      <w:r>
        <w:t>6. Privacy and Consent</w:t>
      </w:r>
    </w:p>
    <w:p w14:paraId="47047C80" w14:textId="77777777" w:rsidR="00CE76F9" w:rsidRDefault="00CE76F9" w:rsidP="001F7210">
      <w:r>
        <w:t>Private input is optional.</w:t>
      </w:r>
    </w:p>
    <w:p w14:paraId="12292055" w14:textId="77777777" w:rsidR="00CE76F9" w:rsidRDefault="00CE76F9" w:rsidP="001F7210">
      <w:r>
        <w:t>Data minimization is the default.</w:t>
      </w:r>
    </w:p>
    <w:p w14:paraId="4ECA0A96" w14:textId="77777777" w:rsidR="00CE76F9" w:rsidRDefault="00CE76F9" w:rsidP="001F7210">
      <w:r>
        <w:t>Member controls what is shared with the worker.</w:t>
      </w:r>
    </w:p>
    <w:p w14:paraId="3804EEB0" w14:textId="77777777" w:rsidR="00CE76F9" w:rsidRDefault="00CE76F9" w:rsidP="001F7210">
      <w:r>
        <w:t>Aggregated, anonymized patterns may be used for service improvement.</w:t>
      </w:r>
    </w:p>
    <w:p w14:paraId="3045B9BE" w14:textId="77777777" w:rsidR="00CE76F9" w:rsidRDefault="00CE76F9" w:rsidP="001F7210">
      <w:r>
        <w:t>Full clinical records remain outside RTHH.</w:t>
      </w:r>
    </w:p>
    <w:p w14:paraId="7DF385C3" w14:textId="77777777" w:rsidR="00CE76F9" w:rsidRDefault="00CE76F9" w:rsidP="001F7210">
      <w:r>
        <w:t>7. Worker Protection</w:t>
      </w:r>
    </w:p>
    <w:p w14:paraId="025F7E95" w14:textId="77777777" w:rsidR="00CE76F9" w:rsidRDefault="00CE76F9">
      <w:r>
        <w:t xml:space="preserve">The same colour logic that organizes member pathways also helps name the internal stressors workers carry (the Lighthouse map). Regular use of Sacred Pause, Fish Bowl language, and the daily three-minute rhythm is encouraged as ordinary practice, not extra work. </w:t>
      </w:r>
    </w:p>
    <w:sectPr w:rsidR="00CE76F9" w:rsidSect="00CE76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6F9"/>
    <w:rsid w:val="0011317E"/>
    <w:rsid w:val="001B4EF5"/>
    <w:rsid w:val="00CE76F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3ACCBBF"/>
  <w15:chartTrackingRefBased/>
  <w15:docId w15:val="{6B860ACB-DDAC-4242-9CF4-6D3EC2FC6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6F9"/>
    <w:rPr>
      <w:rFonts w:eastAsiaTheme="majorEastAsia" w:cstheme="majorBidi"/>
      <w:color w:val="272727" w:themeColor="text1" w:themeTint="D8"/>
    </w:rPr>
  </w:style>
  <w:style w:type="paragraph" w:styleId="Title">
    <w:name w:val="Title"/>
    <w:basedOn w:val="Normal"/>
    <w:next w:val="Normal"/>
    <w:link w:val="TitleChar"/>
    <w:uiPriority w:val="10"/>
    <w:qFormat/>
    <w:rsid w:val="00CE7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6F9"/>
    <w:pPr>
      <w:spacing w:before="160"/>
      <w:jc w:val="center"/>
    </w:pPr>
    <w:rPr>
      <w:i/>
      <w:iCs/>
      <w:color w:val="404040" w:themeColor="text1" w:themeTint="BF"/>
    </w:rPr>
  </w:style>
  <w:style w:type="character" w:customStyle="1" w:styleId="QuoteChar">
    <w:name w:val="Quote Char"/>
    <w:basedOn w:val="DefaultParagraphFont"/>
    <w:link w:val="Quote"/>
    <w:uiPriority w:val="29"/>
    <w:rsid w:val="00CE76F9"/>
    <w:rPr>
      <w:i/>
      <w:iCs/>
      <w:color w:val="404040" w:themeColor="text1" w:themeTint="BF"/>
    </w:rPr>
  </w:style>
  <w:style w:type="paragraph" w:styleId="ListParagraph">
    <w:name w:val="List Paragraph"/>
    <w:basedOn w:val="Normal"/>
    <w:uiPriority w:val="34"/>
    <w:qFormat/>
    <w:rsid w:val="00CE76F9"/>
    <w:pPr>
      <w:ind w:left="720"/>
      <w:contextualSpacing/>
    </w:pPr>
  </w:style>
  <w:style w:type="character" w:styleId="IntenseEmphasis">
    <w:name w:val="Intense Emphasis"/>
    <w:basedOn w:val="DefaultParagraphFont"/>
    <w:uiPriority w:val="21"/>
    <w:qFormat/>
    <w:rsid w:val="00CE76F9"/>
    <w:rPr>
      <w:i/>
      <w:iCs/>
      <w:color w:val="0F4761" w:themeColor="accent1" w:themeShade="BF"/>
    </w:rPr>
  </w:style>
  <w:style w:type="paragraph" w:styleId="IntenseQuote">
    <w:name w:val="Intense Quote"/>
    <w:basedOn w:val="Normal"/>
    <w:next w:val="Normal"/>
    <w:link w:val="IntenseQuoteChar"/>
    <w:uiPriority w:val="30"/>
    <w:qFormat/>
    <w:rsid w:val="00CE7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6F9"/>
    <w:rPr>
      <w:i/>
      <w:iCs/>
      <w:color w:val="0F4761" w:themeColor="accent1" w:themeShade="BF"/>
    </w:rPr>
  </w:style>
  <w:style w:type="character" w:styleId="IntenseReference">
    <w:name w:val="Intense Reference"/>
    <w:basedOn w:val="DefaultParagraphFont"/>
    <w:uiPriority w:val="32"/>
    <w:qFormat/>
    <w:rsid w:val="00CE76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695</Words>
  <Characters>3962</Characters>
  <Application>Microsoft Office Word</Application>
  <DocSecurity>0</DocSecurity>
  <Lines>33</Lines>
  <Paragraphs>9</Paragraphs>
  <ScaleCrop>false</ScaleCrop>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J Schwab</dc:creator>
  <cp:keywords/>
  <dc:description/>
  <cp:lastModifiedBy>Neil J Schwab</cp:lastModifiedBy>
  <cp:revision>2</cp:revision>
  <dcterms:created xsi:type="dcterms:W3CDTF">2026-08-22T11:32:00Z</dcterms:created>
  <dcterms:modified xsi:type="dcterms:W3CDTF">2026-08-22T11:32:00Z</dcterms:modified>
</cp:coreProperties>
</file>