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BDE2" w14:textId="77777777" w:rsidR="000D2907" w:rsidRDefault="00000000">
      <w:pPr>
        <w:spacing w:after="100"/>
        <w:jc w:val="center"/>
      </w:pPr>
      <w:r>
        <w:rPr>
          <w:b/>
          <w:bCs/>
          <w:color w:val="1F3B57"/>
          <w:sz w:val="36"/>
          <w:szCs w:val="36"/>
        </w:rPr>
        <w:t>RECOVERY WITHOUT BORDERS (RWOB)</w:t>
      </w:r>
    </w:p>
    <w:p w14:paraId="5733BDE3" w14:textId="77777777" w:rsidR="000D2907" w:rsidRDefault="00000000">
      <w:pPr>
        <w:spacing w:after="60"/>
        <w:jc w:val="center"/>
      </w:pPr>
      <w:r>
        <w:rPr>
          <w:b/>
          <w:bCs/>
          <w:i/>
          <w:iCs/>
          <w:sz w:val="24"/>
          <w:szCs w:val="24"/>
        </w:rPr>
        <w:t>Community Support Intake Framework &amp; Clinical Navigation Manual</w:t>
      </w:r>
    </w:p>
    <w:p w14:paraId="5733BDE4" w14:textId="77777777" w:rsidR="000D2907" w:rsidRDefault="00000000">
      <w:pPr>
        <w:spacing w:after="60"/>
        <w:jc w:val="center"/>
      </w:pPr>
      <w:r>
        <w:rPr>
          <w:i/>
          <w:iCs/>
        </w:rPr>
        <w:t>Official Standard Operating Procedure (2026) — with Proposed Integration Layers</w:t>
      </w:r>
    </w:p>
    <w:p w14:paraId="5733BDE5" w14:textId="77777777" w:rsidR="000D2907" w:rsidRDefault="00000000">
      <w:pPr>
        <w:spacing w:after="300"/>
        <w:jc w:val="center"/>
      </w:pPr>
      <w:r>
        <w:rPr>
          <w:i/>
          <w:iCs/>
          <w:color w:val="555555"/>
          <w:sz w:val="19"/>
          <w:szCs w:val="19"/>
        </w:rPr>
        <w:t>Original SOP by Carby Sum, CEO · Integration proposal prepared by Neil J. Schwab, Intake Officer &amp; Addiction Services Worker Trainee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D2907" w14:paraId="5733BDE8" w14:textId="77777777">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EFEFEF"/>
            <w:tcMar>
              <w:top w:w="160" w:type="dxa"/>
              <w:left w:w="200" w:type="dxa"/>
              <w:bottom w:w="160" w:type="dxa"/>
              <w:right w:w="200" w:type="dxa"/>
            </w:tcMar>
          </w:tcPr>
          <w:p w14:paraId="5733BDE6" w14:textId="77777777" w:rsidR="000D2907" w:rsidRDefault="00000000">
            <w:pPr>
              <w:spacing w:after="100"/>
            </w:pPr>
            <w:r>
              <w:rPr>
                <w:b/>
                <w:bCs/>
                <w:sz w:val="21"/>
                <w:szCs w:val="21"/>
              </w:rPr>
              <w:t>HOW TO READ THIS DOCUMENT</w:t>
            </w:r>
          </w:p>
          <w:p w14:paraId="5733BDE7" w14:textId="77777777" w:rsidR="000D2907" w:rsidRDefault="00000000">
            <w:pPr>
              <w:spacing w:after="100"/>
            </w:pPr>
            <w:r>
              <w:rPr>
                <w:sz w:val="21"/>
                <w:szCs w:val="21"/>
              </w:rPr>
              <w:t xml:space="preserve">The original RWOB Community Support Intake Framework &amp; Script is reproduced below exactly as written — no wording, structure, or formatting has been altered. Shaded light-blue boxes are proposed integration layers, developed independently by Neil J. Schwab as part of his </w:t>
            </w:r>
            <w:proofErr w:type="spellStart"/>
            <w:proofErr w:type="gramStart"/>
            <w:r>
              <w:rPr>
                <w:sz w:val="21"/>
                <w:szCs w:val="21"/>
              </w:rPr>
              <w:t>triOS</w:t>
            </w:r>
            <w:proofErr w:type="spellEnd"/>
            <w:proofErr w:type="gramEnd"/>
            <w:r>
              <w:rPr>
                <w:sz w:val="21"/>
                <w:szCs w:val="21"/>
              </w:rPr>
              <w:t xml:space="preserve"> practicum, submitted for CEO/leadership review alongside similar independent submissions from other contributors. Each blue box is tagged "Integration to Original Doc" and cites its exact source file so all submissions can be reconciled without losing attribution.</w:t>
            </w:r>
          </w:p>
        </w:tc>
      </w:tr>
    </w:tbl>
    <w:p w14:paraId="5733BDE9" w14:textId="77777777" w:rsidR="000D2907" w:rsidRDefault="00000000">
      <w:r>
        <w:br w:type="page"/>
      </w:r>
    </w:p>
    <w:p w14:paraId="5733BDEA" w14:textId="77777777" w:rsidR="000D2907" w:rsidRDefault="00000000">
      <w:pPr>
        <w:pStyle w:val="Heading1"/>
        <w:spacing w:before="360" w:after="160"/>
      </w:pPr>
      <w:r>
        <w:lastRenderedPageBreak/>
        <w:t>SECTION 1: INTAKE OFFICER QUICK-REFERENCE GUIDE</w:t>
      </w:r>
    </w:p>
    <w:p w14:paraId="5733BDEB" w14:textId="77777777" w:rsidR="000D2907" w:rsidRDefault="00000000">
      <w:pPr>
        <w:spacing w:after="140"/>
      </w:pPr>
      <w:r>
        <w:t>Recovery Without Borders (RWOB) is a global, peer-led recovery ecosystem anchored in Toronto and expanding internationally. Intake Officers act as compassionate, non-clinical systems navigators who welcome community members, triage presenting needs, and prescribe appropriate 100% free online pathways while maintaining strict ethical boundaries.</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2"/>
        <w:gridCol w:w="3872"/>
      </w:tblGrid>
      <w:tr w:rsidR="000D2907" w14:paraId="5733BDF1" w14:textId="77777777" w:rsidTr="00615A9F">
        <w:tblPrEx>
          <w:tblCellMar>
            <w:top w:w="0" w:type="dxa"/>
            <w:bottom w:w="0" w:type="dxa"/>
          </w:tblCellMar>
        </w:tblPrEx>
        <w:trPr>
          <w:gridAfter w:val="1"/>
          <w:wAfter w:w="1922" w:type="pct"/>
          <w:trHeight w:val="3877"/>
        </w:trPr>
        <w:tc>
          <w:tcPr>
            <w:tcW w:w="3078" w:type="pct"/>
            <w:tcBorders>
              <w:top w:val="single" w:sz="4" w:space="0" w:color="999999"/>
              <w:left w:val="single" w:sz="4" w:space="0" w:color="999999"/>
              <w:bottom w:val="single" w:sz="4" w:space="0" w:color="999999"/>
              <w:right w:val="single" w:sz="4" w:space="0" w:color="999999"/>
            </w:tcBorders>
            <w:shd w:val="clear" w:color="auto" w:fill="FDEAEA"/>
            <w:tcMar>
              <w:top w:w="160" w:type="dxa"/>
              <w:left w:w="200" w:type="dxa"/>
              <w:bottom w:w="160" w:type="dxa"/>
              <w:right w:w="200" w:type="dxa"/>
            </w:tcMar>
          </w:tcPr>
          <w:p w14:paraId="5733BDEC" w14:textId="77777777" w:rsidR="000D2907" w:rsidRDefault="00000000">
            <w:pPr>
              <w:spacing w:after="100"/>
            </w:pPr>
            <w:r>
              <w:rPr>
                <w:b/>
                <w:bCs/>
                <w:sz w:val="21"/>
                <w:szCs w:val="21"/>
              </w:rPr>
              <w:t>🚨 CRITICAL SAFETY &amp; 9-8-8 CRISIS ESCALATION PROTOCOL</w:t>
            </w:r>
          </w:p>
          <w:p w14:paraId="5733BDED" w14:textId="77777777" w:rsidR="000D2907" w:rsidRDefault="00000000">
            <w:pPr>
              <w:spacing w:after="100"/>
            </w:pPr>
            <w:r>
              <w:rPr>
                <w:sz w:val="21"/>
                <w:szCs w:val="21"/>
              </w:rPr>
              <w:t>RWOB is a peer-led community support network and is NOT an emergency crisis centre, detox clinic, or hospital. If a caller or form submission expresses active suicidal ideation, intent to self-harm, or severe medical withdrawal:</w:t>
            </w:r>
          </w:p>
          <w:p w14:paraId="5733BDEE" w14:textId="77777777" w:rsidR="000D2907" w:rsidRDefault="00000000">
            <w:pPr>
              <w:pStyle w:val="ListParagraph"/>
              <w:numPr>
                <w:ilvl w:val="0"/>
                <w:numId w:val="1"/>
              </w:numPr>
              <w:spacing w:after="60"/>
            </w:pPr>
            <w:r>
              <w:rPr>
                <w:sz w:val="21"/>
                <w:szCs w:val="21"/>
              </w:rPr>
              <w:t>CANADA &amp; USA: Instruct the individual to immediately CALL or TEXT 9-8-8 (Suicide &amp; Crisis Helpline, 24/7, Free &amp; Confidential).</w:t>
            </w:r>
          </w:p>
          <w:p w14:paraId="5733BDEF" w14:textId="77777777" w:rsidR="000D2907" w:rsidRDefault="00000000">
            <w:pPr>
              <w:pStyle w:val="ListParagraph"/>
              <w:numPr>
                <w:ilvl w:val="0"/>
                <w:numId w:val="1"/>
              </w:numPr>
              <w:spacing w:after="60"/>
            </w:pPr>
            <w:r>
              <w:rPr>
                <w:sz w:val="21"/>
                <w:szCs w:val="21"/>
              </w:rPr>
              <w:t>IMMEDIATE DANGER: Instruct them or dispatch 9-1-1 / local emergency services immediately.</w:t>
            </w:r>
          </w:p>
          <w:p w14:paraId="5733BDF0" w14:textId="77777777" w:rsidR="000D2907" w:rsidRDefault="00000000">
            <w:pPr>
              <w:pStyle w:val="ListParagraph"/>
              <w:numPr>
                <w:ilvl w:val="0"/>
                <w:numId w:val="1"/>
              </w:numPr>
              <w:spacing w:after="60"/>
            </w:pPr>
            <w:r>
              <w:rPr>
                <w:sz w:val="21"/>
                <w:szCs w:val="21"/>
              </w:rPr>
              <w:t>INTERNATIONAL: Direct the individual to their local municipal crisis service or nearest hospital emergency room.</w:t>
            </w:r>
          </w:p>
        </w:tc>
      </w:tr>
      <w:tr w:rsidR="000D2907" w14:paraId="5733BDFB" w14:textId="77777777" w:rsidTr="00615A9F">
        <w:tblPrEx>
          <w:tblCellMar>
            <w:top w:w="0" w:type="dxa"/>
            <w:bottom w:w="0" w:type="dxa"/>
          </w:tblCellMar>
        </w:tblPrEx>
        <w:tc>
          <w:tcPr>
            <w:tcW w:w="5000" w:type="pct"/>
            <w:gridSpan w:val="2"/>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DF2" w14:textId="77777777" w:rsidR="000D2907" w:rsidRDefault="00000000">
            <w:pPr>
              <w:spacing w:after="120"/>
            </w:pPr>
            <w:r>
              <w:rPr>
                <w:b/>
                <w:bCs/>
                <w:color w:val="2E75B6"/>
                <w:sz w:val="20"/>
                <w:szCs w:val="20"/>
              </w:rPr>
              <w:t xml:space="preserve">🔷 PROPOSED INTEGRATION — </w:t>
            </w:r>
            <w:r>
              <w:rPr>
                <w:b/>
                <w:bCs/>
                <w:color w:val="1F3B57"/>
                <w:sz w:val="20"/>
                <w:szCs w:val="20"/>
              </w:rPr>
              <w:t>Layer 1 — Immediate Safety Gate (expands the crisis protocol above)</w:t>
            </w:r>
          </w:p>
          <w:p w14:paraId="5733BDF3" w14:textId="77777777" w:rsidR="000D2907" w:rsidRDefault="00000000">
            <w:pPr>
              <w:spacing w:after="100"/>
            </w:pPr>
            <w:r>
              <w:rPr>
                <w:sz w:val="21"/>
                <w:szCs w:val="21"/>
              </w:rPr>
              <w:t>Runs first, before any discovery conversation begins — and re-triggers if crisis language surfaces mid-call (Module B or C). Screens: current suicidal ideation/intent/plan/past attempt, homicidal ideation, severe withdrawal symptoms (tremors, seizures, delirium), overdose/medical emergency indicators, active psychosis, active abuse or immediate threat.</w:t>
            </w:r>
          </w:p>
          <w:p w14:paraId="5733BDF4" w14:textId="77777777" w:rsidR="000D2907" w:rsidRDefault="00000000">
            <w:pPr>
              <w:spacing w:after="100"/>
            </w:pPr>
            <w:r>
              <w:rPr>
                <w:sz w:val="21"/>
                <w:szCs w:val="21"/>
              </w:rPr>
              <w:t>On a positive response: intake pauses immediately. No discovery questions, pathway prescription, or CRM logging continue until the existing Module F protocol (above) has been followed in full.</w:t>
            </w:r>
          </w:p>
          <w:p w14:paraId="5733BDF5" w14:textId="77777777" w:rsidR="000D2907" w:rsidRDefault="00000000">
            <w:pPr>
              <w:spacing w:after="100"/>
            </w:pPr>
            <w:r>
              <w:rPr>
                <w:sz w:val="21"/>
                <w:szCs w:val="21"/>
              </w:rPr>
              <w:t>Added resource lines beyond the existing 988/911 language: Canada — Text CONNECT to 686868. USA — Text HOME to 741741. International — findahelpline.com.</w:t>
            </w:r>
          </w:p>
          <w:p w14:paraId="5733BDF6" w14:textId="77777777" w:rsidR="000D2907" w:rsidRDefault="00000000">
            <w:pPr>
              <w:spacing w:after="100"/>
            </w:pPr>
            <w:r>
              <w:rPr>
                <w:sz w:val="21"/>
                <w:szCs w:val="21"/>
              </w:rPr>
              <w:t>GHL tagging addition: tag contact "Safety: Crisis-Flagged," log the action taken in Field 15, and replace the standard 14-day check-in (Field 16) with a 48-hour safety follow-up task.</w:t>
            </w:r>
          </w:p>
          <w:p w14:paraId="5733BDF7" w14:textId="77777777" w:rsidR="000D2907" w:rsidRDefault="00000000">
            <w:pPr>
              <w:spacing w:after="100"/>
            </w:pPr>
            <w:r>
              <w:rPr>
                <w:i/>
                <w:iCs/>
                <w:sz w:val="21"/>
                <w:szCs w:val="21"/>
              </w:rPr>
              <w:t>Scope discipline, stated explicitly for the record: this layer detects, flags, and routes. It does not diagnose, assess, or treat. The officer remains a navigator, not a clinician — same boundary the existing SOP already holds.</w:t>
            </w:r>
          </w:p>
          <w:p w14:paraId="5733BDF8" w14:textId="77777777" w:rsidR="000D2907" w:rsidRDefault="00000000">
            <w:pPr>
              <w:pBdr>
                <w:top w:val="single" w:sz="4" w:space="0" w:color="2E75B6"/>
              </w:pBdr>
              <w:spacing w:before="160"/>
            </w:pPr>
            <w:r>
              <w:rPr>
                <w:b/>
                <w:bCs/>
                <w:i/>
                <w:iCs/>
                <w:color w:val="1F3B57"/>
                <w:sz w:val="18"/>
                <w:szCs w:val="18"/>
              </w:rPr>
              <w:t>Integration to Original Doc</w:t>
            </w:r>
          </w:p>
          <w:p w14:paraId="5733BDF9" w14:textId="77777777" w:rsidR="000D2907" w:rsidRDefault="00000000">
            <w:r>
              <w:rPr>
                <w:b/>
                <w:bCs/>
                <w:i/>
                <w:iCs/>
                <w:color w:val="444444"/>
                <w:sz w:val="18"/>
                <w:szCs w:val="18"/>
              </w:rPr>
              <w:t xml:space="preserve">Source: </w:t>
            </w:r>
            <w:r>
              <w:rPr>
                <w:i/>
                <w:iCs/>
                <w:color w:val="444444"/>
                <w:sz w:val="18"/>
                <w:szCs w:val="18"/>
              </w:rPr>
              <w:t>RWOB_Intake_Framework_Enhanced_v2.docx (Layer 1)</w:t>
            </w:r>
          </w:p>
          <w:p w14:paraId="5733BDFA" w14:textId="77777777" w:rsidR="000D2907" w:rsidRDefault="00000000">
            <w:r>
              <w:rPr>
                <w:i/>
                <w:iCs/>
                <w:color w:val="666666"/>
                <w:sz w:val="18"/>
                <w:szCs w:val="18"/>
              </w:rPr>
              <w:t>Underlying rationale and C-SSRS-style screen design: RWOB_Integrated_Intake_Architecture.docx, Layer 1.</w:t>
            </w:r>
          </w:p>
        </w:tc>
      </w:tr>
    </w:tbl>
    <w:p w14:paraId="5733BDFC" w14:textId="77777777" w:rsidR="000D2907" w:rsidRDefault="00000000">
      <w:pPr>
        <w:pStyle w:val="Heading2"/>
        <w:spacing w:before="280" w:after="120"/>
      </w:pPr>
      <w:r>
        <w:t>1.1 The 4-Step Intake Lifecycle</w:t>
      </w:r>
    </w:p>
    <w:p w14:paraId="5733BDFD" w14:textId="77777777" w:rsidR="000D2907" w:rsidRDefault="00000000">
      <w:pPr>
        <w:pStyle w:val="ListParagraph"/>
        <w:numPr>
          <w:ilvl w:val="0"/>
          <w:numId w:val="1"/>
        </w:numPr>
        <w:spacing w:after="80"/>
      </w:pPr>
      <w:r>
        <w:t xml:space="preserve">Step 1 (Triage &amp; SLA &lt; 24 Hours): Monitor </w:t>
      </w:r>
      <w:proofErr w:type="spellStart"/>
      <w:r>
        <w:t>GoHighLevel</w:t>
      </w:r>
      <w:proofErr w:type="spellEnd"/>
      <w:r>
        <w:t xml:space="preserve"> (GHL) notifications daily. Respond to all unscheduled form submissions via email or WhatsApp within 24 hours to schedule an intake call.</w:t>
      </w:r>
    </w:p>
    <w:p w14:paraId="5733BDFE" w14:textId="77777777" w:rsidR="000D2907" w:rsidRDefault="00000000">
      <w:pPr>
        <w:pStyle w:val="ListParagraph"/>
        <w:numPr>
          <w:ilvl w:val="0"/>
          <w:numId w:val="1"/>
        </w:numPr>
        <w:spacing w:after="80"/>
      </w:pPr>
      <w:r>
        <w:t>Step 2 (Value-Based Discovery): Conduct a relaxed 10–</w:t>
      </w:r>
      <w:proofErr w:type="gramStart"/>
      <w:r>
        <w:t>15 minute</w:t>
      </w:r>
      <w:proofErr w:type="gramEnd"/>
      <w:r>
        <w:t xml:space="preserve"> call to explore the member's current recovery stage, daily friction points, and preferred comfort level with virtual groups.</w:t>
      </w:r>
    </w:p>
    <w:p w14:paraId="5733BDFF" w14:textId="77777777" w:rsidR="000D2907" w:rsidRDefault="00000000">
      <w:pPr>
        <w:pStyle w:val="ListParagraph"/>
        <w:numPr>
          <w:ilvl w:val="0"/>
          <w:numId w:val="1"/>
        </w:numPr>
        <w:spacing w:after="80"/>
      </w:pPr>
      <w:r>
        <w:t>Step 3 (Pathway Prescription): Prescribe 1 or 2 tailored free online pathways (City Forums, Peer Groups, Digital App with Kai AI, or Free Clinical Therapy Referral).</w:t>
      </w:r>
    </w:p>
    <w:p w14:paraId="5733BE00" w14:textId="77777777" w:rsidR="000D2907" w:rsidRDefault="00000000">
      <w:pPr>
        <w:pStyle w:val="ListParagraph"/>
        <w:numPr>
          <w:ilvl w:val="0"/>
          <w:numId w:val="1"/>
        </w:numPr>
        <w:spacing w:after="80"/>
      </w:pPr>
      <w:r>
        <w:lastRenderedPageBreak/>
        <w:t>Step 4 (CRM Logging &amp; Follow-Up Automation): Update GHL contact record with standardized tags, deliver direct access links immediately, and set an automated 14-day check-in 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0B"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01" w14:textId="77777777" w:rsidR="000D2907" w:rsidRDefault="00000000">
            <w:pPr>
              <w:spacing w:after="120"/>
            </w:pPr>
            <w:r>
              <w:rPr>
                <w:b/>
                <w:bCs/>
                <w:color w:val="2E75B6"/>
                <w:sz w:val="20"/>
                <w:szCs w:val="20"/>
              </w:rPr>
              <w:t xml:space="preserve">🔷 PROPOSED INTEGRATION — </w:t>
            </w:r>
            <w:r>
              <w:rPr>
                <w:b/>
                <w:bCs/>
                <w:color w:val="1F3B57"/>
                <w:sz w:val="20"/>
                <w:szCs w:val="20"/>
              </w:rPr>
              <w:t>Layer 2 — RAFT Practical Snapshot (inserted between Step 1 and Step 2)</w:t>
            </w:r>
          </w:p>
          <w:p w14:paraId="5733BE02" w14:textId="77777777" w:rsidR="000D2907" w:rsidRDefault="00000000">
            <w:pPr>
              <w:spacing w:after="100"/>
            </w:pPr>
            <w:r>
              <w:rPr>
                <w:sz w:val="21"/>
                <w:szCs w:val="21"/>
              </w:rPr>
              <w:t>Runs immediately after the Safety Gate clears, woven conversationally into Step 2's discovery call — not administered as a separate form:</w:t>
            </w:r>
          </w:p>
          <w:p w14:paraId="5733BE03" w14:textId="77777777" w:rsidR="000D2907" w:rsidRDefault="00000000">
            <w:pPr>
              <w:pStyle w:val="ListParagraph"/>
              <w:numPr>
                <w:ilvl w:val="0"/>
                <w:numId w:val="1"/>
              </w:numPr>
              <w:spacing w:after="60"/>
            </w:pPr>
            <w:r>
              <w:rPr>
                <w:sz w:val="21"/>
                <w:szCs w:val="21"/>
              </w:rPr>
              <w:t>R — Roof. "Do you have somewhere safe to sleep tonight?" A "no" makes housing the immediate priority before continuing.</w:t>
            </w:r>
          </w:p>
          <w:p w14:paraId="5733BE04" w14:textId="77777777" w:rsidR="000D2907" w:rsidRDefault="00000000">
            <w:pPr>
              <w:pStyle w:val="ListParagraph"/>
              <w:numPr>
                <w:ilvl w:val="0"/>
                <w:numId w:val="1"/>
              </w:numPr>
              <w:spacing w:after="60"/>
            </w:pPr>
            <w:r>
              <w:rPr>
                <w:sz w:val="21"/>
                <w:szCs w:val="21"/>
              </w:rPr>
              <w:t>A — Addiction Medical Flag. "Is there anything medical happening right now related to substance use?" One-line capture: opioids / alcohol / stimulants / poly / unsure / none. A flag, not a clinical assessment. Active withdrawal (especially alcohol or benzodiazepines) re-activates the Safety Gate.</w:t>
            </w:r>
          </w:p>
          <w:p w14:paraId="5733BE05" w14:textId="77777777" w:rsidR="000D2907" w:rsidRDefault="00000000">
            <w:pPr>
              <w:pStyle w:val="ListParagraph"/>
              <w:numPr>
                <w:ilvl w:val="0"/>
                <w:numId w:val="1"/>
              </w:numPr>
              <w:spacing w:after="60"/>
            </w:pPr>
            <w:r>
              <w:rPr>
                <w:sz w:val="21"/>
                <w:szCs w:val="21"/>
              </w:rPr>
              <w:t>F — Fundamentals. "What do you need right now?" Food, water, medications, shower, warmth, transport — multi-select.</w:t>
            </w:r>
          </w:p>
          <w:p w14:paraId="5733BE06" w14:textId="77777777" w:rsidR="000D2907" w:rsidRDefault="00000000">
            <w:pPr>
              <w:pStyle w:val="ListParagraph"/>
              <w:numPr>
                <w:ilvl w:val="0"/>
                <w:numId w:val="1"/>
              </w:numPr>
              <w:spacing w:after="60"/>
            </w:pPr>
            <w:r>
              <w:rPr>
                <w:sz w:val="21"/>
                <w:szCs w:val="21"/>
              </w:rPr>
              <w:t>T — Target. "What is YOUR priority today?" Captured in the member's own words, not the officer's interpretation. Anchors everything downstream.</w:t>
            </w:r>
          </w:p>
          <w:p w14:paraId="5733BE07" w14:textId="77777777" w:rsidR="000D2907" w:rsidRDefault="00000000">
            <w:pPr>
              <w:spacing w:after="100"/>
            </w:pPr>
            <w:r>
              <w:rPr>
                <w:sz w:val="21"/>
                <w:szCs w:val="21"/>
              </w:rPr>
              <w:t>GHL integration: RAFT responses logged in Field 15. Roof = No → tag "Needs: Housing-Urgent." Addiction flag positive → tag "Needs: Substance-Medical-Flag."</w:t>
            </w:r>
          </w:p>
          <w:p w14:paraId="5733BE08" w14:textId="77777777" w:rsidR="000D2907" w:rsidRDefault="00000000">
            <w:pPr>
              <w:pBdr>
                <w:top w:val="single" w:sz="4" w:space="0" w:color="2E75B6"/>
              </w:pBdr>
              <w:spacing w:before="160"/>
            </w:pPr>
            <w:r>
              <w:rPr>
                <w:b/>
                <w:bCs/>
                <w:i/>
                <w:iCs/>
                <w:color w:val="1F3B57"/>
                <w:sz w:val="18"/>
                <w:szCs w:val="18"/>
              </w:rPr>
              <w:t>Integration to Original Doc</w:t>
            </w:r>
          </w:p>
          <w:p w14:paraId="5733BE09" w14:textId="77777777" w:rsidR="000D2907" w:rsidRDefault="00000000">
            <w:r>
              <w:rPr>
                <w:b/>
                <w:bCs/>
                <w:i/>
                <w:iCs/>
                <w:color w:val="444444"/>
                <w:sz w:val="18"/>
                <w:szCs w:val="18"/>
              </w:rPr>
              <w:t xml:space="preserve">Source: </w:t>
            </w:r>
            <w:r>
              <w:rPr>
                <w:i/>
                <w:iCs/>
                <w:color w:val="444444"/>
                <w:sz w:val="18"/>
                <w:szCs w:val="18"/>
              </w:rPr>
              <w:t>RWOB_Intake_Framework_Enhanced_v2.docx (Layer 2)</w:t>
            </w:r>
          </w:p>
          <w:p w14:paraId="5733BE0A" w14:textId="77777777" w:rsidR="000D2907" w:rsidRDefault="00000000">
            <w:r>
              <w:rPr>
                <w:i/>
                <w:iCs/>
                <w:color w:val="666666"/>
                <w:sz w:val="18"/>
                <w:szCs w:val="18"/>
              </w:rPr>
              <w:t>Design rationale: RWOB_Integrated_Intake_Architecture.docx, Layer 2 — adapted from the existing LGLJ field-form architecture.</w:t>
            </w:r>
          </w:p>
        </w:tc>
      </w:tr>
      <w:tr w:rsidR="000D2907" w14:paraId="5733BE17"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0C" w14:textId="77777777" w:rsidR="000D2907" w:rsidRDefault="00000000">
            <w:pPr>
              <w:spacing w:after="120"/>
            </w:pPr>
            <w:r>
              <w:rPr>
                <w:b/>
                <w:bCs/>
                <w:color w:val="2E75B6"/>
                <w:sz w:val="20"/>
                <w:szCs w:val="20"/>
              </w:rPr>
              <w:t xml:space="preserve">🔷 PROPOSED INTEGRATION — </w:t>
            </w:r>
            <w:r>
              <w:rPr>
                <w:b/>
                <w:bCs/>
                <w:color w:val="1F3B57"/>
                <w:sz w:val="20"/>
                <w:szCs w:val="20"/>
              </w:rPr>
              <w:t>Layer 3 — Conditional Screening (opens only off RAFT flags — does not run for everyone)</w:t>
            </w:r>
          </w:p>
          <w:p w14:paraId="5733BE0D" w14:textId="77777777" w:rsidR="000D2907" w:rsidRDefault="00000000">
            <w:pPr>
              <w:spacing w:after="100"/>
            </w:pPr>
            <w:r>
              <w:rPr>
                <w:sz w:val="21"/>
                <w:szCs w:val="21"/>
              </w:rPr>
              <w:t xml:space="preserve">If RAFT produces no flags (roof = yes, addiction = none, fundamentals met, target clear), this layer is skipped </w:t>
            </w:r>
            <w:proofErr w:type="gramStart"/>
            <w:r>
              <w:rPr>
                <w:sz w:val="21"/>
                <w:szCs w:val="21"/>
              </w:rPr>
              <w:t>entirely</w:t>
            </w:r>
            <w:proofErr w:type="gramEnd"/>
            <w:r>
              <w:rPr>
                <w:sz w:val="21"/>
                <w:szCs w:val="21"/>
              </w:rPr>
              <w:t xml:space="preserve"> and the officer proceeds straight to Step 3.</w:t>
            </w:r>
          </w:p>
          <w:p w14:paraId="5733BE0E" w14:textId="77777777" w:rsidR="000D2907" w:rsidRDefault="00000000">
            <w:pPr>
              <w:pStyle w:val="ListParagraph"/>
              <w:numPr>
                <w:ilvl w:val="0"/>
                <w:numId w:val="1"/>
              </w:numPr>
              <w:spacing w:after="60"/>
            </w:pPr>
            <w:r>
              <w:rPr>
                <w:sz w:val="21"/>
                <w:szCs w:val="21"/>
              </w:rPr>
              <w:t>Substance use — CAGE-AID (4 questions), triggered by a positive RAFT Addiction flag. Routing information only, not diagnostic.</w:t>
            </w:r>
          </w:p>
          <w:p w14:paraId="5733BE0F" w14:textId="77777777" w:rsidR="000D2907" w:rsidRDefault="00000000">
            <w:pPr>
              <w:pStyle w:val="ListParagraph"/>
              <w:numPr>
                <w:ilvl w:val="0"/>
                <w:numId w:val="1"/>
              </w:numPr>
              <w:spacing w:after="60"/>
            </w:pPr>
            <w:r>
              <w:rPr>
                <w:sz w:val="21"/>
                <w:szCs w:val="21"/>
              </w:rPr>
              <w:t>Process addiction — brief screen for gambling, compulsive sexual behaviour, gaming, triggered by member self-disclosure.</w:t>
            </w:r>
          </w:p>
          <w:p w14:paraId="5733BE10" w14:textId="77777777" w:rsidR="000D2907" w:rsidRDefault="00000000">
            <w:pPr>
              <w:pStyle w:val="ListParagraph"/>
              <w:numPr>
                <w:ilvl w:val="0"/>
                <w:numId w:val="1"/>
              </w:numPr>
              <w:spacing w:after="60"/>
            </w:pPr>
            <w:r>
              <w:rPr>
                <w:sz w:val="21"/>
                <w:szCs w:val="21"/>
              </w:rPr>
              <w:t>Eating disorder — SCOFF (5 questions), triggered by self-disclosure or officer observation. If positive, route to the National Alliance for Eating Disorders helpline — NOT NEDA, whose helpline has been permanently discontinued.</w:t>
            </w:r>
          </w:p>
          <w:p w14:paraId="5733BE11" w14:textId="77777777" w:rsidR="000D2907" w:rsidRDefault="00000000">
            <w:pPr>
              <w:pStyle w:val="ListParagraph"/>
              <w:numPr>
                <w:ilvl w:val="0"/>
                <w:numId w:val="1"/>
              </w:numPr>
              <w:spacing w:after="60"/>
            </w:pPr>
            <w:r>
              <w:rPr>
                <w:sz w:val="21"/>
                <w:szCs w:val="21"/>
              </w:rPr>
              <w:t>Mental health — PHQ-2 and GAD-2 (2 questions each), triggered by any positive screen above or self-disclosure. A positive result makes the Free Clinical Therapy Referral pathway the primary recommendation.</w:t>
            </w:r>
          </w:p>
          <w:p w14:paraId="5733BE12" w14:textId="77777777" w:rsidR="000D2907" w:rsidRDefault="00000000">
            <w:pPr>
              <w:spacing w:after="100"/>
            </w:pPr>
            <w:r>
              <w:rPr>
                <w:sz w:val="21"/>
                <w:szCs w:val="21"/>
              </w:rPr>
              <w:t>Scope discipline: every instrument here is a validated, brief screen designed for non-clinical settings. The officer administers, scores, and routes — never interprets, diagnoses, or treats.</w:t>
            </w:r>
          </w:p>
          <w:p w14:paraId="5733BE13" w14:textId="77777777" w:rsidR="000D2907" w:rsidRDefault="00000000">
            <w:pPr>
              <w:spacing w:after="100"/>
            </w:pPr>
            <w:r>
              <w:rPr>
                <w:sz w:val="21"/>
                <w:szCs w:val="21"/>
              </w:rPr>
              <w:t>GHL integration: results logged in Field 15 with instrument name and score; tags such as "Screen: CAGE-Positive" / "Screen: PHQ2-Positive" can trigger pathway-specific GHL automation sequences.</w:t>
            </w:r>
          </w:p>
          <w:p w14:paraId="5733BE14" w14:textId="77777777" w:rsidR="000D2907" w:rsidRDefault="00000000">
            <w:pPr>
              <w:pBdr>
                <w:top w:val="single" w:sz="4" w:space="0" w:color="2E75B6"/>
              </w:pBdr>
              <w:spacing w:before="160"/>
            </w:pPr>
            <w:r>
              <w:rPr>
                <w:b/>
                <w:bCs/>
                <w:i/>
                <w:iCs/>
                <w:color w:val="1F3B57"/>
                <w:sz w:val="18"/>
                <w:szCs w:val="18"/>
              </w:rPr>
              <w:t>Integration to Original Doc</w:t>
            </w:r>
          </w:p>
          <w:p w14:paraId="5733BE15" w14:textId="77777777" w:rsidR="000D2907" w:rsidRDefault="00000000">
            <w:r>
              <w:rPr>
                <w:b/>
                <w:bCs/>
                <w:i/>
                <w:iCs/>
                <w:color w:val="444444"/>
                <w:sz w:val="18"/>
                <w:szCs w:val="18"/>
              </w:rPr>
              <w:t xml:space="preserve">Source: </w:t>
            </w:r>
            <w:r>
              <w:rPr>
                <w:i/>
                <w:iCs/>
                <w:color w:val="444444"/>
                <w:sz w:val="18"/>
                <w:szCs w:val="18"/>
              </w:rPr>
              <w:t>RWOB_Intake_Framework_Enhanced_v2.docx (Layer 3)</w:t>
            </w:r>
          </w:p>
          <w:p w14:paraId="5733BE16" w14:textId="77777777" w:rsidR="000D2907" w:rsidRDefault="00000000">
            <w:r>
              <w:rPr>
                <w:i/>
                <w:iCs/>
                <w:color w:val="666666"/>
                <w:sz w:val="18"/>
                <w:szCs w:val="18"/>
              </w:rPr>
              <w:t>Full instrument-to-trigger table (incl. functional-impact flags and worker-only discretion items): RWOB_Integrated_Intake_Architecture.docx, Layer 3.</w:t>
            </w:r>
          </w:p>
        </w:tc>
      </w:tr>
    </w:tbl>
    <w:p w14:paraId="5733BE18" w14:textId="77777777" w:rsidR="000D2907" w:rsidRDefault="00000000">
      <w:pPr>
        <w:pStyle w:val="Heading2"/>
        <w:spacing w:before="280" w:after="120"/>
      </w:pPr>
      <w:r>
        <w:t>1.2 Rapid Pathway Routing Matrix</w:t>
      </w:r>
    </w:p>
    <w:p w14:paraId="5733BE19" w14:textId="77777777" w:rsidR="000D2907" w:rsidRDefault="00000000">
      <w:pPr>
        <w:spacing w:after="140"/>
      </w:pPr>
      <w:r>
        <w:t>Use this matrix to match the member's primary presenting need to our four active free online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
        <w:gridCol w:w="3632"/>
        <w:gridCol w:w="3412"/>
        <w:gridCol w:w="1452"/>
        <w:gridCol w:w="1535"/>
      </w:tblGrid>
      <w:tr w:rsidR="000D2907" w14:paraId="5733BE1E" w14:textId="77777777" w:rsidTr="00F14CDB">
        <w:tblPrEx>
          <w:tblCellMar>
            <w:top w:w="0" w:type="dxa"/>
            <w:bottom w:w="0" w:type="dxa"/>
          </w:tblCellMar>
        </w:tblPrEx>
        <w:tc>
          <w:tcPr>
            <w:tcW w:w="3671" w:type="dxa"/>
            <w:gridSpan w:val="2"/>
            <w:shd w:val="clear" w:color="auto" w:fill="1F3B57"/>
            <w:tcMar>
              <w:top w:w="80" w:type="dxa"/>
              <w:left w:w="100" w:type="dxa"/>
              <w:bottom w:w="80" w:type="dxa"/>
              <w:right w:w="100" w:type="dxa"/>
            </w:tcMar>
          </w:tcPr>
          <w:p w14:paraId="5733BE1A" w14:textId="77777777" w:rsidR="000D2907" w:rsidRDefault="00000000">
            <w:r>
              <w:rPr>
                <w:b/>
                <w:bCs/>
                <w:color w:val="FFFFFF"/>
                <w:sz w:val="19"/>
                <w:szCs w:val="19"/>
              </w:rPr>
              <w:lastRenderedPageBreak/>
              <w:t>Presenting Need</w:t>
            </w:r>
          </w:p>
        </w:tc>
        <w:tc>
          <w:tcPr>
            <w:tcW w:w="3412" w:type="dxa"/>
            <w:shd w:val="clear" w:color="auto" w:fill="1F3B57"/>
            <w:tcMar>
              <w:top w:w="80" w:type="dxa"/>
              <w:left w:w="100" w:type="dxa"/>
              <w:bottom w:w="80" w:type="dxa"/>
              <w:right w:w="100" w:type="dxa"/>
            </w:tcMar>
          </w:tcPr>
          <w:p w14:paraId="5733BE1B" w14:textId="77777777" w:rsidR="000D2907" w:rsidRDefault="00000000">
            <w:r>
              <w:rPr>
                <w:b/>
                <w:bCs/>
                <w:color w:val="FFFFFF"/>
                <w:sz w:val="19"/>
                <w:szCs w:val="19"/>
              </w:rPr>
              <w:t>Primary Pathway</w:t>
            </w:r>
          </w:p>
        </w:tc>
        <w:tc>
          <w:tcPr>
            <w:tcW w:w="1452" w:type="dxa"/>
            <w:shd w:val="clear" w:color="auto" w:fill="1F3B57"/>
            <w:tcMar>
              <w:top w:w="80" w:type="dxa"/>
              <w:left w:w="100" w:type="dxa"/>
              <w:bottom w:w="80" w:type="dxa"/>
              <w:right w:w="100" w:type="dxa"/>
            </w:tcMar>
          </w:tcPr>
          <w:p w14:paraId="5733BE1C" w14:textId="77777777" w:rsidR="000D2907" w:rsidRDefault="00000000">
            <w:r>
              <w:rPr>
                <w:b/>
                <w:bCs/>
                <w:color w:val="FFFFFF"/>
                <w:sz w:val="19"/>
                <w:szCs w:val="19"/>
              </w:rPr>
              <w:t>Secondary Pathway</w:t>
            </w:r>
          </w:p>
        </w:tc>
        <w:tc>
          <w:tcPr>
            <w:tcW w:w="1535" w:type="dxa"/>
            <w:shd w:val="clear" w:color="auto" w:fill="1F3B57"/>
            <w:tcMar>
              <w:top w:w="80" w:type="dxa"/>
              <w:left w:w="100" w:type="dxa"/>
              <w:bottom w:w="80" w:type="dxa"/>
              <w:right w:w="100" w:type="dxa"/>
            </w:tcMar>
          </w:tcPr>
          <w:p w14:paraId="5733BE1D" w14:textId="77777777" w:rsidR="000D2907" w:rsidRDefault="00000000">
            <w:r>
              <w:rPr>
                <w:b/>
                <w:bCs/>
                <w:color w:val="FFFFFF"/>
                <w:sz w:val="19"/>
                <w:szCs w:val="19"/>
              </w:rPr>
              <w:t>Rationale</w:t>
            </w:r>
          </w:p>
        </w:tc>
      </w:tr>
      <w:tr w:rsidR="000D2907" w14:paraId="5733BE23" w14:textId="77777777" w:rsidTr="00F14CDB">
        <w:tblPrEx>
          <w:tblCellMar>
            <w:top w:w="0" w:type="dxa"/>
            <w:bottom w:w="0" w:type="dxa"/>
          </w:tblCellMar>
        </w:tblPrEx>
        <w:tc>
          <w:tcPr>
            <w:tcW w:w="3671" w:type="dxa"/>
            <w:gridSpan w:val="2"/>
            <w:tcMar>
              <w:top w:w="80" w:type="dxa"/>
              <w:left w:w="100" w:type="dxa"/>
              <w:bottom w:w="80" w:type="dxa"/>
              <w:right w:w="100" w:type="dxa"/>
            </w:tcMar>
          </w:tcPr>
          <w:p w14:paraId="5733BE1F" w14:textId="77777777" w:rsidR="000D2907" w:rsidRDefault="00000000">
            <w:r>
              <w:rPr>
                <w:sz w:val="19"/>
                <w:szCs w:val="19"/>
              </w:rPr>
              <w:t>New to recovery, isolated, sober-curious, overwhelmed</w:t>
            </w:r>
          </w:p>
        </w:tc>
        <w:tc>
          <w:tcPr>
            <w:tcW w:w="3412" w:type="dxa"/>
            <w:tcMar>
              <w:top w:w="80" w:type="dxa"/>
              <w:left w:w="100" w:type="dxa"/>
              <w:bottom w:w="80" w:type="dxa"/>
              <w:right w:w="100" w:type="dxa"/>
            </w:tcMar>
          </w:tcPr>
          <w:p w14:paraId="5733BE20" w14:textId="77777777" w:rsidR="000D2907" w:rsidRDefault="00000000">
            <w:r>
              <w:rPr>
                <w:sz w:val="19"/>
                <w:szCs w:val="19"/>
              </w:rPr>
              <w:t>Weekly Online City Forums</w:t>
            </w:r>
          </w:p>
        </w:tc>
        <w:tc>
          <w:tcPr>
            <w:tcW w:w="1452" w:type="dxa"/>
            <w:tcMar>
              <w:top w:w="80" w:type="dxa"/>
              <w:left w:w="100" w:type="dxa"/>
              <w:bottom w:w="80" w:type="dxa"/>
              <w:right w:w="100" w:type="dxa"/>
            </w:tcMar>
          </w:tcPr>
          <w:p w14:paraId="5733BE21" w14:textId="77777777" w:rsidR="000D2907" w:rsidRDefault="00000000">
            <w:r>
              <w:rPr>
                <w:sz w:val="19"/>
                <w:szCs w:val="19"/>
              </w:rPr>
              <w:t>Recovery Companion App (Kai AI)</w:t>
            </w:r>
          </w:p>
        </w:tc>
        <w:tc>
          <w:tcPr>
            <w:tcW w:w="1535" w:type="dxa"/>
            <w:tcMar>
              <w:top w:w="80" w:type="dxa"/>
              <w:left w:w="100" w:type="dxa"/>
              <w:bottom w:w="80" w:type="dxa"/>
              <w:right w:w="100" w:type="dxa"/>
            </w:tcMar>
          </w:tcPr>
          <w:p w14:paraId="5733BE22" w14:textId="77777777" w:rsidR="000D2907" w:rsidRDefault="00000000">
            <w:r>
              <w:rPr>
                <w:sz w:val="19"/>
                <w:szCs w:val="19"/>
              </w:rPr>
              <w:t>Free 60-min weekly Zoom webinars, camera-optional, zero pressure to speak.</w:t>
            </w:r>
          </w:p>
        </w:tc>
      </w:tr>
      <w:tr w:rsidR="000D2907" w14:paraId="5733BE28" w14:textId="77777777" w:rsidTr="00F14CDB">
        <w:tblPrEx>
          <w:tblCellMar>
            <w:top w:w="0" w:type="dxa"/>
            <w:bottom w:w="0" w:type="dxa"/>
          </w:tblCellMar>
        </w:tblPrEx>
        <w:tc>
          <w:tcPr>
            <w:tcW w:w="3671" w:type="dxa"/>
            <w:gridSpan w:val="2"/>
            <w:tcMar>
              <w:top w:w="80" w:type="dxa"/>
              <w:left w:w="100" w:type="dxa"/>
              <w:bottom w:w="80" w:type="dxa"/>
              <w:right w:w="100" w:type="dxa"/>
            </w:tcMar>
          </w:tcPr>
          <w:p w14:paraId="5733BE24" w14:textId="77777777" w:rsidR="000D2907" w:rsidRDefault="00000000">
            <w:r>
              <w:rPr>
                <w:sz w:val="19"/>
                <w:szCs w:val="19"/>
              </w:rPr>
              <w:t>Seeking structured peer accountability, shared identity</w:t>
            </w:r>
          </w:p>
        </w:tc>
        <w:tc>
          <w:tcPr>
            <w:tcW w:w="3412" w:type="dxa"/>
            <w:tcMar>
              <w:top w:w="80" w:type="dxa"/>
              <w:left w:w="100" w:type="dxa"/>
              <w:bottom w:w="80" w:type="dxa"/>
              <w:right w:w="100" w:type="dxa"/>
            </w:tcMar>
          </w:tcPr>
          <w:p w14:paraId="5733BE25" w14:textId="77777777" w:rsidR="000D2907" w:rsidRDefault="00000000">
            <w:r>
              <w:rPr>
                <w:sz w:val="19"/>
                <w:szCs w:val="19"/>
              </w:rPr>
              <w:t>Online Peer Support Groups (Identity-Specific)</w:t>
            </w:r>
          </w:p>
        </w:tc>
        <w:tc>
          <w:tcPr>
            <w:tcW w:w="1452" w:type="dxa"/>
            <w:tcMar>
              <w:top w:w="80" w:type="dxa"/>
              <w:left w:w="100" w:type="dxa"/>
              <w:bottom w:w="80" w:type="dxa"/>
              <w:right w:w="100" w:type="dxa"/>
            </w:tcMar>
          </w:tcPr>
          <w:p w14:paraId="5733BE26" w14:textId="77777777" w:rsidR="000D2907" w:rsidRDefault="00000000">
            <w:r>
              <w:rPr>
                <w:sz w:val="19"/>
                <w:szCs w:val="19"/>
              </w:rPr>
              <w:t>Weekly Online City Forums</w:t>
            </w:r>
          </w:p>
        </w:tc>
        <w:tc>
          <w:tcPr>
            <w:tcW w:w="1535" w:type="dxa"/>
            <w:tcMar>
              <w:top w:w="80" w:type="dxa"/>
              <w:left w:w="100" w:type="dxa"/>
              <w:bottom w:w="80" w:type="dxa"/>
              <w:right w:w="100" w:type="dxa"/>
            </w:tcMar>
          </w:tcPr>
          <w:p w14:paraId="5733BE27" w14:textId="77777777" w:rsidR="000D2907" w:rsidRDefault="00000000">
            <w:r>
              <w:rPr>
                <w:sz w:val="19"/>
                <w:szCs w:val="19"/>
              </w:rPr>
              <w:t>Small recurring weekly Zoom circles: Men's, Women's, Couples &amp; Families, Faith-Based, Sex/Pornography Recovery.</w:t>
            </w:r>
          </w:p>
        </w:tc>
      </w:tr>
      <w:tr w:rsidR="000D2907" w14:paraId="5733BE2D" w14:textId="77777777" w:rsidTr="00F14CDB">
        <w:tblPrEx>
          <w:tblCellMar>
            <w:top w:w="0" w:type="dxa"/>
            <w:bottom w:w="0" w:type="dxa"/>
          </w:tblCellMar>
        </w:tblPrEx>
        <w:tc>
          <w:tcPr>
            <w:tcW w:w="3671" w:type="dxa"/>
            <w:gridSpan w:val="2"/>
            <w:tcMar>
              <w:top w:w="80" w:type="dxa"/>
              <w:left w:w="100" w:type="dxa"/>
              <w:bottom w:w="80" w:type="dxa"/>
              <w:right w:w="100" w:type="dxa"/>
            </w:tcMar>
          </w:tcPr>
          <w:p w14:paraId="5733BE29" w14:textId="77777777" w:rsidR="000D2907" w:rsidRDefault="00000000">
            <w:r>
              <w:rPr>
                <w:sz w:val="19"/>
                <w:szCs w:val="19"/>
              </w:rPr>
              <w:t>Daily cravings, emotional triggers, between-meeting gaps</w:t>
            </w:r>
          </w:p>
        </w:tc>
        <w:tc>
          <w:tcPr>
            <w:tcW w:w="3412" w:type="dxa"/>
            <w:tcMar>
              <w:top w:w="80" w:type="dxa"/>
              <w:left w:w="100" w:type="dxa"/>
              <w:bottom w:w="80" w:type="dxa"/>
              <w:right w:w="100" w:type="dxa"/>
            </w:tcMar>
          </w:tcPr>
          <w:p w14:paraId="5733BE2A" w14:textId="77777777" w:rsidR="000D2907" w:rsidRDefault="00000000">
            <w:r>
              <w:rPr>
                <w:sz w:val="19"/>
                <w:szCs w:val="19"/>
              </w:rPr>
              <w:t>24/7 Digital Support App (</w:t>
            </w:r>
            <w:proofErr w:type="spellStart"/>
            <w:r>
              <w:rPr>
                <w:sz w:val="19"/>
                <w:szCs w:val="19"/>
              </w:rPr>
              <w:t>OpenRecovery</w:t>
            </w:r>
            <w:proofErr w:type="spellEnd"/>
            <w:r>
              <w:rPr>
                <w:sz w:val="19"/>
                <w:szCs w:val="19"/>
              </w:rPr>
              <w:t xml:space="preserve"> + Kai AI)</w:t>
            </w:r>
          </w:p>
        </w:tc>
        <w:tc>
          <w:tcPr>
            <w:tcW w:w="1452" w:type="dxa"/>
            <w:tcMar>
              <w:top w:w="80" w:type="dxa"/>
              <w:left w:w="100" w:type="dxa"/>
              <w:bottom w:w="80" w:type="dxa"/>
              <w:right w:w="100" w:type="dxa"/>
            </w:tcMar>
          </w:tcPr>
          <w:p w14:paraId="5733BE2B" w14:textId="77777777" w:rsidR="000D2907" w:rsidRDefault="00000000">
            <w:r>
              <w:rPr>
                <w:sz w:val="19"/>
                <w:szCs w:val="19"/>
              </w:rPr>
              <w:t>Online Peer Support Groups</w:t>
            </w:r>
          </w:p>
        </w:tc>
        <w:tc>
          <w:tcPr>
            <w:tcW w:w="1535" w:type="dxa"/>
            <w:tcMar>
              <w:top w:w="80" w:type="dxa"/>
              <w:left w:w="100" w:type="dxa"/>
              <w:bottom w:w="80" w:type="dxa"/>
              <w:right w:w="100" w:type="dxa"/>
            </w:tcMar>
          </w:tcPr>
          <w:p w14:paraId="5733BE2C" w14:textId="77777777" w:rsidR="000D2907" w:rsidRDefault="00000000">
            <w:r>
              <w:rPr>
                <w:sz w:val="19"/>
                <w:szCs w:val="19"/>
              </w:rPr>
              <w:t>Daily journaling, mood tracking, CBT/SMART coping exercises, 24/7 anonymous AI support.</w:t>
            </w:r>
          </w:p>
        </w:tc>
      </w:tr>
      <w:tr w:rsidR="000D2907" w14:paraId="5733BE32" w14:textId="77777777" w:rsidTr="00F14CDB">
        <w:tblPrEx>
          <w:tblCellMar>
            <w:top w:w="0" w:type="dxa"/>
            <w:bottom w:w="0" w:type="dxa"/>
          </w:tblCellMar>
        </w:tblPrEx>
        <w:tc>
          <w:tcPr>
            <w:tcW w:w="3671" w:type="dxa"/>
            <w:gridSpan w:val="2"/>
            <w:tcMar>
              <w:top w:w="80" w:type="dxa"/>
              <w:left w:w="100" w:type="dxa"/>
              <w:bottom w:w="80" w:type="dxa"/>
              <w:right w:w="100" w:type="dxa"/>
            </w:tcMar>
          </w:tcPr>
          <w:p w14:paraId="5733BE2E" w14:textId="77777777" w:rsidR="000D2907" w:rsidRDefault="00000000">
            <w:r>
              <w:rPr>
                <w:sz w:val="19"/>
                <w:szCs w:val="19"/>
              </w:rPr>
              <w:t>Complex trauma, clinical distress, acute anxiety, relationship crisis</w:t>
            </w:r>
          </w:p>
        </w:tc>
        <w:tc>
          <w:tcPr>
            <w:tcW w:w="3412" w:type="dxa"/>
            <w:tcMar>
              <w:top w:w="80" w:type="dxa"/>
              <w:left w:w="100" w:type="dxa"/>
              <w:bottom w:w="80" w:type="dxa"/>
              <w:right w:w="100" w:type="dxa"/>
            </w:tcMar>
          </w:tcPr>
          <w:p w14:paraId="5733BE2F" w14:textId="77777777" w:rsidR="000D2907" w:rsidRDefault="00000000">
            <w:r>
              <w:rPr>
                <w:sz w:val="19"/>
                <w:szCs w:val="19"/>
              </w:rPr>
              <w:t>Free Online Therapy &amp; Couples Counselling</w:t>
            </w:r>
          </w:p>
        </w:tc>
        <w:tc>
          <w:tcPr>
            <w:tcW w:w="1452" w:type="dxa"/>
            <w:tcMar>
              <w:top w:w="80" w:type="dxa"/>
              <w:left w:w="100" w:type="dxa"/>
              <w:bottom w:w="80" w:type="dxa"/>
              <w:right w:w="100" w:type="dxa"/>
            </w:tcMar>
          </w:tcPr>
          <w:p w14:paraId="5733BE30" w14:textId="77777777" w:rsidR="000D2907" w:rsidRDefault="00000000">
            <w:r>
              <w:rPr>
                <w:sz w:val="19"/>
                <w:szCs w:val="19"/>
              </w:rPr>
              <w:t>Online Peer Support Groups</w:t>
            </w:r>
          </w:p>
        </w:tc>
        <w:tc>
          <w:tcPr>
            <w:tcW w:w="1535" w:type="dxa"/>
            <w:tcMar>
              <w:top w:w="80" w:type="dxa"/>
              <w:left w:w="100" w:type="dxa"/>
              <w:bottom w:w="80" w:type="dxa"/>
              <w:right w:w="100" w:type="dxa"/>
            </w:tcMar>
          </w:tcPr>
          <w:p w14:paraId="5733BE31" w14:textId="77777777" w:rsidR="000D2907" w:rsidRDefault="00000000">
            <w:r>
              <w:rPr>
                <w:sz w:val="19"/>
                <w:szCs w:val="19"/>
              </w:rPr>
              <w:t xml:space="preserve">Pro-bono / sliding-scale matching via </w:t>
            </w:r>
            <w:proofErr w:type="spellStart"/>
            <w:r>
              <w:rPr>
                <w:sz w:val="19"/>
                <w:szCs w:val="19"/>
              </w:rPr>
              <w:t>Hakawati</w:t>
            </w:r>
            <w:proofErr w:type="spellEnd"/>
            <w:r>
              <w:rPr>
                <w:sz w:val="19"/>
                <w:szCs w:val="19"/>
              </w:rPr>
              <w:t xml:space="preserve"> Psychotherapy and vetted CRPO/OCSWSSW directory.</w:t>
            </w:r>
          </w:p>
        </w:tc>
      </w:tr>
      <w:tr w:rsidR="000D2907" w14:paraId="5733BE37" w14:textId="77777777" w:rsidTr="00F14CDB">
        <w:tblPrEx>
          <w:tblCellMar>
            <w:top w:w="0" w:type="dxa"/>
            <w:bottom w:w="0" w:type="dxa"/>
          </w:tblCellMar>
        </w:tblPrEx>
        <w:tc>
          <w:tcPr>
            <w:tcW w:w="3671" w:type="dxa"/>
            <w:gridSpan w:val="2"/>
            <w:tcMar>
              <w:top w:w="80" w:type="dxa"/>
              <w:left w:w="100" w:type="dxa"/>
              <w:bottom w:w="80" w:type="dxa"/>
              <w:right w:w="100" w:type="dxa"/>
            </w:tcMar>
          </w:tcPr>
          <w:p w14:paraId="5733BE33" w14:textId="77777777" w:rsidR="000D2907" w:rsidRDefault="00000000">
            <w:r>
              <w:rPr>
                <w:sz w:val="19"/>
                <w:szCs w:val="19"/>
              </w:rPr>
              <w:t>Spouse, partner, or family member supporting a loved one</w:t>
            </w:r>
          </w:p>
        </w:tc>
        <w:tc>
          <w:tcPr>
            <w:tcW w:w="3412" w:type="dxa"/>
            <w:tcMar>
              <w:top w:w="80" w:type="dxa"/>
              <w:left w:w="100" w:type="dxa"/>
              <w:bottom w:w="80" w:type="dxa"/>
              <w:right w:w="100" w:type="dxa"/>
            </w:tcMar>
          </w:tcPr>
          <w:p w14:paraId="5733BE34" w14:textId="77777777" w:rsidR="000D2907" w:rsidRDefault="00000000">
            <w:r>
              <w:rPr>
                <w:sz w:val="19"/>
                <w:szCs w:val="19"/>
              </w:rPr>
              <w:t>Couples &amp; Family Peer Support Group</w:t>
            </w:r>
          </w:p>
        </w:tc>
        <w:tc>
          <w:tcPr>
            <w:tcW w:w="1452" w:type="dxa"/>
            <w:tcMar>
              <w:top w:w="80" w:type="dxa"/>
              <w:left w:w="100" w:type="dxa"/>
              <w:bottom w:w="80" w:type="dxa"/>
              <w:right w:w="100" w:type="dxa"/>
            </w:tcMar>
          </w:tcPr>
          <w:p w14:paraId="5733BE35" w14:textId="77777777" w:rsidR="000D2907" w:rsidRDefault="00000000">
            <w:r>
              <w:rPr>
                <w:sz w:val="19"/>
                <w:szCs w:val="19"/>
              </w:rPr>
              <w:t>Free Online Couples Therapy Referral</w:t>
            </w:r>
          </w:p>
        </w:tc>
        <w:tc>
          <w:tcPr>
            <w:tcW w:w="1535" w:type="dxa"/>
            <w:tcMar>
              <w:top w:w="80" w:type="dxa"/>
              <w:left w:w="100" w:type="dxa"/>
              <w:bottom w:w="80" w:type="dxa"/>
              <w:right w:w="100" w:type="dxa"/>
            </w:tcMar>
          </w:tcPr>
          <w:p w14:paraId="5733BE36" w14:textId="77777777" w:rsidR="000D2907" w:rsidRDefault="00000000">
            <w:r>
              <w:rPr>
                <w:sz w:val="19"/>
                <w:szCs w:val="19"/>
              </w:rPr>
              <w:t>Whole-person relational approach: communication, boundaries, family ecosystem healing.</w:t>
            </w:r>
          </w:p>
        </w:tc>
      </w:tr>
      <w:tr w:rsidR="000D2907" w14:paraId="5733BE40" w14:textId="77777777" w:rsidTr="00F14CDB">
        <w:tblPrEx>
          <w:tblCellMar>
            <w:top w:w="0" w:type="dxa"/>
            <w:bottom w:w="0" w:type="dxa"/>
          </w:tblCellMar>
        </w:tblPrEx>
        <w:trPr>
          <w:gridBefore w:val="1"/>
          <w:gridAfter w:val="2"/>
          <w:wBefore w:w="39" w:type="dxa"/>
          <w:wAfter w:w="2987" w:type="dxa"/>
        </w:trPr>
        <w:tc>
          <w:tcPr>
            <w:tcW w:w="7044" w:type="dxa"/>
            <w:gridSpan w:val="2"/>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38" w14:textId="77777777" w:rsidR="000D2907" w:rsidRDefault="00000000">
            <w:pPr>
              <w:spacing w:after="120"/>
            </w:pPr>
            <w:r>
              <w:rPr>
                <w:b/>
                <w:bCs/>
                <w:color w:val="2E75B6"/>
                <w:sz w:val="20"/>
                <w:szCs w:val="20"/>
              </w:rPr>
              <w:t xml:space="preserve">🔷 PROPOSED INTEGRATION — </w:t>
            </w:r>
            <w:r>
              <w:rPr>
                <w:b/>
                <w:bCs/>
                <w:color w:val="1F3B57"/>
                <w:sz w:val="20"/>
                <w:szCs w:val="20"/>
              </w:rPr>
              <w:t>Layer 4 — Structured Pathway Logic (strengthens Step 3 / this matrix)</w:t>
            </w:r>
          </w:p>
          <w:p w14:paraId="5733BE39" w14:textId="77777777" w:rsidR="000D2907" w:rsidRDefault="00000000">
            <w:pPr>
              <w:spacing w:after="100"/>
            </w:pPr>
            <w:r>
              <w:rPr>
                <w:sz w:val="21"/>
                <w:szCs w:val="21"/>
              </w:rPr>
              <w:t>Adds one question before the officer prescribes a pathway: "Where do you want to go and be?" The member names their own destination first — the officer then matches the existing four-pathway matrix above to that stated destination, rather than the officer's assumption about what the member needs. This is MI's Empowerment principle operationalized as a form field.</w:t>
            </w:r>
          </w:p>
          <w:p w14:paraId="5733BE3A" w14:textId="77777777" w:rsidR="000D2907" w:rsidRDefault="00000000">
            <w:pPr>
              <w:spacing w:after="100"/>
            </w:pPr>
            <w:r>
              <w:rPr>
                <w:sz w:val="21"/>
                <w:szCs w:val="21"/>
              </w:rPr>
              <w:t>The four existing pathways above are unchanged. The difference is sequencing: the member's stated destination (from RAFT's Target question plus this question) determines which pathway gets recommended first.</w:t>
            </w:r>
          </w:p>
          <w:p w14:paraId="5733BE3B" w14:textId="77777777" w:rsidR="000D2907" w:rsidRDefault="00000000">
            <w:pPr>
              <w:spacing w:after="100"/>
            </w:pPr>
            <w:r>
              <w:rPr>
                <w:i/>
                <w:iCs/>
                <w:sz w:val="21"/>
                <w:szCs w:val="21"/>
              </w:rPr>
              <w:lastRenderedPageBreak/>
              <w:t>Downstream extension — flagged PENDING, not yet ready to route on: the fuller architecture reframes this as an HCS (Horizon Contemplation Select) step feeding a Colour Palette Engine (Hue/Shade/Tint → "Mildred" pathway construction). WHITE/BLUE hue content is verified; GREEN/BLACK/GOLD are still flagged reconstructed, not verified, in the source app's own code and should not be used for real routing until resolved.</w:t>
            </w:r>
          </w:p>
          <w:p w14:paraId="5733BE3C" w14:textId="77777777" w:rsidR="000D2907" w:rsidRDefault="00000000">
            <w:pPr>
              <w:spacing w:after="100"/>
            </w:pPr>
            <w:r>
              <w:rPr>
                <w:sz w:val="21"/>
                <w:szCs w:val="21"/>
              </w:rPr>
              <w:t>GHL integration: destination captured in Field 15 alongside RAFT Target; pathway recommendation logged in Field 12 as before.</w:t>
            </w:r>
          </w:p>
          <w:p w14:paraId="5733BE3D" w14:textId="77777777" w:rsidR="000D2907" w:rsidRDefault="00000000">
            <w:pPr>
              <w:pBdr>
                <w:top w:val="single" w:sz="4" w:space="0" w:color="2E75B6"/>
              </w:pBdr>
              <w:spacing w:before="160"/>
            </w:pPr>
            <w:r>
              <w:rPr>
                <w:b/>
                <w:bCs/>
                <w:i/>
                <w:iCs/>
                <w:color w:val="1F3B57"/>
                <w:sz w:val="18"/>
                <w:szCs w:val="18"/>
              </w:rPr>
              <w:t>Integration to Original Doc</w:t>
            </w:r>
          </w:p>
          <w:p w14:paraId="5733BE3E" w14:textId="77777777" w:rsidR="000D2907" w:rsidRDefault="00000000">
            <w:r>
              <w:rPr>
                <w:b/>
                <w:bCs/>
                <w:i/>
                <w:iCs/>
                <w:color w:val="444444"/>
                <w:sz w:val="18"/>
                <w:szCs w:val="18"/>
              </w:rPr>
              <w:t xml:space="preserve">Source: </w:t>
            </w:r>
            <w:r>
              <w:rPr>
                <w:i/>
                <w:iCs/>
                <w:color w:val="444444"/>
                <w:sz w:val="18"/>
                <w:szCs w:val="18"/>
              </w:rPr>
              <w:t>RWOB_Intake_Framework_Enhanced_v2.docx (Layer 4)</w:t>
            </w:r>
          </w:p>
          <w:p w14:paraId="5733BE3F" w14:textId="77777777" w:rsidR="000D2907" w:rsidRDefault="00000000">
            <w:r>
              <w:rPr>
                <w:i/>
                <w:iCs/>
                <w:color w:val="666666"/>
                <w:sz w:val="18"/>
                <w:szCs w:val="18"/>
              </w:rPr>
              <w:t>Colour Palette Engine detail and PENDING status: RWOB_Integrated_Intake_Architecture.docx, Layer 4 &amp; Part 4.</w:t>
            </w:r>
          </w:p>
        </w:tc>
      </w:tr>
    </w:tbl>
    <w:p w14:paraId="5733BE41" w14:textId="77777777" w:rsidR="000D2907" w:rsidRDefault="00000000">
      <w:pPr>
        <w:pStyle w:val="Heading2"/>
        <w:spacing w:before="280" w:after="120"/>
      </w:pPr>
      <w:r>
        <w:lastRenderedPageBreak/>
        <w:t xml:space="preserve">1.3 </w:t>
      </w:r>
      <w:proofErr w:type="spellStart"/>
      <w:r>
        <w:t>GoHighLevel</w:t>
      </w:r>
      <w:proofErr w:type="spellEnd"/>
      <w:r>
        <w:t xml:space="preserve"> (GHL) Tagging Taxonomy &amp; Automation Triggers</w:t>
      </w:r>
    </w:p>
    <w:p w14:paraId="5733BE42" w14:textId="77777777" w:rsidR="000D2907" w:rsidRDefault="00000000">
      <w:pPr>
        <w:spacing w:after="140"/>
      </w:pPr>
      <w:r>
        <w:t xml:space="preserve">Every intake requires applying standardized tags in </w:t>
      </w:r>
      <w:proofErr w:type="spellStart"/>
      <w:r>
        <w:t>GoHighLevel</w:t>
      </w:r>
      <w:proofErr w:type="spellEnd"/>
      <w:r>
        <w:t xml:space="preserve"> to trigger automated confirmation emails and follow-up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
        <w:gridCol w:w="3110"/>
        <w:gridCol w:w="5528"/>
        <w:gridCol w:w="1391"/>
      </w:tblGrid>
      <w:tr w:rsidR="000D2907" w14:paraId="5733BE46" w14:textId="77777777">
        <w:tblPrEx>
          <w:tblCellMar>
            <w:top w:w="0" w:type="dxa"/>
            <w:bottom w:w="0" w:type="dxa"/>
          </w:tblCellMar>
        </w:tblPrEx>
        <w:tc>
          <w:tcPr>
            <w:tcW w:w="1600" w:type="dxa"/>
            <w:gridSpan w:val="2"/>
            <w:shd w:val="clear" w:color="auto" w:fill="1F3B57"/>
            <w:tcMar>
              <w:top w:w="80" w:type="dxa"/>
              <w:left w:w="100" w:type="dxa"/>
              <w:bottom w:w="80" w:type="dxa"/>
              <w:right w:w="100" w:type="dxa"/>
            </w:tcMar>
          </w:tcPr>
          <w:p w14:paraId="5733BE43" w14:textId="77777777" w:rsidR="000D2907" w:rsidRDefault="00000000">
            <w:r>
              <w:rPr>
                <w:b/>
                <w:bCs/>
                <w:color w:val="FFFFFF"/>
                <w:sz w:val="19"/>
                <w:szCs w:val="19"/>
              </w:rPr>
              <w:t>Category Type</w:t>
            </w:r>
          </w:p>
        </w:tc>
        <w:tc>
          <w:tcPr>
            <w:tcW w:w="3200" w:type="dxa"/>
            <w:shd w:val="clear" w:color="auto" w:fill="1F3B57"/>
            <w:tcMar>
              <w:top w:w="80" w:type="dxa"/>
              <w:left w:w="100" w:type="dxa"/>
              <w:bottom w:w="80" w:type="dxa"/>
              <w:right w:w="100" w:type="dxa"/>
            </w:tcMar>
          </w:tcPr>
          <w:p w14:paraId="5733BE44" w14:textId="77777777" w:rsidR="000D2907" w:rsidRDefault="00000000">
            <w:r>
              <w:rPr>
                <w:b/>
                <w:bCs/>
                <w:color w:val="FFFFFF"/>
                <w:sz w:val="19"/>
                <w:szCs w:val="19"/>
              </w:rPr>
              <w:t>GHL Tag Syntax</w:t>
            </w:r>
          </w:p>
        </w:tc>
        <w:tc>
          <w:tcPr>
            <w:tcW w:w="3200" w:type="dxa"/>
            <w:shd w:val="clear" w:color="auto" w:fill="1F3B57"/>
            <w:tcMar>
              <w:top w:w="80" w:type="dxa"/>
              <w:left w:w="100" w:type="dxa"/>
              <w:bottom w:w="80" w:type="dxa"/>
              <w:right w:w="100" w:type="dxa"/>
            </w:tcMar>
          </w:tcPr>
          <w:p w14:paraId="5733BE45" w14:textId="77777777" w:rsidR="000D2907" w:rsidRDefault="00000000">
            <w:r>
              <w:rPr>
                <w:b/>
                <w:bCs/>
                <w:color w:val="FFFFFF"/>
                <w:sz w:val="19"/>
                <w:szCs w:val="19"/>
              </w:rPr>
              <w:t>Triggered Automation</w:t>
            </w:r>
          </w:p>
        </w:tc>
      </w:tr>
      <w:tr w:rsidR="000D2907" w14:paraId="5733BE4A" w14:textId="77777777">
        <w:tblPrEx>
          <w:tblCellMar>
            <w:top w:w="0" w:type="dxa"/>
            <w:bottom w:w="0" w:type="dxa"/>
          </w:tblCellMar>
        </w:tblPrEx>
        <w:tc>
          <w:tcPr>
            <w:tcW w:w="1600" w:type="dxa"/>
            <w:gridSpan w:val="2"/>
            <w:tcMar>
              <w:top w:w="80" w:type="dxa"/>
              <w:left w:w="100" w:type="dxa"/>
              <w:bottom w:w="80" w:type="dxa"/>
              <w:right w:w="100" w:type="dxa"/>
            </w:tcMar>
          </w:tcPr>
          <w:p w14:paraId="5733BE47" w14:textId="77777777" w:rsidR="000D2907" w:rsidRDefault="00000000">
            <w:r>
              <w:rPr>
                <w:sz w:val="19"/>
                <w:szCs w:val="19"/>
              </w:rPr>
              <w:t>Lifecycle Status</w:t>
            </w:r>
          </w:p>
        </w:tc>
        <w:tc>
          <w:tcPr>
            <w:tcW w:w="3200" w:type="dxa"/>
            <w:tcMar>
              <w:top w:w="80" w:type="dxa"/>
              <w:left w:w="100" w:type="dxa"/>
              <w:bottom w:w="80" w:type="dxa"/>
              <w:right w:w="100" w:type="dxa"/>
            </w:tcMar>
          </w:tcPr>
          <w:p w14:paraId="5733BE48" w14:textId="77777777" w:rsidR="000D2907" w:rsidRDefault="00000000">
            <w:r>
              <w:rPr>
                <w:sz w:val="19"/>
                <w:szCs w:val="19"/>
              </w:rPr>
              <w:t>Status: Intake-Pending / Status: Intake-Completed</w:t>
            </w:r>
          </w:p>
        </w:tc>
        <w:tc>
          <w:tcPr>
            <w:tcW w:w="3200" w:type="dxa"/>
            <w:tcMar>
              <w:top w:w="80" w:type="dxa"/>
              <w:left w:w="100" w:type="dxa"/>
              <w:bottom w:w="80" w:type="dxa"/>
              <w:right w:w="100" w:type="dxa"/>
            </w:tcMar>
          </w:tcPr>
          <w:p w14:paraId="5733BE49" w14:textId="77777777" w:rsidR="000D2907" w:rsidRDefault="00000000">
            <w:r>
              <w:rPr>
                <w:sz w:val="19"/>
                <w:szCs w:val="19"/>
              </w:rPr>
              <w:t>Queues task in officer pipeline; updates contact status to Active Member.</w:t>
            </w:r>
          </w:p>
        </w:tc>
      </w:tr>
      <w:tr w:rsidR="000D2907" w14:paraId="5733BE4E" w14:textId="77777777">
        <w:tblPrEx>
          <w:tblCellMar>
            <w:top w:w="0" w:type="dxa"/>
            <w:bottom w:w="0" w:type="dxa"/>
          </w:tblCellMar>
        </w:tblPrEx>
        <w:tc>
          <w:tcPr>
            <w:tcW w:w="1600" w:type="dxa"/>
            <w:gridSpan w:val="2"/>
            <w:tcMar>
              <w:top w:w="80" w:type="dxa"/>
              <w:left w:w="100" w:type="dxa"/>
              <w:bottom w:w="80" w:type="dxa"/>
              <w:right w:w="100" w:type="dxa"/>
            </w:tcMar>
          </w:tcPr>
          <w:p w14:paraId="5733BE4B" w14:textId="77777777" w:rsidR="000D2907" w:rsidRDefault="00000000">
            <w:r>
              <w:rPr>
                <w:sz w:val="19"/>
                <w:szCs w:val="19"/>
              </w:rPr>
              <w:t>Recommended Pathway</w:t>
            </w:r>
          </w:p>
        </w:tc>
        <w:tc>
          <w:tcPr>
            <w:tcW w:w="3200" w:type="dxa"/>
            <w:tcMar>
              <w:top w:w="80" w:type="dxa"/>
              <w:left w:w="100" w:type="dxa"/>
              <w:bottom w:w="80" w:type="dxa"/>
              <w:right w:w="100" w:type="dxa"/>
            </w:tcMar>
          </w:tcPr>
          <w:p w14:paraId="5733BE4C" w14:textId="77777777" w:rsidR="000D2907" w:rsidRDefault="00000000">
            <w:r>
              <w:rPr>
                <w:sz w:val="19"/>
                <w:szCs w:val="19"/>
              </w:rPr>
              <w:t>Pathway: City-Forums / Peer-Groups / Digital-App / Clinical-Therapy</w:t>
            </w:r>
          </w:p>
        </w:tc>
        <w:tc>
          <w:tcPr>
            <w:tcW w:w="3200" w:type="dxa"/>
            <w:tcMar>
              <w:top w:w="80" w:type="dxa"/>
              <w:left w:w="100" w:type="dxa"/>
              <w:bottom w:w="80" w:type="dxa"/>
              <w:right w:w="100" w:type="dxa"/>
            </w:tcMar>
          </w:tcPr>
          <w:p w14:paraId="5733BE4D" w14:textId="77777777" w:rsidR="000D2907" w:rsidRDefault="00000000">
            <w:r>
              <w:rPr>
                <w:sz w:val="19"/>
                <w:szCs w:val="19"/>
              </w:rPr>
              <w:t>Sends tailored welcome sequence with meeting links, Zoom IDs, setup guides.</w:t>
            </w:r>
          </w:p>
        </w:tc>
      </w:tr>
      <w:tr w:rsidR="000D2907" w14:paraId="5733BE52" w14:textId="77777777">
        <w:tblPrEx>
          <w:tblCellMar>
            <w:top w:w="0" w:type="dxa"/>
            <w:bottom w:w="0" w:type="dxa"/>
          </w:tblCellMar>
        </w:tblPrEx>
        <w:tc>
          <w:tcPr>
            <w:tcW w:w="1600" w:type="dxa"/>
            <w:gridSpan w:val="2"/>
            <w:tcMar>
              <w:top w:w="80" w:type="dxa"/>
              <w:left w:w="100" w:type="dxa"/>
              <w:bottom w:w="80" w:type="dxa"/>
              <w:right w:w="100" w:type="dxa"/>
            </w:tcMar>
          </w:tcPr>
          <w:p w14:paraId="5733BE4F" w14:textId="77777777" w:rsidR="000D2907" w:rsidRDefault="00000000">
            <w:r>
              <w:rPr>
                <w:sz w:val="19"/>
                <w:szCs w:val="19"/>
              </w:rPr>
              <w:t>Peer Group Cohort</w:t>
            </w:r>
          </w:p>
        </w:tc>
        <w:tc>
          <w:tcPr>
            <w:tcW w:w="3200" w:type="dxa"/>
            <w:tcMar>
              <w:top w:w="80" w:type="dxa"/>
              <w:left w:w="100" w:type="dxa"/>
              <w:bottom w:w="80" w:type="dxa"/>
              <w:right w:w="100" w:type="dxa"/>
            </w:tcMar>
          </w:tcPr>
          <w:p w14:paraId="5733BE50" w14:textId="77777777" w:rsidR="000D2907" w:rsidRDefault="00000000">
            <w:r>
              <w:rPr>
                <w:sz w:val="19"/>
                <w:szCs w:val="19"/>
              </w:rPr>
              <w:t xml:space="preserve">Group: </w:t>
            </w:r>
            <w:proofErr w:type="spellStart"/>
            <w:r>
              <w:rPr>
                <w:sz w:val="19"/>
                <w:szCs w:val="19"/>
              </w:rPr>
              <w:t>Mens</w:t>
            </w:r>
            <w:proofErr w:type="spellEnd"/>
            <w:r>
              <w:rPr>
                <w:sz w:val="19"/>
                <w:szCs w:val="19"/>
              </w:rPr>
              <w:t xml:space="preserve"> / </w:t>
            </w:r>
            <w:proofErr w:type="spellStart"/>
            <w:r>
              <w:rPr>
                <w:sz w:val="19"/>
                <w:szCs w:val="19"/>
              </w:rPr>
              <w:t>Womens</w:t>
            </w:r>
            <w:proofErr w:type="spellEnd"/>
            <w:r>
              <w:rPr>
                <w:sz w:val="19"/>
                <w:szCs w:val="19"/>
              </w:rPr>
              <w:t xml:space="preserve"> / Couples-Family / Faith-Based / Sex-Porn-Recovery</w:t>
            </w:r>
          </w:p>
        </w:tc>
        <w:tc>
          <w:tcPr>
            <w:tcW w:w="3200" w:type="dxa"/>
            <w:tcMar>
              <w:top w:w="80" w:type="dxa"/>
              <w:left w:w="100" w:type="dxa"/>
              <w:bottom w:w="80" w:type="dxa"/>
              <w:right w:w="100" w:type="dxa"/>
            </w:tcMar>
          </w:tcPr>
          <w:p w14:paraId="5733BE51" w14:textId="77777777" w:rsidR="000D2907" w:rsidRDefault="00000000">
            <w:r>
              <w:rPr>
                <w:sz w:val="19"/>
                <w:szCs w:val="19"/>
              </w:rPr>
              <w:t>Enrolls contact in automated calendar reminders 24h and 1h before their group meets.</w:t>
            </w:r>
          </w:p>
        </w:tc>
      </w:tr>
      <w:tr w:rsidR="000D2907" w14:paraId="5733BE56" w14:textId="77777777">
        <w:tblPrEx>
          <w:tblCellMar>
            <w:top w:w="0" w:type="dxa"/>
            <w:bottom w:w="0" w:type="dxa"/>
          </w:tblCellMar>
        </w:tblPrEx>
        <w:tc>
          <w:tcPr>
            <w:tcW w:w="1600" w:type="dxa"/>
            <w:gridSpan w:val="2"/>
            <w:tcMar>
              <w:top w:w="80" w:type="dxa"/>
              <w:left w:w="100" w:type="dxa"/>
              <w:bottom w:w="80" w:type="dxa"/>
              <w:right w:w="100" w:type="dxa"/>
            </w:tcMar>
          </w:tcPr>
          <w:p w14:paraId="5733BE53" w14:textId="77777777" w:rsidR="000D2907" w:rsidRDefault="00000000">
            <w:r>
              <w:rPr>
                <w:sz w:val="19"/>
                <w:szCs w:val="19"/>
              </w:rPr>
              <w:t>Clinical Referral</w:t>
            </w:r>
          </w:p>
        </w:tc>
        <w:tc>
          <w:tcPr>
            <w:tcW w:w="3200" w:type="dxa"/>
            <w:tcMar>
              <w:top w:w="80" w:type="dxa"/>
              <w:left w:w="100" w:type="dxa"/>
              <w:bottom w:w="80" w:type="dxa"/>
              <w:right w:w="100" w:type="dxa"/>
            </w:tcMar>
          </w:tcPr>
          <w:p w14:paraId="5733BE54" w14:textId="77777777" w:rsidR="000D2907" w:rsidRDefault="00000000">
            <w:r>
              <w:rPr>
                <w:sz w:val="19"/>
                <w:szCs w:val="19"/>
              </w:rPr>
              <w:t xml:space="preserve">Clinical: </w:t>
            </w:r>
            <w:proofErr w:type="spellStart"/>
            <w:r>
              <w:rPr>
                <w:sz w:val="19"/>
                <w:szCs w:val="19"/>
              </w:rPr>
              <w:t>Hakawati</w:t>
            </w:r>
            <w:proofErr w:type="spellEnd"/>
            <w:r>
              <w:rPr>
                <w:sz w:val="19"/>
                <w:szCs w:val="19"/>
              </w:rPr>
              <w:t>-Referral / Directory-Match</w:t>
            </w:r>
          </w:p>
        </w:tc>
        <w:tc>
          <w:tcPr>
            <w:tcW w:w="3200" w:type="dxa"/>
            <w:tcMar>
              <w:top w:w="80" w:type="dxa"/>
              <w:left w:w="100" w:type="dxa"/>
              <w:bottom w:w="80" w:type="dxa"/>
              <w:right w:w="100" w:type="dxa"/>
            </w:tcMar>
          </w:tcPr>
          <w:p w14:paraId="5733BE55" w14:textId="77777777" w:rsidR="000D2907" w:rsidRDefault="00000000">
            <w:r>
              <w:rPr>
                <w:sz w:val="19"/>
                <w:szCs w:val="19"/>
              </w:rPr>
              <w:t xml:space="preserve">Generates encrypted notification to </w:t>
            </w:r>
            <w:proofErr w:type="spellStart"/>
            <w:r>
              <w:rPr>
                <w:sz w:val="19"/>
                <w:szCs w:val="19"/>
              </w:rPr>
              <w:t>Hakawati</w:t>
            </w:r>
            <w:proofErr w:type="spellEnd"/>
            <w:r>
              <w:rPr>
                <w:sz w:val="19"/>
                <w:szCs w:val="19"/>
              </w:rPr>
              <w:t xml:space="preserve"> Psychotherapy; flags contact for clinical onboarding tracking.</w:t>
            </w:r>
          </w:p>
        </w:tc>
      </w:tr>
      <w:tr w:rsidR="000D2907" w14:paraId="5733BE5A" w14:textId="77777777">
        <w:tblPrEx>
          <w:tblCellMar>
            <w:top w:w="0" w:type="dxa"/>
            <w:bottom w:w="0" w:type="dxa"/>
          </w:tblCellMar>
        </w:tblPrEx>
        <w:tc>
          <w:tcPr>
            <w:tcW w:w="1600" w:type="dxa"/>
            <w:gridSpan w:val="2"/>
            <w:tcMar>
              <w:top w:w="80" w:type="dxa"/>
              <w:left w:w="100" w:type="dxa"/>
              <w:bottom w:w="80" w:type="dxa"/>
              <w:right w:w="100" w:type="dxa"/>
            </w:tcMar>
          </w:tcPr>
          <w:p w14:paraId="5733BE57" w14:textId="77777777" w:rsidR="000D2907" w:rsidRDefault="00000000">
            <w:r>
              <w:rPr>
                <w:sz w:val="19"/>
                <w:szCs w:val="19"/>
              </w:rPr>
              <w:t>Officer Assignment</w:t>
            </w:r>
          </w:p>
        </w:tc>
        <w:tc>
          <w:tcPr>
            <w:tcW w:w="3200" w:type="dxa"/>
            <w:tcMar>
              <w:top w:w="80" w:type="dxa"/>
              <w:left w:w="100" w:type="dxa"/>
              <w:bottom w:w="80" w:type="dxa"/>
              <w:right w:w="100" w:type="dxa"/>
            </w:tcMar>
          </w:tcPr>
          <w:p w14:paraId="5733BE58" w14:textId="77777777" w:rsidR="000D2907" w:rsidRDefault="00000000">
            <w:r>
              <w:rPr>
                <w:sz w:val="19"/>
                <w:szCs w:val="19"/>
              </w:rPr>
              <w:t>Officer: Neil-Schwab / Chun-Chen / Khade-R</w:t>
            </w:r>
          </w:p>
        </w:tc>
        <w:tc>
          <w:tcPr>
            <w:tcW w:w="3200" w:type="dxa"/>
            <w:tcMar>
              <w:top w:w="80" w:type="dxa"/>
              <w:left w:w="100" w:type="dxa"/>
              <w:bottom w:w="80" w:type="dxa"/>
              <w:right w:w="100" w:type="dxa"/>
            </w:tcMar>
          </w:tcPr>
          <w:p w14:paraId="5733BE59" w14:textId="77777777" w:rsidR="000D2907" w:rsidRDefault="00000000">
            <w:r>
              <w:rPr>
                <w:sz w:val="19"/>
                <w:szCs w:val="19"/>
              </w:rPr>
              <w:t xml:space="preserve">Assigns contact ownership in </w:t>
            </w:r>
            <w:r>
              <w:rPr>
                <w:sz w:val="19"/>
                <w:szCs w:val="19"/>
              </w:rPr>
              <w:lastRenderedPageBreak/>
              <w:t>GHL CRM for ongoing 1-on-1 mentorship.</w:t>
            </w:r>
          </w:p>
        </w:tc>
      </w:tr>
      <w:tr w:rsidR="000D2907" w14:paraId="5733BE5E" w14:textId="77777777">
        <w:tblPrEx>
          <w:tblCellMar>
            <w:top w:w="0" w:type="dxa"/>
            <w:bottom w:w="0" w:type="dxa"/>
          </w:tblCellMar>
        </w:tblPrEx>
        <w:tc>
          <w:tcPr>
            <w:tcW w:w="1600" w:type="dxa"/>
            <w:gridSpan w:val="2"/>
            <w:tcMar>
              <w:top w:w="80" w:type="dxa"/>
              <w:left w:w="100" w:type="dxa"/>
              <w:bottom w:w="80" w:type="dxa"/>
              <w:right w:w="100" w:type="dxa"/>
            </w:tcMar>
          </w:tcPr>
          <w:p w14:paraId="5733BE5B" w14:textId="77777777" w:rsidR="000D2907" w:rsidRDefault="00000000">
            <w:r>
              <w:rPr>
                <w:sz w:val="19"/>
                <w:szCs w:val="19"/>
              </w:rPr>
              <w:lastRenderedPageBreak/>
              <w:t>Automated Follow-Up</w:t>
            </w:r>
          </w:p>
        </w:tc>
        <w:tc>
          <w:tcPr>
            <w:tcW w:w="3200" w:type="dxa"/>
            <w:tcMar>
              <w:top w:w="80" w:type="dxa"/>
              <w:left w:w="100" w:type="dxa"/>
              <w:bottom w:w="80" w:type="dxa"/>
              <w:right w:w="100" w:type="dxa"/>
            </w:tcMar>
          </w:tcPr>
          <w:p w14:paraId="5733BE5C" w14:textId="77777777" w:rsidR="000D2907" w:rsidRDefault="00000000">
            <w:r>
              <w:rPr>
                <w:sz w:val="19"/>
                <w:szCs w:val="19"/>
              </w:rPr>
              <w:t>Trigger: 14-Day-CheckIn / 30-Day-CheckIn</w:t>
            </w:r>
          </w:p>
        </w:tc>
        <w:tc>
          <w:tcPr>
            <w:tcW w:w="3200" w:type="dxa"/>
            <w:tcMar>
              <w:top w:w="80" w:type="dxa"/>
              <w:left w:w="100" w:type="dxa"/>
              <w:bottom w:w="80" w:type="dxa"/>
              <w:right w:w="100" w:type="dxa"/>
            </w:tcMar>
          </w:tcPr>
          <w:p w14:paraId="5733BE5D" w14:textId="77777777" w:rsidR="000D2907" w:rsidRDefault="00000000">
            <w:r>
              <w:rPr>
                <w:sz w:val="19"/>
                <w:szCs w:val="19"/>
              </w:rPr>
              <w:t>Schedules automated non-clinical SMS/email check-in tasks at 14 and 30 days post-intake.</w:t>
            </w:r>
          </w:p>
        </w:tc>
      </w:tr>
      <w:tr w:rsidR="000D2907" w14:paraId="5733BE67" w14:textId="77777777">
        <w:tblPrEx>
          <w:tblCellMar>
            <w:top w:w="0" w:type="dxa"/>
            <w:bottom w:w="0" w:type="dxa"/>
          </w:tblCellMar>
        </w:tblPrEx>
        <w:trPr>
          <w:gridBefore w:val="1"/>
          <w:gridAfter w:val="1"/>
          <w:wBefore w:w="40" w:type="dxa"/>
          <w:wAfter w:w="160" w:type="dxa"/>
        </w:trPr>
        <w:tc>
          <w:tcPr>
            <w:tcW w:w="5000" w:type="pct"/>
            <w:gridSpan w:val="2"/>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5F" w14:textId="77777777" w:rsidR="000D2907" w:rsidRDefault="00000000">
            <w:pPr>
              <w:spacing w:after="120"/>
            </w:pPr>
            <w:r>
              <w:rPr>
                <w:b/>
                <w:bCs/>
                <w:color w:val="2E75B6"/>
                <w:sz w:val="20"/>
                <w:szCs w:val="20"/>
              </w:rPr>
              <w:t xml:space="preserve">🔷 PROPOSED INTEGRATION — </w:t>
            </w:r>
            <w:r>
              <w:rPr>
                <w:b/>
                <w:bCs/>
                <w:color w:val="1F3B57"/>
                <w:sz w:val="20"/>
                <w:szCs w:val="20"/>
              </w:rPr>
              <w:t>New GHL tags introduced by the integration layers</w:t>
            </w:r>
          </w:p>
          <w:p w14:paraId="5733BE60" w14:textId="77777777" w:rsidR="000D2907" w:rsidRDefault="00000000">
            <w:pPr>
              <w:pStyle w:val="ListParagraph"/>
              <w:numPr>
                <w:ilvl w:val="0"/>
                <w:numId w:val="1"/>
              </w:numPr>
              <w:spacing w:after="60"/>
            </w:pPr>
            <w:r>
              <w:rPr>
                <w:sz w:val="21"/>
                <w:szCs w:val="21"/>
              </w:rPr>
              <w:t>Safety: Crisis-Flagged — set when Layer 1 triggers; replaces the standard 14-day check-in with a 48-hour safety follow-up task.</w:t>
            </w:r>
          </w:p>
          <w:p w14:paraId="5733BE61" w14:textId="77777777" w:rsidR="000D2907" w:rsidRDefault="00000000">
            <w:pPr>
              <w:pStyle w:val="ListParagraph"/>
              <w:numPr>
                <w:ilvl w:val="0"/>
                <w:numId w:val="1"/>
              </w:numPr>
              <w:spacing w:after="60"/>
            </w:pPr>
            <w:r>
              <w:rPr>
                <w:sz w:val="21"/>
                <w:szCs w:val="21"/>
              </w:rPr>
              <w:t>Needs: Housing-Urgent — set when RAFT's Roof question = No.</w:t>
            </w:r>
          </w:p>
          <w:p w14:paraId="5733BE62" w14:textId="77777777" w:rsidR="000D2907" w:rsidRDefault="00000000">
            <w:pPr>
              <w:pStyle w:val="ListParagraph"/>
              <w:numPr>
                <w:ilvl w:val="0"/>
                <w:numId w:val="1"/>
              </w:numPr>
              <w:spacing w:after="60"/>
            </w:pPr>
            <w:r>
              <w:rPr>
                <w:sz w:val="21"/>
                <w:szCs w:val="21"/>
              </w:rPr>
              <w:t>Needs: Substance-Medical-Flag — set when RAFT's Addiction Medical flag is positive.</w:t>
            </w:r>
          </w:p>
          <w:p w14:paraId="5733BE63" w14:textId="77777777" w:rsidR="000D2907" w:rsidRDefault="00000000">
            <w:pPr>
              <w:pStyle w:val="ListParagraph"/>
              <w:numPr>
                <w:ilvl w:val="0"/>
                <w:numId w:val="1"/>
              </w:numPr>
              <w:spacing w:after="60"/>
            </w:pPr>
            <w:r>
              <w:rPr>
                <w:sz w:val="21"/>
                <w:szCs w:val="21"/>
              </w:rPr>
              <w:t>Screen: CAGE-Positive / PHQ2-Positive / GAD2-Positive / SCOFF-Positive — set by Layer 3 conditional screening; can trigger pathway-specific welcome sequences.</w:t>
            </w:r>
          </w:p>
          <w:p w14:paraId="5733BE64" w14:textId="77777777" w:rsidR="000D2907" w:rsidRDefault="00000000">
            <w:pPr>
              <w:spacing w:after="100"/>
            </w:pPr>
            <w:r>
              <w:rPr>
                <w:sz w:val="21"/>
                <w:szCs w:val="21"/>
              </w:rPr>
              <w:t>These are additive to the existing taxonomy above — none of the existing tags are renamed or removed.</w:t>
            </w:r>
          </w:p>
          <w:p w14:paraId="5733BE65" w14:textId="77777777" w:rsidR="000D2907" w:rsidRDefault="00000000">
            <w:pPr>
              <w:pBdr>
                <w:top w:val="single" w:sz="4" w:space="0" w:color="2E75B6"/>
              </w:pBdr>
              <w:spacing w:before="160"/>
            </w:pPr>
            <w:r>
              <w:rPr>
                <w:b/>
                <w:bCs/>
                <w:i/>
                <w:iCs/>
                <w:color w:val="1F3B57"/>
                <w:sz w:val="18"/>
                <w:szCs w:val="18"/>
              </w:rPr>
              <w:t>Integration to Original Doc</w:t>
            </w:r>
          </w:p>
          <w:p w14:paraId="5733BE66" w14:textId="77777777" w:rsidR="000D2907" w:rsidRDefault="00000000">
            <w:r>
              <w:rPr>
                <w:b/>
                <w:bCs/>
                <w:i/>
                <w:iCs/>
                <w:color w:val="444444"/>
                <w:sz w:val="18"/>
                <w:szCs w:val="18"/>
              </w:rPr>
              <w:t xml:space="preserve">Source: </w:t>
            </w:r>
            <w:r>
              <w:rPr>
                <w:i/>
                <w:iCs/>
                <w:color w:val="444444"/>
                <w:sz w:val="18"/>
                <w:szCs w:val="18"/>
              </w:rPr>
              <w:t>RWOB_Intake_Framework_Enhanced_v2.docx (Layer 1–3 GHL integration notes)</w:t>
            </w:r>
          </w:p>
        </w:tc>
      </w:tr>
    </w:tbl>
    <w:p w14:paraId="5733BE68" w14:textId="77777777" w:rsidR="000D2907" w:rsidRDefault="00000000">
      <w:r>
        <w:br w:type="page"/>
      </w:r>
    </w:p>
    <w:p w14:paraId="5733BE69" w14:textId="77777777" w:rsidR="000D2907" w:rsidRDefault="00000000">
      <w:pPr>
        <w:pStyle w:val="Heading1"/>
        <w:spacing w:before="360" w:after="160"/>
      </w:pPr>
      <w:r>
        <w:lastRenderedPageBreak/>
        <w:t>SECTION 2: GHL INTAKE SURVEY SCHEMA (DIGITAL FORM SPECIFICATION)</w:t>
      </w:r>
    </w:p>
    <w:p w14:paraId="5733BE6A" w14:textId="77777777" w:rsidR="000D2907" w:rsidRDefault="00000000">
      <w:pPr>
        <w:spacing w:after="140"/>
      </w:pPr>
      <w:r>
        <w:t xml:space="preserve">Configure these exact fields inside </w:t>
      </w:r>
      <w:proofErr w:type="spellStart"/>
      <w:r>
        <w:t>GoHighLevel</w:t>
      </w:r>
      <w:proofErr w:type="spellEnd"/>
      <w:r>
        <w:t xml:space="preserve"> Forms and Surveys to power our public intake widgets and staff data-entry screens:</w:t>
      </w:r>
    </w:p>
    <w:p w14:paraId="5733BE6B" w14:textId="77777777" w:rsidR="000D2907" w:rsidRDefault="00000000">
      <w:pPr>
        <w:pStyle w:val="Heading3"/>
        <w:spacing w:before="220" w:after="100"/>
      </w:pPr>
      <w:r>
        <w:t>Part A: Contact Information &amp; Channel Preferences</w:t>
      </w:r>
    </w:p>
    <w:p w14:paraId="5733BE6C" w14:textId="77777777" w:rsidR="000D2907" w:rsidRDefault="00000000">
      <w:pPr>
        <w:pStyle w:val="ListParagraph"/>
        <w:numPr>
          <w:ilvl w:val="0"/>
          <w:numId w:val="1"/>
        </w:numPr>
        <w:spacing w:after="80"/>
      </w:pPr>
      <w:r>
        <w:t>Field 1 — Full Name: [Standard GHL Field: Contact.name] (Required)</w:t>
      </w:r>
    </w:p>
    <w:p w14:paraId="5733BE6D" w14:textId="77777777" w:rsidR="000D2907" w:rsidRDefault="00000000">
      <w:pPr>
        <w:pStyle w:val="ListParagraph"/>
        <w:numPr>
          <w:ilvl w:val="0"/>
          <w:numId w:val="1"/>
        </w:numPr>
        <w:spacing w:after="80"/>
      </w:pPr>
      <w:r>
        <w:t xml:space="preserve">Field 2 — Email Address: [Standard GHL Field: </w:t>
      </w:r>
      <w:proofErr w:type="spellStart"/>
      <w:r>
        <w:t>Contact.email</w:t>
      </w:r>
      <w:proofErr w:type="spellEnd"/>
      <w:r>
        <w:t>] (Required)</w:t>
      </w:r>
    </w:p>
    <w:p w14:paraId="5733BE6E" w14:textId="77777777" w:rsidR="000D2907" w:rsidRDefault="00000000">
      <w:pPr>
        <w:pStyle w:val="ListParagraph"/>
        <w:numPr>
          <w:ilvl w:val="0"/>
          <w:numId w:val="1"/>
        </w:numPr>
        <w:spacing w:after="80"/>
      </w:pPr>
      <w:r>
        <w:t xml:space="preserve">Field 3 — Phone / WhatsApp Number: [Standard GHL Field: </w:t>
      </w:r>
      <w:proofErr w:type="spellStart"/>
      <w:r>
        <w:t>Contact.phone</w:t>
      </w:r>
      <w:proofErr w:type="spellEnd"/>
      <w:r>
        <w:t>] (Required)</w:t>
      </w:r>
    </w:p>
    <w:p w14:paraId="5733BE6F" w14:textId="77777777" w:rsidR="000D2907" w:rsidRDefault="00000000">
      <w:pPr>
        <w:pStyle w:val="ListParagraph"/>
        <w:numPr>
          <w:ilvl w:val="0"/>
          <w:numId w:val="1"/>
        </w:numPr>
        <w:spacing w:after="80"/>
      </w:pPr>
      <w:r>
        <w:t>Field 4 — Current City &amp; Time Zone: [Custom Field: Text] (Required to ensure proper forum/group scheduling)</w:t>
      </w:r>
    </w:p>
    <w:p w14:paraId="5733BE70" w14:textId="77777777" w:rsidR="000D2907" w:rsidRDefault="00000000">
      <w:pPr>
        <w:pStyle w:val="ListParagraph"/>
        <w:numPr>
          <w:ilvl w:val="0"/>
          <w:numId w:val="1"/>
        </w:numPr>
        <w:spacing w:after="80"/>
      </w:pPr>
      <w:r>
        <w:t>Field 5 — Preferred Communication Channel: [Custom Field: Radio Buttons] • Email • Phone Call • WhatsApp • Text / SMS</w:t>
      </w:r>
    </w:p>
    <w:p w14:paraId="5733BE71" w14:textId="77777777" w:rsidR="000D2907" w:rsidRDefault="00000000">
      <w:pPr>
        <w:pStyle w:val="Heading3"/>
        <w:spacing w:before="220" w:after="100"/>
      </w:pPr>
      <w:r>
        <w:t>Part B: Current Recovery Situation &amp; Presenting Needs</w:t>
      </w:r>
    </w:p>
    <w:p w14:paraId="5733BE72" w14:textId="77777777" w:rsidR="000D2907" w:rsidRDefault="00000000">
      <w:pPr>
        <w:spacing w:after="140"/>
      </w:pPr>
      <w:r>
        <w:t>Field 6 — Who are you seeking support for? [Dropdown] Myself · My spouse/partner · A family member or friend · Professional inquiry / Community advocate</w:t>
      </w:r>
    </w:p>
    <w:p w14:paraId="5733BE73" w14:textId="77777777" w:rsidR="000D2907" w:rsidRDefault="00000000">
      <w:pPr>
        <w:spacing w:after="140"/>
      </w:pPr>
      <w:r>
        <w:t>Field 7 — Where are you on your recovery journey? [Dropdown] Sober-curious · Early recovery (0–90 days) · Maintaining (90+ days) · Recent setback/relapse · Seeking mental health or relationship support</w:t>
      </w:r>
    </w:p>
    <w:p w14:paraId="5733BE74" w14:textId="77777777" w:rsidR="000D2907" w:rsidRDefault="00000000">
      <w:pPr>
        <w:spacing w:after="140"/>
      </w:pPr>
      <w:r>
        <w:t>Field 8 — What primary areas are you navigating right now? [Multi-Select] Substance use · Compulsive behaviors · Emotional triggers/depression/anxiety · Relationship conflict · Isolation</w:t>
      </w:r>
    </w:p>
    <w:p w14:paraId="5733BE75" w14:textId="77777777" w:rsidR="000D2907" w:rsidRDefault="00000000">
      <w:pPr>
        <w:pStyle w:val="Heading3"/>
        <w:spacing w:before="220" w:after="100"/>
      </w:pPr>
      <w:r>
        <w:t>Part C: Value-Based Support Preferences</w:t>
      </w:r>
    </w:p>
    <w:p w14:paraId="5733BE76" w14:textId="77777777" w:rsidR="000D2907" w:rsidRDefault="00000000">
      <w:pPr>
        <w:spacing w:after="140"/>
      </w:pPr>
      <w:r>
        <w:t>Field 9 — What type of free support feels most approachable right now? [Multi-Select] Weekly City Forums · Peer Support Groups · 24/7 Digital App · Free Therapy Referral</w:t>
      </w:r>
    </w:p>
    <w:p w14:paraId="5733BE77" w14:textId="77777777" w:rsidR="000D2907" w:rsidRDefault="00000000">
      <w:pPr>
        <w:spacing w:after="140"/>
      </w:pPr>
      <w:r>
        <w:t>Field 10 — If interested in peer support, which group format fits best? [Dropdown] Men's (Tue) · Women's (Thu) · Couples &amp; Family (Mon) · Faith-Based (Wed) · Sex &amp; Compulsive Behavior (Tue) · Undecided</w:t>
      </w:r>
    </w:p>
    <w:p w14:paraId="5733BE78" w14:textId="77777777" w:rsidR="000D2907" w:rsidRDefault="00000000">
      <w:pPr>
        <w:spacing w:after="140"/>
      </w:pPr>
      <w:r>
        <w:t>Field 11 — Comfort level with virtual platforms: [Dropdown] Very comfortable · Somewhat comfortable · Prefer text/email only</w:t>
      </w:r>
    </w:p>
    <w:p w14:paraId="5733BE79" w14:textId="77777777" w:rsidR="000D2907" w:rsidRDefault="00000000">
      <w:pPr>
        <w:pStyle w:val="Heading3"/>
        <w:spacing w:before="220" w:after="100"/>
      </w:pPr>
      <w:r>
        <w:t>Part D: Internal Officer Assessment &amp; Staff Routing (Staff Only)</w:t>
      </w:r>
    </w:p>
    <w:p w14:paraId="5733BE7A" w14:textId="77777777" w:rsidR="000D2907" w:rsidRDefault="00000000">
      <w:pPr>
        <w:pStyle w:val="ListParagraph"/>
        <w:numPr>
          <w:ilvl w:val="0"/>
          <w:numId w:val="1"/>
        </w:numPr>
        <w:spacing w:after="80"/>
      </w:pPr>
      <w:r>
        <w:t>Field 12 — Primary Recommended Pathway: [Dropdown] Weekly City Forums · Online Peer Groups · 24/7 Digital App · Free Therapy Referral</w:t>
      </w:r>
    </w:p>
    <w:p w14:paraId="5733BE7B" w14:textId="77777777" w:rsidR="000D2907" w:rsidRDefault="00000000">
      <w:pPr>
        <w:pStyle w:val="ListParagraph"/>
        <w:numPr>
          <w:ilvl w:val="0"/>
          <w:numId w:val="1"/>
        </w:numPr>
        <w:spacing w:after="80"/>
      </w:pPr>
      <w:r>
        <w:t>Field 13 — Assigned Intake Officer: [Dropdown] Neil Schwab · Chun Chen · Khade · Carby Sum</w:t>
      </w:r>
    </w:p>
    <w:p w14:paraId="5733BE7C" w14:textId="77777777" w:rsidR="000D2907" w:rsidRDefault="00000000">
      <w:pPr>
        <w:pStyle w:val="ListParagraph"/>
        <w:numPr>
          <w:ilvl w:val="0"/>
          <w:numId w:val="1"/>
        </w:numPr>
        <w:spacing w:after="80"/>
      </w:pPr>
      <w:r>
        <w:t xml:space="preserve">Field 14 — Clinical Referral Status: [Dropdown] N/A (Peer Support Only) · </w:t>
      </w:r>
      <w:proofErr w:type="spellStart"/>
      <w:r>
        <w:t>Hakawati</w:t>
      </w:r>
      <w:proofErr w:type="spellEnd"/>
      <w:r>
        <w:t xml:space="preserve"> Intake Submitted · Directory Provider Matched</w:t>
      </w:r>
    </w:p>
    <w:p w14:paraId="5733BE7D" w14:textId="77777777" w:rsidR="000D2907" w:rsidRDefault="00000000">
      <w:pPr>
        <w:pStyle w:val="ListParagraph"/>
        <w:numPr>
          <w:ilvl w:val="0"/>
          <w:numId w:val="1"/>
        </w:numPr>
        <w:spacing w:after="80"/>
      </w:pPr>
      <w:r>
        <w:t>Field 15 — Intake Summary &amp; Individualized Care Plan: [Large Text Area]</w:t>
      </w:r>
    </w:p>
    <w:p w14:paraId="5733BE7E" w14:textId="77777777" w:rsidR="000D2907" w:rsidRDefault="00000000">
      <w:pPr>
        <w:pStyle w:val="ListParagraph"/>
        <w:numPr>
          <w:ilvl w:val="0"/>
          <w:numId w:val="1"/>
        </w:numPr>
        <w:spacing w:after="80"/>
      </w:pPr>
      <w:r>
        <w:t>Field 16 — 14-Day Check-in Due Date: [Date Picker]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84"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7F" w14:textId="77777777" w:rsidR="000D2907" w:rsidRDefault="00000000">
            <w:pPr>
              <w:spacing w:after="120"/>
            </w:pPr>
            <w:r>
              <w:rPr>
                <w:b/>
                <w:bCs/>
                <w:color w:val="2E75B6"/>
                <w:sz w:val="20"/>
                <w:szCs w:val="20"/>
              </w:rPr>
              <w:t xml:space="preserve">🔷 PROPOSED INTEGRATION — </w:t>
            </w:r>
            <w:r>
              <w:rPr>
                <w:b/>
                <w:bCs/>
                <w:color w:val="1F3B57"/>
                <w:sz w:val="20"/>
                <w:szCs w:val="20"/>
              </w:rPr>
              <w:t>Secondary-page architecture: how the integration layers attach to this schema</w:t>
            </w:r>
          </w:p>
          <w:p w14:paraId="5733BE80" w14:textId="77777777" w:rsidR="000D2907" w:rsidRDefault="00000000">
            <w:pPr>
              <w:spacing w:after="100"/>
            </w:pPr>
            <w:r>
              <w:rPr>
                <w:sz w:val="21"/>
                <w:szCs w:val="21"/>
              </w:rPr>
              <w:t>The existing 16-field form above is left completely as-is — nothing here edits the live GHL form directly. Layers 1–4 are configured as a secondary page that runs after this form, protecting the live intake from multi-contributor edit conflicts while the form itself keeps working exactly as it does today.</w:t>
            </w:r>
          </w:p>
          <w:p w14:paraId="5733BE81" w14:textId="77777777" w:rsidR="000D2907" w:rsidRDefault="00000000">
            <w:pPr>
              <w:spacing w:after="100"/>
            </w:pPr>
            <w:r>
              <w:rPr>
                <w:sz w:val="21"/>
                <w:szCs w:val="21"/>
              </w:rPr>
              <w:lastRenderedPageBreak/>
              <w:t>Field-level usage under the integration layers: Field 15 becomes the landing point for Safety Gate outcomes, RAFT responses, screening results (instrument + score), and the member's stated destination. Field 16 is overridden by a 48-hour safety follow-up task specifically when Layer 1 triggers — otherwise it functions as documented above. Field 12 usage is unchanged; Layer 4 informs the recommendation logged there but does not change the field itself.</w:t>
            </w:r>
          </w:p>
          <w:p w14:paraId="5733BE82" w14:textId="77777777" w:rsidR="000D2907" w:rsidRDefault="00000000">
            <w:pPr>
              <w:pBdr>
                <w:top w:val="single" w:sz="4" w:space="0" w:color="2E75B6"/>
              </w:pBdr>
              <w:spacing w:before="160"/>
            </w:pPr>
            <w:r>
              <w:rPr>
                <w:b/>
                <w:bCs/>
                <w:i/>
                <w:iCs/>
                <w:color w:val="1F3B57"/>
                <w:sz w:val="18"/>
                <w:szCs w:val="18"/>
              </w:rPr>
              <w:t>Integration to Original Doc</w:t>
            </w:r>
          </w:p>
          <w:p w14:paraId="5733BE83" w14:textId="77777777" w:rsidR="000D2907" w:rsidRDefault="00000000">
            <w:r>
              <w:rPr>
                <w:b/>
                <w:bCs/>
                <w:i/>
                <w:iCs/>
                <w:color w:val="444444"/>
                <w:sz w:val="18"/>
                <w:szCs w:val="18"/>
              </w:rPr>
              <w:t xml:space="preserve">Source: </w:t>
            </w:r>
            <w:r>
              <w:rPr>
                <w:i/>
                <w:iCs/>
                <w:color w:val="444444"/>
                <w:sz w:val="18"/>
                <w:szCs w:val="18"/>
              </w:rPr>
              <w:t>RWOB_Integrated_Intake_Architecture.docx (Part 1, Change #1) + RWOB_Intake_Framework_Enhanced_v2.docx (How This Document Works)</w:t>
            </w:r>
          </w:p>
        </w:tc>
      </w:tr>
    </w:tbl>
    <w:p w14:paraId="5733BE85" w14:textId="77777777" w:rsidR="000D2907" w:rsidRDefault="00000000">
      <w:r>
        <w:br w:type="page"/>
      </w:r>
    </w:p>
    <w:p w14:paraId="5733BE86" w14:textId="77777777" w:rsidR="000D2907" w:rsidRDefault="00000000">
      <w:pPr>
        <w:pStyle w:val="Heading1"/>
        <w:spacing w:before="360" w:after="160"/>
      </w:pPr>
      <w:r>
        <w:lastRenderedPageBreak/>
        <w:t>SECTION 3: CONVERSATIONAL INTAKE SCRIPTING MODULES</w:t>
      </w:r>
    </w:p>
    <w:p w14:paraId="5733BE87" w14:textId="77777777" w:rsidR="000D2907" w:rsidRDefault="00000000">
      <w:pPr>
        <w:spacing w:after="140"/>
      </w:pPr>
      <w:r>
        <w:t>Follow these word-for-word conversational scripts during outreach, live discovery calls, and follow-up communications:</w:t>
      </w:r>
    </w:p>
    <w:p w14:paraId="5733BE88" w14:textId="77777777" w:rsidR="000D2907" w:rsidRDefault="00000000">
      <w:pPr>
        <w:pStyle w:val="Heading3"/>
        <w:spacing w:before="220" w:after="100"/>
      </w:pPr>
      <w:r>
        <w:t>Module A: Outbound Outreach (Unscheduled Inbound Form Fills)</w:t>
      </w:r>
    </w:p>
    <w:p w14:paraId="5733BE89" w14:textId="77777777" w:rsidR="000D2907" w:rsidRDefault="00000000">
      <w:pPr>
        <w:spacing w:after="140"/>
      </w:pPr>
      <w:r>
        <w:rPr>
          <w:i/>
          <w:iCs/>
        </w:rPr>
        <w:t>Use this template within 24 hours when an individual fills out a website form but has not booked a call. [Email and SMS/WhatsApp templates as documented in the original SOP — unchanged.]</w:t>
      </w:r>
    </w:p>
    <w:p w14:paraId="5733BE8A" w14:textId="77777777" w:rsidR="000D2907" w:rsidRDefault="00000000">
      <w:pPr>
        <w:pStyle w:val="Heading3"/>
        <w:spacing w:before="220" w:after="100"/>
      </w:pPr>
      <w:r>
        <w:t>Module B: Live Call Opening &amp; Non-Clinical Framing</w:t>
      </w:r>
    </w:p>
    <w:p w14:paraId="5733BE8B" w14:textId="77777777" w:rsidR="000D2907" w:rsidRDefault="00000000">
      <w:pPr>
        <w:spacing w:after="140"/>
      </w:pPr>
      <w:r>
        <w:rPr>
          <w:i/>
          <w:iCs/>
        </w:rPr>
        <w:t>Objective: Establish psychological safety, warm rapport, and clear peer boundaries in the first 2 minutes. [Full live script as documented in the original SOP —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90"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8C" w14:textId="77777777" w:rsidR="000D2907" w:rsidRDefault="00000000">
            <w:pPr>
              <w:spacing w:after="120"/>
            </w:pPr>
            <w:r>
              <w:rPr>
                <w:b/>
                <w:bCs/>
                <w:color w:val="2E75B6"/>
                <w:sz w:val="20"/>
                <w:szCs w:val="20"/>
              </w:rPr>
              <w:t xml:space="preserve">🔷 PROPOSED INTEGRATION — </w:t>
            </w:r>
            <w:r>
              <w:rPr>
                <w:b/>
                <w:bCs/>
                <w:color w:val="1F3B57"/>
                <w:sz w:val="20"/>
                <w:szCs w:val="20"/>
              </w:rPr>
              <w:t>Integration point within Module B</w:t>
            </w:r>
          </w:p>
          <w:p w14:paraId="5733BE8D" w14:textId="77777777" w:rsidR="000D2907" w:rsidRDefault="00000000">
            <w:pPr>
              <w:spacing w:after="100"/>
            </w:pPr>
            <w:r>
              <w:rPr>
                <w:sz w:val="21"/>
                <w:szCs w:val="21"/>
              </w:rPr>
              <w:t>If crisis language is detected at any point during the opening, the officer activates Layer 1 (Safety Gate) immediately and does not continue into Module C until the Safety Gate has cleared or Module F has been fully followed.</w:t>
            </w:r>
          </w:p>
          <w:p w14:paraId="5733BE8E" w14:textId="77777777" w:rsidR="000D2907" w:rsidRDefault="00000000">
            <w:pPr>
              <w:pBdr>
                <w:top w:val="single" w:sz="4" w:space="0" w:color="2E75B6"/>
              </w:pBdr>
              <w:spacing w:before="160"/>
            </w:pPr>
            <w:r>
              <w:rPr>
                <w:b/>
                <w:bCs/>
                <w:i/>
                <w:iCs/>
                <w:color w:val="1F3B57"/>
                <w:sz w:val="18"/>
                <w:szCs w:val="18"/>
              </w:rPr>
              <w:t>Integration to Original Doc</w:t>
            </w:r>
          </w:p>
          <w:p w14:paraId="5733BE8F" w14:textId="77777777" w:rsidR="000D2907" w:rsidRDefault="00000000">
            <w:r>
              <w:rPr>
                <w:b/>
                <w:bCs/>
                <w:i/>
                <w:iCs/>
                <w:color w:val="444444"/>
                <w:sz w:val="18"/>
                <w:szCs w:val="18"/>
              </w:rPr>
              <w:t xml:space="preserve">Source: </w:t>
            </w:r>
            <w:r>
              <w:rPr>
                <w:i/>
                <w:iCs/>
                <w:color w:val="444444"/>
                <w:sz w:val="18"/>
                <w:szCs w:val="18"/>
              </w:rPr>
              <w:t>RWOB_Intake_Framework_Enhanced_v2.docx (Section 4 — Enhancement integration points, Module B)</w:t>
            </w:r>
          </w:p>
        </w:tc>
      </w:tr>
    </w:tbl>
    <w:p w14:paraId="5733BE91" w14:textId="77777777" w:rsidR="000D2907" w:rsidRDefault="00000000">
      <w:pPr>
        <w:pStyle w:val="Heading3"/>
        <w:spacing w:before="220" w:after="100"/>
      </w:pPr>
      <w:r>
        <w:t>Module C: Value-Based Needs Discovery (Trauma-Informed Inquiry)</w:t>
      </w:r>
    </w:p>
    <w:p w14:paraId="5733BE92" w14:textId="77777777" w:rsidR="000D2907" w:rsidRDefault="00000000">
      <w:pPr>
        <w:spacing w:after="140"/>
      </w:pPr>
      <w:r>
        <w:rPr>
          <w:i/>
          <w:iCs/>
        </w:rPr>
        <w:t>Objective: Listen actively and assess recovery stage, daily friction points, and support preferences. [Full live script — Recovery Stage / Daily Friction / Format Comfort / Couples &amp; Family Context — as documented in the original SOP,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97"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93" w14:textId="77777777" w:rsidR="000D2907" w:rsidRDefault="00000000">
            <w:pPr>
              <w:spacing w:after="120"/>
            </w:pPr>
            <w:r>
              <w:rPr>
                <w:b/>
                <w:bCs/>
                <w:color w:val="2E75B6"/>
                <w:sz w:val="20"/>
                <w:szCs w:val="20"/>
              </w:rPr>
              <w:t xml:space="preserve">🔷 PROPOSED INTEGRATION — </w:t>
            </w:r>
            <w:r>
              <w:rPr>
                <w:b/>
                <w:bCs/>
                <w:color w:val="1F3B57"/>
                <w:sz w:val="20"/>
                <w:szCs w:val="20"/>
              </w:rPr>
              <w:t>Integration point within Module C</w:t>
            </w:r>
          </w:p>
          <w:p w14:paraId="5733BE94" w14:textId="77777777" w:rsidR="000D2907" w:rsidRDefault="00000000">
            <w:pPr>
              <w:spacing w:after="100"/>
            </w:pPr>
            <w:r>
              <w:rPr>
                <w:sz w:val="21"/>
                <w:szCs w:val="21"/>
              </w:rPr>
              <w:t xml:space="preserve">Layer 2 (RAFT) and, where flagged, Layer 3 (Conditional Screening) are woven into this discovery conversation naturally — asked conversationally, in the member's own language, not administered as a separate form the member </w:t>
            </w:r>
            <w:proofErr w:type="gramStart"/>
            <w:r>
              <w:rPr>
                <w:sz w:val="21"/>
                <w:szCs w:val="21"/>
              </w:rPr>
              <w:t>has to</w:t>
            </w:r>
            <w:proofErr w:type="gramEnd"/>
            <w:r>
              <w:rPr>
                <w:sz w:val="21"/>
                <w:szCs w:val="21"/>
              </w:rPr>
              <w:t xml:space="preserve"> fill out mid-call. See Section 1.1 above for the full RAFT and screening content.</w:t>
            </w:r>
          </w:p>
          <w:p w14:paraId="5733BE95" w14:textId="77777777" w:rsidR="000D2907" w:rsidRDefault="00000000">
            <w:pPr>
              <w:pBdr>
                <w:top w:val="single" w:sz="4" w:space="0" w:color="2E75B6"/>
              </w:pBdr>
              <w:spacing w:before="160"/>
            </w:pPr>
            <w:r>
              <w:rPr>
                <w:b/>
                <w:bCs/>
                <w:i/>
                <w:iCs/>
                <w:color w:val="1F3B57"/>
                <w:sz w:val="18"/>
                <w:szCs w:val="18"/>
              </w:rPr>
              <w:t>Integration to Original Doc</w:t>
            </w:r>
          </w:p>
          <w:p w14:paraId="5733BE96" w14:textId="77777777" w:rsidR="000D2907" w:rsidRDefault="00000000">
            <w:r>
              <w:rPr>
                <w:b/>
                <w:bCs/>
                <w:i/>
                <w:iCs/>
                <w:color w:val="444444"/>
                <w:sz w:val="18"/>
                <w:szCs w:val="18"/>
              </w:rPr>
              <w:t xml:space="preserve">Source: </w:t>
            </w:r>
            <w:r>
              <w:rPr>
                <w:i/>
                <w:iCs/>
                <w:color w:val="444444"/>
                <w:sz w:val="18"/>
                <w:szCs w:val="18"/>
              </w:rPr>
              <w:t>RWOB_Intake_Framework_Enhanced_v2.docx (Section 4 — Enhancement integration points, Module C)</w:t>
            </w:r>
          </w:p>
        </w:tc>
      </w:tr>
    </w:tbl>
    <w:p w14:paraId="5733BE98" w14:textId="77777777" w:rsidR="000D2907" w:rsidRDefault="00000000">
      <w:pPr>
        <w:pStyle w:val="Heading3"/>
        <w:spacing w:before="220" w:after="100"/>
      </w:pPr>
      <w:r>
        <w:t>Module D: Pathway Prescription (Matching the 4 Free Online Services)</w:t>
      </w:r>
    </w:p>
    <w:p w14:paraId="5733BE99" w14:textId="77777777" w:rsidR="000D2907" w:rsidRDefault="00000000">
      <w:pPr>
        <w:spacing w:after="140"/>
      </w:pPr>
      <w:r>
        <w:rPr>
          <w:i/>
          <w:iCs/>
        </w:rPr>
        <w:t>Objective: Prescribe 1 or 2 tailored pathways with clear rationale. [Full live script — Options 1–4 — as documented in the original SOP,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9F"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9A" w14:textId="77777777" w:rsidR="000D2907" w:rsidRDefault="00000000">
            <w:pPr>
              <w:spacing w:after="120"/>
            </w:pPr>
            <w:r>
              <w:rPr>
                <w:b/>
                <w:bCs/>
                <w:color w:val="2E75B6"/>
                <w:sz w:val="20"/>
                <w:szCs w:val="20"/>
              </w:rPr>
              <w:t xml:space="preserve">🔷 PROPOSED INTEGRATION — </w:t>
            </w:r>
            <w:r>
              <w:rPr>
                <w:b/>
                <w:bCs/>
                <w:color w:val="1F3B57"/>
                <w:sz w:val="20"/>
                <w:szCs w:val="20"/>
              </w:rPr>
              <w:t>Integration point within Module D — destination question + Bridge 'N G.A.P.S. app</w:t>
            </w:r>
          </w:p>
          <w:p w14:paraId="5733BE9B" w14:textId="77777777" w:rsidR="000D2907" w:rsidRDefault="00000000">
            <w:pPr>
              <w:spacing w:after="100"/>
            </w:pPr>
            <w:r>
              <w:rPr>
                <w:sz w:val="21"/>
                <w:szCs w:val="21"/>
              </w:rPr>
              <w:t>Layer 4 adds the destination question ("Where do you want to go and be?") before the officer prescribes, so the pathway match serves a goal the member has already named.</w:t>
            </w:r>
          </w:p>
          <w:p w14:paraId="5733BE9C" w14:textId="77777777" w:rsidR="000D2907" w:rsidRDefault="00000000">
            <w:pPr>
              <w:spacing w:after="100"/>
            </w:pPr>
            <w:r>
              <w:rPr>
                <w:sz w:val="21"/>
                <w:szCs w:val="21"/>
              </w:rPr>
              <w:t xml:space="preserve">If the member selects Option 3 (24/7 Digital Support App), the officer introduces the Bridge 'N G.A.P.S. app as a companion tool alongside RWOB's existing app pathway. It adds structured PAWS education, CENAPS relapse-prevention mapping, a G.A.P.S. practice library (Sacred Pause, Fish Bowl Method, boundary scripts), and a worker–client Bridge messaging thread — all local to the member's device, no server, no login, no data leaving </w:t>
            </w:r>
            <w:r>
              <w:rPr>
                <w:sz w:val="21"/>
                <w:szCs w:val="21"/>
              </w:rPr>
              <w:lastRenderedPageBreak/>
              <w:t>the phone. Client Mode is always shown in-session with the worker present first, never handed to a member cold.</w:t>
            </w:r>
          </w:p>
          <w:p w14:paraId="5733BE9D" w14:textId="77777777" w:rsidR="000D2907" w:rsidRDefault="00000000">
            <w:pPr>
              <w:pBdr>
                <w:top w:val="single" w:sz="4" w:space="0" w:color="2E75B6"/>
              </w:pBdr>
              <w:spacing w:before="160"/>
            </w:pPr>
            <w:r>
              <w:rPr>
                <w:b/>
                <w:bCs/>
                <w:i/>
                <w:iCs/>
                <w:color w:val="1F3B57"/>
                <w:sz w:val="18"/>
                <w:szCs w:val="18"/>
              </w:rPr>
              <w:t>Integration to Original Doc</w:t>
            </w:r>
          </w:p>
          <w:p w14:paraId="5733BE9E" w14:textId="77777777" w:rsidR="000D2907" w:rsidRDefault="00000000">
            <w:r>
              <w:rPr>
                <w:b/>
                <w:bCs/>
                <w:i/>
                <w:iCs/>
                <w:color w:val="444444"/>
                <w:sz w:val="18"/>
                <w:szCs w:val="18"/>
              </w:rPr>
              <w:t xml:space="preserve">Source: </w:t>
            </w:r>
            <w:r>
              <w:rPr>
                <w:i/>
                <w:iCs/>
                <w:color w:val="444444"/>
                <w:sz w:val="18"/>
                <w:szCs w:val="18"/>
              </w:rPr>
              <w:t>RWOB_Intake_Framework_Enhanced_v2.docx (Section 4 &amp; Section 5 — Bridge 'N G.A.P.S. App Integration)</w:t>
            </w:r>
          </w:p>
        </w:tc>
      </w:tr>
    </w:tbl>
    <w:p w14:paraId="5733BEA0" w14:textId="77777777" w:rsidR="000D2907" w:rsidRDefault="00000000">
      <w:pPr>
        <w:pStyle w:val="Heading3"/>
        <w:spacing w:before="220" w:after="100"/>
      </w:pPr>
      <w:r>
        <w:t>Module E: Closing, Immediate Delivery &amp; 14-Day Check-In Commitment</w:t>
      </w:r>
    </w:p>
    <w:p w14:paraId="5733BEA1" w14:textId="77777777" w:rsidR="000D2907" w:rsidRDefault="00000000">
      <w:pPr>
        <w:spacing w:after="140"/>
      </w:pPr>
      <w:r>
        <w:rPr>
          <w:i/>
          <w:iCs/>
        </w:rPr>
        <w:t>Objective: Provide immediate access links and establish continuous accountability. [Full live script as documented in the original SOP,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A7"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A2" w14:textId="77777777" w:rsidR="000D2907" w:rsidRDefault="00000000">
            <w:pPr>
              <w:spacing w:after="120"/>
            </w:pPr>
            <w:r>
              <w:rPr>
                <w:b/>
                <w:bCs/>
                <w:color w:val="2E75B6"/>
                <w:sz w:val="20"/>
                <w:szCs w:val="20"/>
              </w:rPr>
              <w:t xml:space="preserve">🔷 PROPOSED INTEGRATION — </w:t>
            </w:r>
            <w:r>
              <w:rPr>
                <w:b/>
                <w:bCs/>
                <w:color w:val="1F3B57"/>
                <w:sz w:val="20"/>
                <w:szCs w:val="20"/>
              </w:rPr>
              <w:t>Integration point within Module E</w:t>
            </w:r>
          </w:p>
          <w:p w14:paraId="5733BEA3" w14:textId="77777777" w:rsidR="000D2907" w:rsidRDefault="00000000">
            <w:pPr>
              <w:spacing w:after="100"/>
            </w:pPr>
            <w:r>
              <w:rPr>
                <w:sz w:val="21"/>
                <w:szCs w:val="21"/>
              </w:rPr>
              <w:t>If the app pathway was selected, the member receives the Bridge 'N G.A.P.S. app alongside their pathway access links, and the officer walks through one practice tool (Sacred Pause or Fish Bowl) live so it's been experienced before the member uses it alone.</w:t>
            </w:r>
          </w:p>
          <w:p w14:paraId="5733BEA4" w14:textId="77777777" w:rsidR="000D2907" w:rsidRDefault="00000000">
            <w:pPr>
              <w:spacing w:after="100"/>
            </w:pPr>
            <w:r>
              <w:rPr>
                <w:sz w:val="21"/>
                <w:szCs w:val="21"/>
              </w:rPr>
              <w:t>At the 14-day check-in, the officer reviews engagement data (is the app being opened, are HALT checks happening, is the journal active) and uses the Bridge thread to pick up where the last conversation left off — the officer sees engagement trends only, never private journal content, unless the member chooses to share it.</w:t>
            </w:r>
          </w:p>
          <w:p w14:paraId="5733BEA5" w14:textId="77777777" w:rsidR="000D2907" w:rsidRDefault="00000000">
            <w:pPr>
              <w:pBdr>
                <w:top w:val="single" w:sz="4" w:space="0" w:color="2E75B6"/>
              </w:pBdr>
              <w:spacing w:before="160"/>
            </w:pPr>
            <w:r>
              <w:rPr>
                <w:b/>
                <w:bCs/>
                <w:i/>
                <w:iCs/>
                <w:color w:val="1F3B57"/>
                <w:sz w:val="18"/>
                <w:szCs w:val="18"/>
              </w:rPr>
              <w:t>Integration to Original Doc</w:t>
            </w:r>
          </w:p>
          <w:p w14:paraId="5733BEA6" w14:textId="77777777" w:rsidR="000D2907" w:rsidRDefault="00000000">
            <w:r>
              <w:rPr>
                <w:b/>
                <w:bCs/>
                <w:i/>
                <w:iCs/>
                <w:color w:val="444444"/>
                <w:sz w:val="18"/>
                <w:szCs w:val="18"/>
              </w:rPr>
              <w:t xml:space="preserve">Source: </w:t>
            </w:r>
            <w:r>
              <w:rPr>
                <w:i/>
                <w:iCs/>
                <w:color w:val="444444"/>
                <w:sz w:val="18"/>
                <w:szCs w:val="18"/>
              </w:rPr>
              <w:t>RWOB_Intake_Framework_Enhanced_v2.docx (Section 5 — How It Fits the RWOB Intake Flow, points 2 &amp; 4)</w:t>
            </w:r>
          </w:p>
        </w:tc>
      </w:tr>
    </w:tbl>
    <w:p w14:paraId="5733BEA8" w14:textId="77777777" w:rsidR="000D2907" w:rsidRDefault="00000000">
      <w:pPr>
        <w:pStyle w:val="Heading3"/>
        <w:spacing w:before="220" w:after="100"/>
      </w:pPr>
      <w:r>
        <w:t>Module F: Emergency Crisis De-Escalation (9-8-8 Protocol)</w:t>
      </w:r>
    </w:p>
    <w:p w14:paraId="5733BEA9" w14:textId="77777777" w:rsidR="000D2907" w:rsidRDefault="00000000">
      <w:pPr>
        <w:spacing w:after="140"/>
      </w:pPr>
      <w:r>
        <w:rPr>
          <w:i/>
          <w:iCs/>
        </w:rPr>
        <w:t>Objective: Immediate, compassionate de-escalation and transfer to emergency crisis care. [Full live script as documented in the original SOP,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0D2907" w14:paraId="5733BEAE" w14:textId="77777777">
        <w:tblPrEx>
          <w:tblCellMar>
            <w:top w:w="0" w:type="dxa"/>
            <w:bottom w:w="0" w:type="dxa"/>
          </w:tblCellMar>
        </w:tblPrEx>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AA" w14:textId="77777777" w:rsidR="000D2907" w:rsidRDefault="00000000">
            <w:pPr>
              <w:spacing w:after="120"/>
            </w:pPr>
            <w:r>
              <w:rPr>
                <w:b/>
                <w:bCs/>
                <w:color w:val="2E75B6"/>
                <w:sz w:val="20"/>
                <w:szCs w:val="20"/>
              </w:rPr>
              <w:t xml:space="preserve">🔷 PROPOSED INTEGRATION — </w:t>
            </w:r>
            <w:r>
              <w:rPr>
                <w:b/>
                <w:bCs/>
                <w:color w:val="1F3B57"/>
                <w:sz w:val="20"/>
                <w:szCs w:val="20"/>
              </w:rPr>
              <w:t>Integration point within Module F</w:t>
            </w:r>
          </w:p>
          <w:p w14:paraId="5733BEAB" w14:textId="77777777" w:rsidR="000D2907" w:rsidRDefault="00000000">
            <w:pPr>
              <w:spacing w:after="100"/>
            </w:pPr>
            <w:r>
              <w:rPr>
                <w:sz w:val="21"/>
                <w:szCs w:val="21"/>
              </w:rPr>
              <w:t>Layer 1 (Safety Gate) is this module's digital front door — same protocol, now triggerable from the secondary intake page before a human conversation even starts, and geo-aware for international members per the WHMIS/crisis-resource expansion work, not yet built into the routing logic.</w:t>
            </w:r>
          </w:p>
          <w:p w14:paraId="5733BEAC" w14:textId="77777777" w:rsidR="000D2907" w:rsidRDefault="00000000">
            <w:pPr>
              <w:pBdr>
                <w:top w:val="single" w:sz="4" w:space="0" w:color="2E75B6"/>
              </w:pBdr>
              <w:spacing w:before="160"/>
            </w:pPr>
            <w:r>
              <w:rPr>
                <w:b/>
                <w:bCs/>
                <w:i/>
                <w:iCs/>
                <w:color w:val="1F3B57"/>
                <w:sz w:val="18"/>
                <w:szCs w:val="18"/>
              </w:rPr>
              <w:t>Integration to Original Doc</w:t>
            </w:r>
          </w:p>
          <w:p w14:paraId="5733BEAD" w14:textId="77777777" w:rsidR="000D2907" w:rsidRDefault="00000000">
            <w:r>
              <w:rPr>
                <w:b/>
                <w:bCs/>
                <w:i/>
                <w:iCs/>
                <w:color w:val="444444"/>
                <w:sz w:val="18"/>
                <w:szCs w:val="18"/>
              </w:rPr>
              <w:t xml:space="preserve">Source: </w:t>
            </w:r>
            <w:r>
              <w:rPr>
                <w:i/>
                <w:iCs/>
                <w:color w:val="444444"/>
                <w:sz w:val="18"/>
                <w:szCs w:val="18"/>
              </w:rPr>
              <w:t>RWOB_Intake_Framework_Enhanced_v2.docx (Section 4, Module F) + RWOB_Integrated_Intake_Architecture.docx (Part 3 cross-reference table)</w:t>
            </w:r>
          </w:p>
        </w:tc>
      </w:tr>
    </w:tbl>
    <w:p w14:paraId="5733BEAF" w14:textId="77777777" w:rsidR="000D2907" w:rsidRDefault="00000000">
      <w:r>
        <w:br w:type="page"/>
      </w:r>
    </w:p>
    <w:p w14:paraId="5733BEB0" w14:textId="77777777" w:rsidR="000D2907" w:rsidRDefault="00000000">
      <w:pPr>
        <w:pStyle w:val="Heading1"/>
        <w:spacing w:before="360" w:after="160"/>
      </w:pPr>
      <w:r>
        <w:lastRenderedPageBreak/>
        <w:t>SECTION 4: EXECUTIVE OVERSIGHT &amp; CONTACT CARD</w:t>
      </w:r>
    </w:p>
    <w:p w14:paraId="5733BEB1" w14:textId="77777777" w:rsidR="000D2907" w:rsidRDefault="00000000">
      <w:pPr>
        <w:spacing w:after="140"/>
      </w:pPr>
      <w:r>
        <w:t>For operational escalation, intake auditing, or clinical partner inquiries, contact Executive Leadership: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5965"/>
        <w:gridCol w:w="4099"/>
      </w:tblGrid>
      <w:tr w:rsidR="000D2907" w14:paraId="5733BEB4" w14:textId="77777777">
        <w:tblPrEx>
          <w:tblCellMar>
            <w:top w:w="0" w:type="dxa"/>
            <w:bottom w:w="0" w:type="dxa"/>
          </w:tblCellMar>
        </w:tblPrEx>
        <w:tc>
          <w:tcPr>
            <w:tcW w:w="4500" w:type="dxa"/>
            <w:gridSpan w:val="2"/>
            <w:shd w:val="clear" w:color="auto" w:fill="1F3B57"/>
            <w:tcMar>
              <w:top w:w="80" w:type="dxa"/>
              <w:left w:w="100" w:type="dxa"/>
              <w:bottom w:w="80" w:type="dxa"/>
              <w:right w:w="100" w:type="dxa"/>
            </w:tcMar>
          </w:tcPr>
          <w:p w14:paraId="5733BEB2" w14:textId="77777777" w:rsidR="000D2907" w:rsidRDefault="00000000">
            <w:r>
              <w:rPr>
                <w:b/>
                <w:bCs/>
                <w:color w:val="FFFFFF"/>
                <w:sz w:val="19"/>
                <w:szCs w:val="19"/>
              </w:rPr>
              <w:t>Carby Sum, CEO | Recovery Without Borders</w:t>
            </w:r>
          </w:p>
        </w:tc>
        <w:tc>
          <w:tcPr>
            <w:tcW w:w="4500" w:type="dxa"/>
            <w:shd w:val="clear" w:color="auto" w:fill="1F3B57"/>
            <w:tcMar>
              <w:top w:w="80" w:type="dxa"/>
              <w:left w:w="100" w:type="dxa"/>
              <w:bottom w:w="80" w:type="dxa"/>
              <w:right w:w="100" w:type="dxa"/>
            </w:tcMar>
          </w:tcPr>
          <w:p w14:paraId="5733BEB3" w14:textId="77777777" w:rsidR="000D2907" w:rsidRDefault="00000000">
            <w:r>
              <w:rPr>
                <w:b/>
                <w:bCs/>
                <w:color w:val="FFFFFF"/>
                <w:sz w:val="19"/>
                <w:szCs w:val="19"/>
              </w:rPr>
              <w:t>Executive Booking &amp; Resource Hub</w:t>
            </w:r>
          </w:p>
        </w:tc>
      </w:tr>
      <w:tr w:rsidR="000D2907" w14:paraId="5733BEB9" w14:textId="77777777">
        <w:tblPrEx>
          <w:tblCellMar>
            <w:top w:w="0" w:type="dxa"/>
            <w:bottom w:w="0" w:type="dxa"/>
          </w:tblCellMar>
        </w:tblPrEx>
        <w:tc>
          <w:tcPr>
            <w:tcW w:w="4500" w:type="dxa"/>
            <w:gridSpan w:val="2"/>
            <w:tcMar>
              <w:top w:w="80" w:type="dxa"/>
              <w:left w:w="100" w:type="dxa"/>
              <w:bottom w:w="80" w:type="dxa"/>
              <w:right w:w="100" w:type="dxa"/>
            </w:tcMar>
          </w:tcPr>
          <w:p w14:paraId="5733BEB5" w14:textId="77777777" w:rsidR="000D2907" w:rsidRDefault="00000000">
            <w:pPr>
              <w:spacing w:after="40"/>
            </w:pPr>
            <w:r>
              <w:rPr>
                <w:sz w:val="19"/>
                <w:szCs w:val="19"/>
              </w:rPr>
              <w:t>📧 Email: Toronto@recoverywithoutborders.org</w:t>
            </w:r>
          </w:p>
          <w:p w14:paraId="5733BEB6" w14:textId="77777777" w:rsidR="000D2907" w:rsidRDefault="00000000">
            <w:pPr>
              <w:spacing w:after="40"/>
            </w:pPr>
            <w:r>
              <w:rPr>
                <w:sz w:val="19"/>
                <w:szCs w:val="19"/>
              </w:rPr>
              <w:t>📞 Phone: +1-647-821-3988</w:t>
            </w:r>
          </w:p>
        </w:tc>
        <w:tc>
          <w:tcPr>
            <w:tcW w:w="4500" w:type="dxa"/>
            <w:tcMar>
              <w:top w:w="80" w:type="dxa"/>
              <w:left w:w="100" w:type="dxa"/>
              <w:bottom w:w="80" w:type="dxa"/>
              <w:right w:w="100" w:type="dxa"/>
            </w:tcMar>
          </w:tcPr>
          <w:p w14:paraId="5733BEB7" w14:textId="77777777" w:rsidR="000D2907" w:rsidRDefault="00000000">
            <w:pPr>
              <w:spacing w:after="40"/>
            </w:pPr>
            <w:r>
              <w:rPr>
                <w:sz w:val="19"/>
                <w:szCs w:val="19"/>
              </w:rPr>
              <w:t>🗓 Booking: api.leadconnectorhq.com/widget/bookings/carby-sum-personal-calendar</w:t>
            </w:r>
          </w:p>
          <w:p w14:paraId="5733BEB8" w14:textId="77777777" w:rsidR="000D2907" w:rsidRDefault="00000000">
            <w:pPr>
              <w:spacing w:after="40"/>
            </w:pPr>
            <w:r>
              <w:rPr>
                <w:sz w:val="19"/>
                <w:szCs w:val="19"/>
              </w:rPr>
              <w:t>🔗 Resource Hub: linktr.ee/</w:t>
            </w:r>
            <w:proofErr w:type="spellStart"/>
            <w:r>
              <w:rPr>
                <w:sz w:val="19"/>
                <w:szCs w:val="19"/>
              </w:rPr>
              <w:t>recoverywithoutborders</w:t>
            </w:r>
            <w:proofErr w:type="spellEnd"/>
          </w:p>
        </w:tc>
      </w:tr>
      <w:tr w:rsidR="000D2907" w14:paraId="5733BEC7" w14:textId="77777777">
        <w:tblPrEx>
          <w:tblCellMar>
            <w:top w:w="0" w:type="dxa"/>
            <w:bottom w:w="0" w:type="dxa"/>
          </w:tblCellMar>
        </w:tblPrEx>
        <w:trPr>
          <w:gridBefore w:val="1"/>
          <w:gridAfter w:val="1"/>
          <w:wBefore w:w="40" w:type="dxa"/>
          <w:wAfter w:w="60" w:type="dxa"/>
        </w:trPr>
        <w:tc>
          <w:tcPr>
            <w:tcW w:w="5000" w:type="pct"/>
            <w:tcBorders>
              <w:top w:val="single" w:sz="4" w:space="0" w:color="2E75B6"/>
              <w:left w:val="single" w:sz="36" w:space="0" w:color="2E75B6"/>
              <w:bottom w:val="single" w:sz="4" w:space="0" w:color="2E75B6"/>
              <w:right w:val="single" w:sz="4" w:space="0" w:color="2E75B6"/>
            </w:tcBorders>
            <w:shd w:val="clear" w:color="auto" w:fill="DCEBF7"/>
            <w:tcMar>
              <w:top w:w="180" w:type="dxa"/>
              <w:left w:w="260" w:type="dxa"/>
              <w:bottom w:w="160" w:type="dxa"/>
              <w:right w:w="220" w:type="dxa"/>
            </w:tcMar>
          </w:tcPr>
          <w:p w14:paraId="5733BEBA" w14:textId="77777777" w:rsidR="000D2907" w:rsidRDefault="00000000">
            <w:pPr>
              <w:spacing w:after="120"/>
            </w:pPr>
            <w:r>
              <w:rPr>
                <w:b/>
                <w:bCs/>
                <w:color w:val="2E75B6"/>
                <w:sz w:val="20"/>
                <w:szCs w:val="20"/>
              </w:rPr>
              <w:t xml:space="preserve">🔷 PROPOSED INTEGRATION — </w:t>
            </w:r>
            <w:r>
              <w:rPr>
                <w:b/>
                <w:bCs/>
                <w:color w:val="1F3B57"/>
                <w:sz w:val="20"/>
                <w:szCs w:val="20"/>
              </w:rPr>
              <w:t>Open Items &amp; Reconciliation Notes — pending before any of this goes live</w:t>
            </w:r>
          </w:p>
          <w:p w14:paraId="5733BEBB" w14:textId="77777777" w:rsidR="000D2907" w:rsidRDefault="00000000">
            <w:pPr>
              <w:spacing w:after="100"/>
            </w:pPr>
            <w:r>
              <w:rPr>
                <w:b/>
                <w:bCs/>
                <w:sz w:val="21"/>
                <w:szCs w:val="21"/>
              </w:rPr>
              <w:t>This is a consolidated, honest punch list. None of the items below are resolved yet, and none should be treated as settled in any pitch or pilot conversation until they are.</w:t>
            </w:r>
          </w:p>
          <w:p w14:paraId="5733BEBC" w14:textId="77777777" w:rsidR="000D2907" w:rsidRDefault="00000000">
            <w:pPr>
              <w:pStyle w:val="ListParagraph"/>
              <w:numPr>
                <w:ilvl w:val="0"/>
                <w:numId w:val="1"/>
              </w:numPr>
              <w:spacing w:after="60"/>
            </w:pPr>
            <w:r>
              <w:rPr>
                <w:sz w:val="21"/>
                <w:szCs w:val="21"/>
              </w:rPr>
              <w:t>Local resource &amp; therapy-pathway list — not yet compiled for RWOB's operating geographies. Layer 5 (Pathway Routing &amp; Local Resources) is a placeholder until this exists.</w:t>
            </w:r>
          </w:p>
          <w:p w14:paraId="5733BEBD" w14:textId="77777777" w:rsidR="000D2907" w:rsidRDefault="00000000">
            <w:pPr>
              <w:pStyle w:val="ListParagraph"/>
              <w:numPr>
                <w:ilvl w:val="0"/>
                <w:numId w:val="1"/>
              </w:numPr>
              <w:spacing w:after="60"/>
            </w:pPr>
            <w:r>
              <w:rPr>
                <w:sz w:val="21"/>
                <w:szCs w:val="21"/>
              </w:rPr>
              <w:t>DPA Wheel GREEN / BLACK / GOLD content — still flagged reconstructed, not verified. Do not use these three results in real routing until resolved.</w:t>
            </w:r>
          </w:p>
          <w:p w14:paraId="5733BEBE" w14:textId="77777777" w:rsidR="000D2907" w:rsidRDefault="00000000">
            <w:pPr>
              <w:pStyle w:val="ListParagraph"/>
              <w:numPr>
                <w:ilvl w:val="0"/>
                <w:numId w:val="1"/>
              </w:numPr>
              <w:spacing w:after="60"/>
            </w:pPr>
            <w:r>
              <w:rPr>
                <w:sz w:val="21"/>
                <w:szCs w:val="21"/>
              </w:rPr>
              <w:t>PFD vs. RAFT reconciliation — the fuller Lifeguard's Life Jacket outline includes a PFD (Position/Fundamentals/Danger/Direction) decision tree that has not yet been reconciled against RAFT's own Fundamentals question. Unclear whether this is a distinct downstream tree or a duplicate. Needs resolution before that chapter is expanded — flagging it here rather than presenting RAFT and PFD as already-harmonized.</w:t>
            </w:r>
          </w:p>
          <w:p w14:paraId="5733BEBF" w14:textId="77777777" w:rsidR="000D2907" w:rsidRDefault="00000000">
            <w:pPr>
              <w:pStyle w:val="ListParagraph"/>
              <w:numPr>
                <w:ilvl w:val="0"/>
                <w:numId w:val="1"/>
              </w:numPr>
              <w:spacing w:after="60"/>
            </w:pPr>
            <w:r>
              <w:rPr>
                <w:sz w:val="21"/>
                <w:szCs w:val="21"/>
              </w:rPr>
              <w:t>Geo-aware crisis routing beyond Canada/US — designed in principle, not yet built into Layer 1's actual routing logic.</w:t>
            </w:r>
          </w:p>
          <w:p w14:paraId="5733BEC0" w14:textId="77777777" w:rsidR="000D2907" w:rsidRDefault="00000000">
            <w:pPr>
              <w:pStyle w:val="ListParagraph"/>
              <w:numPr>
                <w:ilvl w:val="0"/>
                <w:numId w:val="1"/>
              </w:numPr>
              <w:spacing w:after="60"/>
            </w:pPr>
            <w:r>
              <w:rPr>
                <w:sz w:val="21"/>
                <w:szCs w:val="21"/>
              </w:rPr>
              <w:t>Clinical/legal sign-off — required before any of this goes live. Screening instruments (CAGE-AID, SCOFF, PHQ-2, GAD-2) need review by RWOB's clinical advisor to confirm they're appropriate for peer-support scope.</w:t>
            </w:r>
          </w:p>
          <w:p w14:paraId="5733BEC1" w14:textId="77777777" w:rsidR="000D2907" w:rsidRDefault="00000000">
            <w:pPr>
              <w:pStyle w:val="ListParagraph"/>
              <w:numPr>
                <w:ilvl w:val="0"/>
                <w:numId w:val="1"/>
              </w:numPr>
              <w:spacing w:after="60"/>
            </w:pPr>
            <w:r>
              <w:rPr>
                <w:sz w:val="21"/>
                <w:szCs w:val="21"/>
              </w:rPr>
              <w:t xml:space="preserve">GHL technical build — the enhancement layers still need to be configured as an actual secondary page in </w:t>
            </w:r>
            <w:proofErr w:type="spellStart"/>
            <w:r>
              <w:rPr>
                <w:sz w:val="21"/>
                <w:szCs w:val="21"/>
              </w:rPr>
              <w:t>GoHighLevel</w:t>
            </w:r>
            <w:proofErr w:type="spellEnd"/>
            <w:r>
              <w:rPr>
                <w:sz w:val="21"/>
                <w:szCs w:val="21"/>
              </w:rPr>
              <w:t>.</w:t>
            </w:r>
          </w:p>
          <w:p w14:paraId="5733BEC2" w14:textId="77777777" w:rsidR="000D2907" w:rsidRDefault="00000000">
            <w:pPr>
              <w:pStyle w:val="ListParagraph"/>
              <w:numPr>
                <w:ilvl w:val="0"/>
                <w:numId w:val="1"/>
              </w:numPr>
              <w:spacing w:after="60"/>
            </w:pPr>
            <w:r>
              <w:rPr>
                <w:sz w:val="21"/>
                <w:szCs w:val="21"/>
              </w:rPr>
              <w:t>Officer training — RAFT and screening-instrument administration need a brief training module (est. 4–8 hours) for all intake officers before deployment.</w:t>
            </w:r>
          </w:p>
          <w:p w14:paraId="5733BEC3" w14:textId="77777777" w:rsidR="000D2907" w:rsidRDefault="00000000">
            <w:pPr>
              <w:spacing w:after="100"/>
            </w:pPr>
            <w:r>
              <w:rPr>
                <w:i/>
                <w:iCs/>
                <w:sz w:val="21"/>
                <w:szCs w:val="21"/>
              </w:rPr>
              <w:t xml:space="preserve">Positioning note: this document is the operational subset of a larger book-length manual — The Lifeguard's Life Jacket™ — whose Part V (Ch.16–23) maps directly onto Layers 1–4 here, </w:t>
            </w:r>
            <w:r>
              <w:rPr>
                <w:i/>
                <w:iCs/>
                <w:sz w:val="21"/>
                <w:szCs w:val="21"/>
              </w:rPr>
              <w:lastRenderedPageBreak/>
              <w:t xml:space="preserve">and </w:t>
            </w:r>
            <w:proofErr w:type="gramStart"/>
            <w:r>
              <w:rPr>
                <w:i/>
                <w:iCs/>
                <w:sz w:val="21"/>
                <w:szCs w:val="21"/>
              </w:rPr>
              <w:t>whose</w:t>
            </w:r>
            <w:proofErr w:type="gramEnd"/>
            <w:r>
              <w:rPr>
                <w:i/>
                <w:iCs/>
                <w:sz w:val="21"/>
                <w:szCs w:val="21"/>
              </w:rPr>
              <w:t xml:space="preserve"> deeper GSRT/Hodge-lineage/Trust material is intentionally excluded from anything RWOB-facing at this stage.</w:t>
            </w:r>
          </w:p>
          <w:p w14:paraId="5733BEC4" w14:textId="77777777" w:rsidR="000D2907" w:rsidRDefault="00000000">
            <w:pPr>
              <w:pBdr>
                <w:top w:val="single" w:sz="4" w:space="0" w:color="2E75B6"/>
              </w:pBdr>
              <w:spacing w:before="160"/>
            </w:pPr>
            <w:r>
              <w:rPr>
                <w:b/>
                <w:bCs/>
                <w:i/>
                <w:iCs/>
                <w:color w:val="1F3B57"/>
                <w:sz w:val="18"/>
                <w:szCs w:val="18"/>
              </w:rPr>
              <w:t>Integration to Original Doc</w:t>
            </w:r>
          </w:p>
          <w:p w14:paraId="5733BEC5" w14:textId="77777777" w:rsidR="000D2907" w:rsidRDefault="00000000">
            <w:r>
              <w:rPr>
                <w:b/>
                <w:bCs/>
                <w:i/>
                <w:iCs/>
                <w:color w:val="444444"/>
                <w:sz w:val="18"/>
                <w:szCs w:val="18"/>
              </w:rPr>
              <w:t xml:space="preserve">Source: </w:t>
            </w:r>
            <w:r>
              <w:rPr>
                <w:i/>
                <w:iCs/>
                <w:color w:val="444444"/>
                <w:sz w:val="18"/>
                <w:szCs w:val="18"/>
              </w:rPr>
              <w:t>RWOB_Integrated_Intake_Architecture.docx (Part 4 — Open Items)</w:t>
            </w:r>
          </w:p>
          <w:p w14:paraId="5733BEC6" w14:textId="77777777" w:rsidR="000D2907" w:rsidRDefault="00000000">
            <w:r>
              <w:rPr>
                <w:i/>
                <w:iCs/>
                <w:color w:val="666666"/>
                <w:sz w:val="18"/>
                <w:szCs w:val="18"/>
              </w:rPr>
              <w:t>PFD/RAFT reconciliation flag and book-level positioning: LLJ_RWOB_Master_Outline_Reconciled.docx (Part V reconciliation note; front matter).</w:t>
            </w:r>
          </w:p>
        </w:tc>
      </w:tr>
    </w:tbl>
    <w:p w14:paraId="5733BEC8" w14:textId="77777777" w:rsidR="000D2907" w:rsidRDefault="00000000">
      <w:pPr>
        <w:spacing w:before="300"/>
      </w:pPr>
      <w:r>
        <w:rPr>
          <w:i/>
          <w:iCs/>
          <w:color w:val="666666"/>
          <w:sz w:val="18"/>
          <w:szCs w:val="18"/>
        </w:rPr>
        <w:t>Prepared for CEO / leadership reconciliation review — Recovery Without Borders. Integration proposal by Neil J. Schwab · neil.schwab@live.ca · (905) 868-6985 · Newmarket, Ontario.</w:t>
      </w:r>
    </w:p>
    <w:sectPr w:rsidR="000D29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71B24"/>
    <w:multiLevelType w:val="hybridMultilevel"/>
    <w:tmpl w:val="392CC330"/>
    <w:lvl w:ilvl="0" w:tplc="A4E8EFB0">
      <w:start w:val="1"/>
      <w:numFmt w:val="bullet"/>
      <w:lvlText w:val="●"/>
      <w:lvlJc w:val="left"/>
      <w:pPr>
        <w:ind w:left="720" w:hanging="360"/>
      </w:pPr>
    </w:lvl>
    <w:lvl w:ilvl="1" w:tplc="BC103298">
      <w:start w:val="1"/>
      <w:numFmt w:val="bullet"/>
      <w:lvlText w:val="○"/>
      <w:lvlJc w:val="left"/>
      <w:pPr>
        <w:ind w:left="1440" w:hanging="360"/>
      </w:pPr>
    </w:lvl>
    <w:lvl w:ilvl="2" w:tplc="6CD6E47C">
      <w:start w:val="1"/>
      <w:numFmt w:val="bullet"/>
      <w:lvlText w:val="■"/>
      <w:lvlJc w:val="left"/>
      <w:pPr>
        <w:ind w:left="2160" w:hanging="360"/>
      </w:pPr>
    </w:lvl>
    <w:lvl w:ilvl="3" w:tplc="F7F072A2">
      <w:start w:val="1"/>
      <w:numFmt w:val="bullet"/>
      <w:lvlText w:val="●"/>
      <w:lvlJc w:val="left"/>
      <w:pPr>
        <w:ind w:left="2880" w:hanging="360"/>
      </w:pPr>
    </w:lvl>
    <w:lvl w:ilvl="4" w:tplc="2EFCDB32">
      <w:start w:val="1"/>
      <w:numFmt w:val="bullet"/>
      <w:lvlText w:val="○"/>
      <w:lvlJc w:val="left"/>
      <w:pPr>
        <w:ind w:left="3600" w:hanging="360"/>
      </w:pPr>
    </w:lvl>
    <w:lvl w:ilvl="5" w:tplc="8CA29D30">
      <w:start w:val="1"/>
      <w:numFmt w:val="bullet"/>
      <w:lvlText w:val="■"/>
      <w:lvlJc w:val="left"/>
      <w:pPr>
        <w:ind w:left="4320" w:hanging="360"/>
      </w:pPr>
    </w:lvl>
    <w:lvl w:ilvl="6" w:tplc="BDB8D468">
      <w:start w:val="1"/>
      <w:numFmt w:val="bullet"/>
      <w:lvlText w:val="●"/>
      <w:lvlJc w:val="left"/>
      <w:pPr>
        <w:ind w:left="5040" w:hanging="360"/>
      </w:pPr>
    </w:lvl>
    <w:lvl w:ilvl="7" w:tplc="29448F8E">
      <w:start w:val="1"/>
      <w:numFmt w:val="bullet"/>
      <w:lvlText w:val="●"/>
      <w:lvlJc w:val="left"/>
      <w:pPr>
        <w:ind w:left="5760" w:hanging="360"/>
      </w:pPr>
    </w:lvl>
    <w:lvl w:ilvl="8" w:tplc="9ED03A42">
      <w:start w:val="1"/>
      <w:numFmt w:val="bullet"/>
      <w:lvlText w:val="●"/>
      <w:lvlJc w:val="left"/>
      <w:pPr>
        <w:ind w:left="6480" w:hanging="360"/>
      </w:pPr>
    </w:lvl>
  </w:abstractNum>
  <w:num w:numId="1" w16cid:durableId="872305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7"/>
    <w:rsid w:val="000D2907"/>
    <w:rsid w:val="004D7FA5"/>
    <w:rsid w:val="00615A9F"/>
    <w:rsid w:val="00D34EA7"/>
    <w:rsid w:val="00F14C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BDE2"/>
  <w15:docId w15:val="{7BDE136E-E669-40ED-8A7F-0D2E8573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3351</Words>
  <Characters>19105</Characters>
  <Application>Microsoft Office Word</Application>
  <DocSecurity>0</DocSecurity>
  <Lines>159</Lines>
  <Paragraphs>44</Paragraphs>
  <ScaleCrop>false</ScaleCrop>
  <Company/>
  <LinksUpToDate>false</LinksUpToDate>
  <CharactersWithSpaces>22412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Neil Schwab</cp:lastModifiedBy>
  <cp:revision>4</cp:revision>
  <dcterms:created xsi:type="dcterms:W3CDTF">2026-08-24T15:15:00Z</dcterms:created>
  <dcterms:modified xsi:type="dcterms:W3CDTF">2026-08-24T15:36:00Z</dcterms:modified>
</cp:coreProperties>
</file>