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Page 1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00779C"/>
          <w:sz w:val="30"/>
          <w:u w:val="single"/>
        </w:rPr>
        <w:t>My Health Report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Mr. NEIL BAGCHI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Age/Gender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31/MALE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AMHL.0002169706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AHCID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AMHLAH253861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Health Check Date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30/08/2025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Package 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MEDIBUDDY-BT (MB PACK-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21"/>
          <w:u w:val="single"/>
        </w:rPr>
        <w:t>212) HCK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21"/>
          <w:u w:val="single"/>
        </w:rPr>
        <w:t>Centre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: Apollo Gleneagles Hospital -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21"/>
          <w:u w:val="single"/>
        </w:rPr>
        <w:t>Main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21"/>
          <w:u w:val="single"/>
        </w:rPr>
        <w:t>Next Assessment Date: 30/08/2026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21"/>
          <w:u w:val="single"/>
        </w:rPr>
        <w:t>Scan to view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21"/>
          <w:u w:val="single"/>
        </w:rPr>
        <w:t>your report digitally</w:t>
      </w:r>
    </w:p>
    <w:p/>
    <w:p>
      <w:r>
        <w:br w:type="page"/>
      </w:r>
    </w:p>
    <w:p>
      <w:pPr>
        <w:jc w:val="center"/>
      </w:pPr>
      <w:r>
        <w:rPr>
          <w:b/>
        </w:rPr>
        <w:t>Page 2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Dear  Mr. NEIL BAGCHI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Thank you for choosing Apollo ProHealth, India’s ﬁrst AI-powered health management program,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curated to help you make positive health shifts. Being healthy is about making smart choices,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 have taken the ﬁrst step with this program. We are privileged to be your healthcare partner.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health is our priority.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We are with you on your path to wellness by: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Predicting your risk: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Artiﬁcial Intelligence-powered predictive risk scores are generated, based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on your personal, medical, and family history and detailed multi-organ evaluation of your body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through diagnostic and imaging tests.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Preventing onset or progress of chronic lifestyle diseases: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Your Health Mentor is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available to help you understand your physician’s recommendations and helping you handle any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concerns (complimentary service up to one year)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Overcoming barriers to your wellbeing: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Your Health Mentor will help you set your health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goals and guide you with tips to stay on track. We will also, digitally remind you to proactively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prioritize your health.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Through this report, you will be able to understand your overall health status, your health goals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and the recommendations for your path to wellness. Your Health Report will include the following: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medical history and physical examination reports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Results from your diagnostic and imaging tests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AI powered health risk scores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physician's impression and recommendations regarding your overall health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personalized path to wellness, including your follow-up assessments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vaccinations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We have reviewed the results of the tests and have identiﬁed some areas for you to act on. We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believe that with focus and targeted interventions, you can be healthier and happier.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 can visit your ProHealth physician in person at this center, or you can book a virtual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consultation for review via  www.apollo247.com  or through the Apollo 24*7 mobile app. You can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avail 30% discount on additional tests and follow-up tests at Apollo Hospitals within one week.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Health Mentor will call you periodically to track your progress. Save this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number 04043441090, so that you don’t miss their calls. You can also reach out to your Health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Mentor on the same number or email at prohealthcare@apollohospitals.com should you have any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questions.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Stay Healthy and happy!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Apollo ProHealth Care team</w:t>
      </w:r>
    </w:p>
    <w:p/>
    <w:p>
      <w:r>
        <w:br w:type="page"/>
      </w:r>
    </w:p>
    <w:p>
      <w:pPr>
        <w:jc w:val="center"/>
      </w:pPr>
      <w:r>
        <w:rPr>
          <w:b/>
        </w:rPr>
        <w:t>Page 3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21"/>
          <w:u w:val="single"/>
        </w:rPr>
        <w:t>Normal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Needs Attention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21"/>
          <w:u w:val="single"/>
        </w:rPr>
        <w:t>Requires Action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BMI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Age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Gender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31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Years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MALE</w:t>
      </w:r>
    </w:p>
    <w:p>
      <w:pPr>
        <w:jc w:val="right"/>
      </w:pPr>
      <w:r>
        <w:rPr>
          <w:rFonts w:ascii="Arial" w:hAnsi="Arial"/>
          <w:b/>
          <w:i w:val="0"/>
          <w:color w:val="FFA500"/>
          <w:sz w:val="19"/>
          <w:u w:val="single"/>
        </w:rPr>
        <w:t>28.73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14.0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18.0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24.0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29.0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Height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Weight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18 - 24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176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Cm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89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Kg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Lab Report Summary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Blood and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Stomach &amp;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Anaemia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Liver/Digestive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Proﬁle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center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20</w:t>
      </w:r>
    </w:p>
    <w:p>
      <w:pPr>
        <w:jc w:val="right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10</w:t>
      </w:r>
    </w:p>
    <w:p>
      <w:pPr>
        <w:jc w:val="center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Parameters</w:t>
      </w:r>
    </w:p>
    <w:p>
      <w:pPr>
        <w:jc w:val="right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Parameters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Glands,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Kidney/Genito-</w:t>
      </w:r>
      <w:r>
        <w:rPr>
          <w:rFonts w:ascii="Arial" w:hAnsi="Arial"/>
          <w:b/>
          <w:i w:val="0"/>
          <w:color w:val="000000"/>
          <w:sz w:val="18"/>
          <w:u w:val="single"/>
        </w:rPr>
        <w:t>Endocrine and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Urinary</w:t>
      </w:r>
      <w:r>
        <w:rPr>
          <w:rFonts w:ascii="Arial" w:hAnsi="Arial"/>
          <w:b/>
          <w:i w:val="0"/>
          <w:color w:val="000000"/>
          <w:sz w:val="18"/>
          <w:u w:val="single"/>
        </w:rPr>
        <w:t>Hormonal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left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6 Parameters</w:t>
      </w:r>
      <w:r>
        <w:t xml:space="preserve"> </w:t>
      </w:r>
      <w:r>
        <w:rPr>
          <w:rFonts w:ascii="Arial" w:hAnsi="Arial"/>
          <w:b w:val="0"/>
          <w:i w:val="0"/>
          <w:color w:val="4ADE80"/>
          <w:sz w:val="24"/>
          <w:u w:val="single"/>
        </w:rPr>
        <w:t>3 Parameters</w:t>
      </w:r>
    </w:p>
    <w:p>
      <w:pPr>
        <w:jc w:val="right"/>
      </w:pPr>
      <w:r>
        <w:rPr>
          <w:rFonts w:ascii="Arial" w:hAnsi="Arial"/>
          <w:b w:val="0"/>
          <w:i w:val="0"/>
          <w:color w:val="F77070"/>
          <w:sz w:val="24"/>
          <w:u w:val="single"/>
        </w:rPr>
        <w:t>1 Parameters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Heart/Cardiac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18"/>
          <w:u w:val="single"/>
        </w:rPr>
        <w:t>Bones &amp;</w:t>
      </w:r>
    </w:p>
    <w:p>
      <w:pPr>
        <w:jc w:val="left"/>
      </w:pPr>
      <w:r>
        <w:rPr>
          <w:rFonts w:ascii="Arial" w:hAnsi="Arial"/>
          <w:b w:val="0"/>
          <w:i w:val="0"/>
          <w:color w:val="4ADE80"/>
          <w:sz w:val="24"/>
          <w:u w:val="single"/>
        </w:rPr>
        <w:t>1 Parameters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Joints/Skeletal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center"/>
      </w:pPr>
      <w:r>
        <w:rPr>
          <w:rFonts w:ascii="Arial" w:hAnsi="Arial"/>
          <w:b w:val="0"/>
          <w:i w:val="0"/>
          <w:color w:val="F77070"/>
          <w:sz w:val="24"/>
          <w:u w:val="single"/>
        </w:rPr>
        <w:t>5 Parameters</w:t>
      </w:r>
    </w:p>
    <w:p>
      <w:pPr>
        <w:jc w:val="right"/>
      </w:pPr>
      <w:r>
        <w:rPr>
          <w:rFonts w:ascii="Arial" w:hAnsi="Arial"/>
          <w:b w:val="0"/>
          <w:i w:val="0"/>
          <w:color w:val="F77070"/>
          <w:sz w:val="24"/>
          <w:u w:val="single"/>
        </w:rPr>
        <w:t>1 Parameters</w:t>
      </w:r>
    </w:p>
    <w:p/>
    <w:p>
      <w:r>
        <w:br w:type="page"/>
      </w:r>
    </w:p>
    <w:p>
      <w:pPr>
        <w:jc w:val="center"/>
      </w:pPr>
      <w:r>
        <w:rPr>
          <w:b/>
        </w:rPr>
        <w:t>Page 4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EF4444"/>
          <w:sz w:val="19"/>
          <w:u w:val="single"/>
        </w:rPr>
        <w:t>Lab Parameters Needing Attention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Heart/Cardiac System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TRIGLYCERIDES - 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HDL CHOLESTEROL - SERUM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During digestion, your body breaks down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We refer to HDL cholesterol as “good”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fats in your meal into smaller molecules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cholesterol because it helps remove LDL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called triglycerides. High blood triglyceride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cholesterol from your blood.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levels increase your risk of developing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cardiovascular disease. Risk factors for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high triglyceride levels include high-calorie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diets, obesity, uncontrolled diabetes,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drinking too much alcohol.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  <w:r>
        <w:t xml:space="preserve"> </w:t>
      </w: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8"/>
          <w:u w:val="single"/>
        </w:rPr>
        <w:t>347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0 - 150 mg/dL</w:t>
      </w:r>
      <w:r>
        <w:t xml:space="preserve"> </w:t>
      </w:r>
      <w:r>
        <w:rPr>
          <w:rFonts w:ascii="Arial" w:hAnsi="Arial"/>
          <w:b/>
          <w:i w:val="0"/>
          <w:color w:val="FF0000"/>
          <w:sz w:val="18"/>
          <w:u w:val="single"/>
        </w:rPr>
        <w:t>31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40 - 60 mg/dL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LDL CHOLESTEROL -SERUM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TC/HDL-C ratio serum (Calculated)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We refer to LDL cholesterol as “bad”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cholesterol since high levels can cause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cholesterol to build up inside the walls of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arteries. This process raises your risk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of atherosclerosis, heart attack and stroke.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  <w:r>
        <w:t xml:space="preserve"> </w:t>
      </w: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8"/>
          <w:u w:val="single"/>
        </w:rPr>
        <w:t>101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0 - 100 mg/dL</w:t>
      </w:r>
      <w:r>
        <w:t xml:space="preserve"> </w:t>
      </w:r>
      <w:r>
        <w:rPr>
          <w:rFonts w:ascii="Arial" w:hAnsi="Arial"/>
          <w:b/>
          <w:i w:val="0"/>
          <w:color w:val="FF0000"/>
          <w:sz w:val="18"/>
          <w:u w:val="single"/>
        </w:rPr>
        <w:t>5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0 - 3.5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VLDL CHOLESTEROL - SERUM (Calculated)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VLDL Cholesterol is also one of the " bad forms of Cholesterol ". High levels of LDL increases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the risk for heart disease and stroke.</w:t>
      </w:r>
    </w:p>
    <w:p>
      <w:pPr>
        <w:jc w:val="center"/>
      </w:pP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8"/>
          <w:u w:val="single"/>
        </w:rPr>
        <w:t>38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0 - 35 mg/dL</w:t>
      </w:r>
    </w:p>
    <w:p/>
    <w:p>
      <w:r>
        <w:br w:type="page"/>
      </w:r>
    </w:p>
    <w:p>
      <w:pPr>
        <w:jc w:val="center"/>
      </w:pPr>
      <w:r>
        <w:rPr>
          <w:b/>
        </w:rPr>
        <w:t>Page 5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Kidney/Genito-Urinary System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URIC ACID - SERUM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This test measures your blood uric acid level. Uric acid is a normal by-product of the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metabolic breakdown of biochemical compounds called purines. Purines are substances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found in your cells and also in some foods. Under normal circumstances, you excrete uric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acid through your kidneys. If your body produces uric acid in large quantities or doesn't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excrete it, uric acid crystals can deposit in and around your joints, which can cause painful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inﬂammation (a form of arthritis called gout). Elevated uric acid levels can also lead to the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formation of kidney stones.</w:t>
      </w:r>
    </w:p>
    <w:p>
      <w:pPr>
        <w:jc w:val="center"/>
      </w:pP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8"/>
          <w:u w:val="single"/>
        </w:rPr>
        <w:t>7.6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2.6 - 7.2 mg/dL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Bones &amp; Joints/Skeletal System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25 (OH) VITAMIN D (Chemiluminescence)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Description: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Vitamin D helps the body absorb calcium from foods and supplements and is particularly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important for bone health. It also protects against heart disease, diabetes, and some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cancers. You can receive Vitamin D from two primary sources: diet (fortiﬁed dairy foods,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breakfast cereal, certain ﬁsh) and ultraviolet light, such as sunlight. Your liver and kidney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metabolize vitamin D into 25-hydroxyvitamin D, the active, circulating form. With age, your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body gradually loses its ability to synthesize vitamin D. Assessing vitamin D blood levels can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gauge requirements for diet and lifestyle modiﬁcation, including vitamin D supplementation.</w:t>
      </w:r>
    </w:p>
    <w:p>
      <w:pPr>
        <w:jc w:val="center"/>
      </w:pPr>
      <w:r>
        <w:rPr>
          <w:rFonts w:ascii="Arial" w:hAnsi="Arial"/>
          <w:b/>
          <w:i w:val="0"/>
          <w:color w:val="FF0000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18"/>
          <w:u w:val="single"/>
        </w:rPr>
        <w:t>15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ng/mL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30 - 100 ng/mL</w:t>
      </w:r>
    </w:p>
    <w:p/>
    <w:p>
      <w:r>
        <w:br w:type="page"/>
      </w:r>
    </w:p>
    <w:p>
      <w:pPr>
        <w:jc w:val="center"/>
      </w:pPr>
      <w:r>
        <w:rPr>
          <w:b/>
        </w:rPr>
        <w:t>Page 6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Overall Synopsis &amp; Advice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We have reviewed the results of the tests and have identiﬁed some areas for you to act on. Please reach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out to your doctor or see a specialist to fully understand any concerns or queries you may still have. We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believe that with focus and targeted interventions, you can be healthier and happier.</w:t>
      </w:r>
    </w:p>
    <w:p/>
    <w:p>
      <w:r>
        <w:br w:type="page"/>
      </w:r>
    </w:p>
    <w:p>
      <w:pPr>
        <w:jc w:val="center"/>
      </w:pPr>
      <w:r>
        <w:rPr>
          <w:b/>
        </w:rPr>
        <w:t>Page 7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Path to Wellness</w:t>
      </w:r>
    </w:p>
    <w:p>
      <w:pPr>
        <w:jc w:val="left"/>
      </w:pPr>
      <w:r>
        <w:rPr>
          <w:rFonts w:ascii="Arial" w:hAnsi="Arial"/>
          <w:b/>
          <w:i w:val="0"/>
          <w:color w:val="FFFFFF"/>
          <w:sz w:val="19"/>
          <w:u w:val="single"/>
        </w:rPr>
        <w:t>CLINICAL GOALS</w:t>
      </w:r>
      <w:r>
        <w:t xml:space="preserve"> </w:t>
      </w:r>
      <w:r>
        <w:rPr>
          <w:rFonts w:ascii="Arial" w:hAnsi="Arial"/>
          <w:b/>
          <w:i w:val="0"/>
          <w:color w:val="FFFFFF"/>
          <w:sz w:val="19"/>
          <w:u w:val="single"/>
        </w:rPr>
        <w:t>Your Result</w:t>
      </w:r>
      <w:r>
        <w:t xml:space="preserve"> </w:t>
      </w:r>
      <w:r>
        <w:rPr>
          <w:rFonts w:ascii="Arial" w:hAnsi="Arial"/>
          <w:b/>
          <w:i w:val="0"/>
          <w:color w:val="FFFFFF"/>
          <w:sz w:val="19"/>
          <w:u w:val="single"/>
        </w:rPr>
        <w:t>Your Target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BMI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28.73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24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Your Care Team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Your </w:t>
      </w:r>
      <w:r>
        <w:rPr>
          <w:rFonts w:ascii="Arial" w:hAnsi="Arial"/>
          <w:b/>
          <w:i w:val="0"/>
          <w:color w:val="000000"/>
          <w:sz w:val="18"/>
          <w:u w:val="single"/>
        </w:rPr>
        <w:t>ProHealth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To reach your Health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Emergency or Ambulance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physician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is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Mentor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services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Please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call: 04043441090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Name: Dr.SUCHISMITA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For any Emergency or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To book your Follow-up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BHAUMIK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Ambulance services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appointments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Call: 1800 570 1033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call 1066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We are available Monday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to Saturday, from 9 am to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6 pm.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Download the Apollo 24|7 App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In the ProHealth section, keep track of your health goals, monitor your</w:t>
      </w:r>
    </w:p>
    <w:p>
      <w:pPr>
        <w:jc w:val="left"/>
      </w:pPr>
      <w:r>
        <w:rPr>
          <w:rFonts w:ascii="Arial" w:hAnsi="Arial"/>
          <w:b/>
          <w:i w:val="0"/>
          <w:color w:val="1F2937"/>
          <w:sz w:val="18"/>
          <w:u w:val="single"/>
        </w:rPr>
        <w:t>Google Play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activity, order medicines, book at home tests, read latest articles on health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conditions and lifestyle management.</w:t>
      </w:r>
    </w:p>
    <w:p>
      <w:pPr>
        <w:jc w:val="right"/>
      </w:pPr>
      <w:r>
        <w:rPr>
          <w:rFonts w:ascii="Arial" w:hAnsi="Arial"/>
          <w:b/>
          <w:i w:val="0"/>
          <w:color w:val="1F2937"/>
          <w:sz w:val="18"/>
          <w:u w:val="single"/>
        </w:rPr>
        <w:t>Apple Store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We encourage you to continue to make your health a priority. Your Care team is available to support you in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every step of your path to wellness.</w:t>
      </w:r>
    </w:p>
    <w:p>
      <w:pPr>
        <w:jc w:val="center"/>
      </w:pPr>
      <w:r>
        <w:rPr>
          <w:rFonts w:ascii="Arial" w:hAnsi="Arial"/>
          <w:b w:val="0"/>
          <w:i w:val="0"/>
          <w:color w:val="FFFFFF"/>
          <w:sz w:val="18"/>
          <w:u w:val="single"/>
        </w:rPr>
        <w:t>Stay Healthy and Stay Happy!</w:t>
      </w:r>
    </w:p>
    <w:p/>
    <w:p>
      <w:r>
        <w:br w:type="page"/>
      </w:r>
    </w:p>
    <w:p>
      <w:pPr>
        <w:jc w:val="center"/>
      </w:pPr>
      <w:r>
        <w:rPr>
          <w:b/>
        </w:rPr>
        <w:t>Page 8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Personal History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Physical Activity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Diet -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Non Vegetarian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Status: Mild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Smoking -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Alcohol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Tobacco -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No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No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consumes alcohol occasionally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Your History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Presenting Complaints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- For corporate health checkup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- No speciﬁc complaints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Allergies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Allergy name -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known,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Past Medical History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Past medical history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-nil signiﬁcant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Surgical History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Surgical history -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Nil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Current Medications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- Nil</w:t>
      </w:r>
    </w:p>
    <w:p/>
    <w:p>
      <w:r>
        <w:br w:type="page"/>
      </w:r>
    </w:p>
    <w:p>
      <w:pPr>
        <w:jc w:val="center"/>
      </w:pPr>
      <w:r>
        <w:rPr>
          <w:b/>
        </w:rPr>
        <w:t>Page 9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Blood and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Blood is a ﬂuid that that transports nutrition, oxygen &amp; waste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Anaemia Proﬁle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(back from the various organs) across the body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Haemogram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Haemogram is a test panel that gives information about the cells in a patient's blood. Abnormally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high or low counts may indicate the presence of many forms of disease, and hence blood counts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are amongst the most commonly performed blood tests in medicine, as they can provide an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overview of a patient's general health status.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RBC: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Platelets: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Normocytic Normochromic Cells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Adequate.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14.8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13 - 17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Hemoglobin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13.0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17.0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5.28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4.5 - 5.5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RBC COUNT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Million/ul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Million/ul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4.5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5.5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44.7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Hematocrit - Hct: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41 - 53 %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41.0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53.0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84.8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MCV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83 - 101 ﬂ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ﬂ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83.0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101.0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28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MCH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27 - 32 pg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pg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27.0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32.0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33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31.5 - 34.5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MCHC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%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31.5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34.5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13.4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11.8 - 14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RDW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%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11.8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14.0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4000 -</w:t>
      </w:r>
      <w:r>
        <w:rPr>
          <w:rFonts w:ascii="Arial" w:hAnsi="Arial"/>
          <w:b/>
          <w:i w:val="0"/>
          <w:color w:val="54A62F"/>
          <w:sz w:val="18"/>
          <w:u w:val="single"/>
        </w:rPr>
        <w:t>6700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WBC Count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10000 /cu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/cu mm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mm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4000.0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10000.0</w:t>
      </w:r>
    </w:p>
    <w:p/>
    <w:p>
      <w:r>
        <w:br w:type="page"/>
      </w:r>
    </w:p>
    <w:p>
      <w:pPr>
        <w:jc w:val="center"/>
      </w:pPr>
      <w:r>
        <w:rPr>
          <w:b/>
        </w:rPr>
        <w:t>Page 10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2.53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1.5 - 4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Platelet Count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lacs/cumm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lacs/cumm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1.5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67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Neutrophils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40 - 80 %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80.0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23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Lymphocytes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20 - 40 %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40.0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6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Monocytes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2 - 10 %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10.0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4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Eosinophils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1 - 6 %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6.0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Basophils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10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ERYTHROCYTE SEDIMENTATION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0 - 15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mm/1st hr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RATE (ESR)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mm/1st hr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15.0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Anaemia Proﬁle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FERRITIN - SERUM</w:t>
      </w:r>
      <w:r>
        <w:t xml:space="preserve"> </w:t>
      </w:r>
      <w:r>
        <w:rPr>
          <w:rFonts w:ascii="Arial" w:hAnsi="Arial"/>
          <w:b/>
          <w:i w:val="0"/>
          <w:color w:val="54A62F"/>
          <w:sz w:val="18"/>
          <w:u w:val="single"/>
        </w:rPr>
        <w:t>148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24 - 336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ng/mL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(Chemiliminescence)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ng/mL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336.0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302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VITAMIN B12 -SERUM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222 - 1439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pg/ml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(Chemiliminescence)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pg/ml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222.0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1439.0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97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70 - 180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IRON - SERUM (Ferrozine)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µg/dL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µg/dL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70.0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180.0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IRON BINDING CAPACITY TOTAL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384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255 - 450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- SERUM (Ionexchange Resin -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µg/dL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µg/dL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Ferrozine)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255.0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450.0</w:t>
      </w:r>
    </w:p>
    <w:p>
      <w:pPr>
        <w:jc w:val="center"/>
      </w:pPr>
      <w:r>
        <w:rPr>
          <w:rFonts w:ascii="Arial" w:hAnsi="Arial"/>
          <w:b/>
          <w:i w:val="0"/>
          <w:color w:val="54A62F"/>
          <w:sz w:val="18"/>
          <w:u w:val="single"/>
        </w:rPr>
        <w:t>25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TRANSFERRIN SATURATION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20 - 50 %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(CALCULATED)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50.0</w:t>
      </w:r>
    </w:p>
    <w:p/>
    <w:p>
      <w:r>
        <w:br w:type="page"/>
      </w:r>
    </w:p>
    <w:p>
      <w:pPr>
        <w:jc w:val="center"/>
      </w:pPr>
      <w:r>
        <w:rPr>
          <w:b/>
        </w:rPr>
        <w:t>Page 11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Glands,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The Endocrine system is a group of glands that produce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Endocrine and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hormones that regulate metabolism, growth and development,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Hormonal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tissue function, sexual function, reproduction, sleep, and mood.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Diabetic Proﬁle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Blood sugar concentration or blood glucose level is the amount of sugar present in the blood. The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body naturally regulates blood glucose levels. Diabetes mellitus is characterized by persistent high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blood sugar, and is the most prominent disease related to failure of blood sugar regulation.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87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70 - 99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GLUCOSE - PLASMA (FASTING)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70.0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99.0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GLUCOSE - PLASMA (POST</w:t>
      </w:r>
      <w:r>
        <w:t xml:space="preserve"> </w:t>
      </w:r>
      <w:r>
        <w:rPr>
          <w:rFonts w:ascii="Arial" w:hAnsi="Arial"/>
          <w:b/>
          <w:i w:val="0"/>
          <w:color w:val="54A62F"/>
          <w:sz w:val="18"/>
          <w:u w:val="single"/>
        </w:rPr>
        <w:t>125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70 - 140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PRANDIAL)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70.0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140.0</w:t>
      </w:r>
    </w:p>
    <w:p>
      <w:pPr>
        <w:jc w:val="center"/>
      </w:pPr>
      <w:r>
        <w:rPr>
          <w:rFonts w:ascii="Arial" w:hAnsi="Arial"/>
          <w:b/>
          <w:i w:val="0"/>
          <w:color w:val="54A62F"/>
          <w:sz w:val="18"/>
          <w:u w:val="single"/>
        </w:rPr>
        <w:t>5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HBA1C (GLYCOSYLATED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4 - 5.6 %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HAEMOGLOBIN)-WHOLE BLOOD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%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5.6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Hormonal Proﬁle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TOTAL T3: TRI IODOTHYRONINE</w:t>
      </w:r>
      <w:r>
        <w:t xml:space="preserve"> </w:t>
      </w:r>
      <w:r>
        <w:rPr>
          <w:rFonts w:ascii="Arial" w:hAnsi="Arial"/>
          <w:b/>
          <w:i w:val="0"/>
          <w:color w:val="54A62F"/>
          <w:sz w:val="18"/>
          <w:u w:val="single"/>
        </w:rPr>
        <w:t>1.49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0.87 - 1.78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ng/ml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- SERUM (Chemiliminescence)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ng/ml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0.87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0.9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1.8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5.48 -</w:t>
      </w:r>
      <w:r>
        <w:rPr>
          <w:rFonts w:ascii="Arial" w:hAnsi="Arial"/>
          <w:b/>
          <w:i w:val="0"/>
          <w:color w:val="54A62F"/>
          <w:sz w:val="18"/>
          <w:u w:val="single"/>
        </w:rPr>
        <w:t>9.91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TOTAL T4: THYROXINE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14.28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(Chemiliminescence)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µg/dL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µg/dL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5.5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14.3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TSH: THYROID STIMULATING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3.4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0.38 - 5.33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HORMONE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µIU/mL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µIU/mL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(Chemiliminescence)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0.38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5.3</w:t>
      </w:r>
    </w:p>
    <w:p/>
    <w:p>
      <w:r>
        <w:br w:type="page"/>
      </w:r>
    </w:p>
    <w:p>
      <w:pPr>
        <w:jc w:val="center"/>
      </w:pPr>
      <w:r>
        <w:rPr>
          <w:b/>
        </w:rPr>
        <w:t>Page 12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The Cardiovascular system or Circulatory system can be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Heart/Cardiac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considered as the end to end transport system of the body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which has three main components: the heart, the blood vessels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and the blood.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Requires Action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Many Lab Parameters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show abnormal values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Blood Pressure &amp; Heart Rate</w:t>
      </w:r>
    </w:p>
    <w:p>
      <w:pPr>
        <w:jc w:val="right"/>
      </w:pPr>
      <w:r>
        <w:rPr>
          <w:rFonts w:ascii="Arial" w:hAnsi="Arial"/>
          <w:b/>
          <w:i w:val="0"/>
          <w:color w:val="EBC250"/>
          <w:sz w:val="18"/>
          <w:u w:val="single"/>
        </w:rPr>
        <w:t>127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90 - 120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Systolic Blood Pressure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mm of Hg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mm of Hg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90.0 120.0 140.0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82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60 - 90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Diastolic Blood Pressure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mm of Hg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mm of Hg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60.0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90.0100.0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88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60 - 90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Heart Rate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/min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/min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20.0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60.0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90.0 100.0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Lipid Proﬁle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Lipid proﬁle is a panel of blood tests that serves as screening tool for abnormalities in lipids, such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as cholesterol and triglycerides. The results of this test can identify certain genetic diseases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can determine approximate risks for cardiovascular other diseases.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170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0 - 200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CHOLESTEROL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200.0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right"/>
      </w:pPr>
      <w:r>
        <w:rPr>
          <w:rFonts w:ascii="Arial" w:hAnsi="Arial"/>
          <w:b/>
          <w:i w:val="0"/>
          <w:color w:val="EB3323"/>
          <w:sz w:val="18"/>
          <w:u w:val="single"/>
        </w:rPr>
        <w:t>347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0 - 150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TRIGLYCERIDES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150.0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right"/>
      </w:pPr>
      <w:r>
        <w:rPr>
          <w:rFonts w:ascii="Arial" w:hAnsi="Arial"/>
          <w:b/>
          <w:i w:val="0"/>
          <w:color w:val="EB3323"/>
          <w:sz w:val="18"/>
          <w:u w:val="single"/>
        </w:rPr>
        <w:t>31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40 - 60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HDL CHOLESTEROL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60.0</w:t>
      </w:r>
    </w:p>
    <w:p/>
    <w:p>
      <w:r>
        <w:br w:type="page"/>
      </w:r>
    </w:p>
    <w:p>
      <w:pPr>
        <w:jc w:val="center"/>
      </w:pPr>
      <w:r>
        <w:rPr>
          <w:b/>
        </w:rPr>
        <w:t>Page 13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right"/>
      </w:pPr>
      <w:r>
        <w:rPr>
          <w:rFonts w:ascii="Arial" w:hAnsi="Arial"/>
          <w:b/>
          <w:i w:val="0"/>
          <w:color w:val="EB3323"/>
          <w:sz w:val="18"/>
          <w:u w:val="single"/>
        </w:rPr>
        <w:t>101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0 - 100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LDL CHOLESTEROL -SERUM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100.0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139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Non-HDL Cholesterol-Serum (Calculated)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TC/HDL-C Ratio Serum</w:t>
      </w:r>
      <w:r>
        <w:t xml:space="preserve"> </w:t>
      </w: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right"/>
      </w:pPr>
      <w:r>
        <w:rPr>
          <w:rFonts w:ascii="Arial" w:hAnsi="Arial"/>
          <w:b/>
          <w:i w:val="0"/>
          <w:color w:val="EB3323"/>
          <w:sz w:val="18"/>
          <w:u w:val="single"/>
        </w:rPr>
        <w:t>5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0 - 3.5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(Calculated)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3.5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VLDL CHOLESTEROL - SERUM</w:t>
      </w:r>
      <w:r>
        <w:t xml:space="preserve"> </w:t>
      </w:r>
      <w:r>
        <w:rPr>
          <w:rFonts w:ascii="Arial" w:hAnsi="Arial"/>
          <w:b/>
          <w:i w:val="0"/>
          <w:color w:val="EB3323"/>
          <w:sz w:val="18"/>
          <w:u w:val="single"/>
        </w:rPr>
        <w:t>38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0 - 35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(Calculated)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35.0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ECG - Electrocardiogram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Electrocardiogram (ECG) measures the heart rate and rhythm. It is done to determine structural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and functional abnormalities of the heart and area around it.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Inference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NORMAL SINUS RHYTHM, WITHIN NORMAL LIMITS.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Treadmill Test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 TMT or cardiac stress test measures how well your heart can function under physical stress,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including how far it can go before an abnormal rhythm or drop in heart muscle blood ﬂow. Some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cardiac conditions are easier to identify when your heart works hard to pump blood throughout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your body, such as when you exercise. During TMT, your ECG will be continuously monitored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reﬂect the presence and severity of blocks in blood and oxygen supply to the heart. Therefore, this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test helps diagnose ischemic heart disease, heart valve disease, or heart failure.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Inference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STRESS TEST IS NEGATIVE FOR PROVOCABLE MYOCARDIAL ISCHAEMIA.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Lungs/Respiratory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The respiratory system is the network of organs and tissues that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help us breathe. It includes your Lungs and Airways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Respiratory Examination</w:t>
      </w:r>
    </w:p>
    <w:p/>
    <w:p>
      <w:r>
        <w:br w:type="page"/>
      </w:r>
    </w:p>
    <w:p>
      <w:pPr>
        <w:jc w:val="center"/>
      </w:pPr>
      <w:r>
        <w:rPr>
          <w:b/>
        </w:rPr>
        <w:t>Page 14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Breath Sounds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Normal Vesicular Breath Sounds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Pulmonary Function Test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PFTs are non-invasive diagnostic tests that measure how well your lungs are working. They include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tests that measure lung volume, capacity, rates of airﬂow, and gas exchange. PFTs can help your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physician diagnose and decide management approach for certain lung disorders.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Inference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Spirometry within normal limits.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Stomach &amp;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Gastrointestinal Tract extends from mouth to anus and is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Liver/Digestive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composed of several organs that form the food and nutrition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processing system for the body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Liver Proﬁle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Liver function tests(LFT), are groups of clinical biochemistry blood assays that give information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about the state of a patient's liver. These tests can be used to detect the presence of liver disease,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distinguish among diﬀerent types of liver disorders, gauge the extent of known liver damage, and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follow the response to treatment.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0.5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0.3 - 1.2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BILIRUBIN TOTAL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0.3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0.3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1.2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0.2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BILIRUBIN CONJUGATED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0 - 0.2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(DIRECT) - 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0.2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7.8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6.4 - 8.3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PROTEIN TOTAL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6.4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8.3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5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3.5 - 5.1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ALBUMIN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3.5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5.1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ALKALINE PHOSPHATASE -</w:t>
      </w:r>
      <w:r>
        <w:t xml:space="preserve"> </w:t>
      </w:r>
      <w:r>
        <w:rPr>
          <w:rFonts w:ascii="Arial" w:hAnsi="Arial"/>
          <w:b/>
          <w:i w:val="0"/>
          <w:color w:val="54A62F"/>
          <w:sz w:val="18"/>
          <w:u w:val="single"/>
        </w:rPr>
        <w:t>89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43 - 115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U/L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U/L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43.0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115.0</w:t>
      </w:r>
    </w:p>
    <w:p/>
    <w:p>
      <w:r>
        <w:br w:type="page"/>
      </w:r>
    </w:p>
    <w:p>
      <w:pPr>
        <w:jc w:val="center"/>
      </w:pPr>
      <w:r>
        <w:rPr>
          <w:b/>
        </w:rPr>
        <w:t>Page 15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49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ALT(SGPT) - SERUM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0 - 50 U/L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U/L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50.0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25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AST (SGOT) - SERUM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0 - 50 U/L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U/L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50.0</w:t>
      </w:r>
    </w:p>
    <w:p>
      <w:pPr>
        <w:jc w:val="center"/>
      </w:pPr>
      <w:r>
        <w:rPr>
          <w:rFonts w:ascii="Arial" w:hAnsi="Arial"/>
          <w:b/>
          <w:i w:val="0"/>
          <w:color w:val="54A62F"/>
          <w:sz w:val="18"/>
          <w:u w:val="single"/>
        </w:rPr>
        <w:t>52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GGTP: GAMMA GLUTAMYL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0 - 55 U/L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TRANSPEPTIDASE - 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U/L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55.0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1.8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Albumin/Globulin Ratio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1 - 2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2.0</w:t>
      </w:r>
    </w:p>
    <w:p>
      <w:pPr>
        <w:jc w:val="left"/>
      </w:pPr>
      <w:r>
        <w:rPr>
          <w:rFonts w:ascii="Arial" w:hAnsi="Arial"/>
          <w:b/>
          <w:i w:val="0"/>
          <w:color w:val="54A62F"/>
          <w:sz w:val="18"/>
          <w:u w:val="single"/>
        </w:rPr>
        <w:t>2.8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GLOBULIN: (CALCULATED) -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1.8 - 3.6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g/dL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SERUM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1.8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3.6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Ultrasound Screening Whole Abdomen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Ultrasound of the abdomen helps to look for abnormalities of the abdominal organs like liver,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spleen, gall bladder, pancreas, kidneys, uterus, etc.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Inference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* Grade I fatty liver.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Abdomen Examination Findings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Abdomen Findings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Organomegaly - No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Tenderness - No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Kidney/Genito-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Genito urinary system consists part of the body that play a role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Urinary System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in reproduction getting rid of waste products in the form of urine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24"/>
          <w:u w:val="single"/>
        </w:rPr>
        <w:t>Needs Attention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Few of the Lab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Parameters show abnormal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values</w:t>
      </w:r>
    </w:p>
    <w:p/>
    <w:p>
      <w:r>
        <w:br w:type="page"/>
      </w:r>
    </w:p>
    <w:p>
      <w:pPr>
        <w:jc w:val="center"/>
      </w:pPr>
      <w:r>
        <w:rPr>
          <w:b/>
        </w:rPr>
        <w:t>Page 16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Renal Proﬁle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This is a panel of blood tests performed to evaluate the state and function of the kidneys. The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tests measure various parameters, including minerals, electrolytes, proteins, and glucose, to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determine the current health of the kidneys. Physicians use results to screen for kidney disease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and assess disease progression, severity, and management.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17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13 - 43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UREA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13.0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43.0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7.9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7 - 18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BUN (BLOOD UREA NITROGEN)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7.0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18.0</w:t>
      </w:r>
    </w:p>
    <w:p>
      <w:pPr>
        <w:jc w:val="right"/>
      </w:pPr>
      <w:r>
        <w:rPr>
          <w:rFonts w:ascii="Arial" w:hAnsi="Arial"/>
          <w:b/>
          <w:i w:val="0"/>
          <w:color w:val="54A62F"/>
          <w:sz w:val="18"/>
          <w:u w:val="single"/>
        </w:rPr>
        <w:t>0.9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0.9 - 1.3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CREATININE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0.9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1.3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right"/>
      </w:pPr>
      <w:r>
        <w:rPr>
          <w:rFonts w:ascii="Arial" w:hAnsi="Arial"/>
          <w:b/>
          <w:i w:val="0"/>
          <w:color w:val="EB3323"/>
          <w:sz w:val="18"/>
          <w:u w:val="single"/>
        </w:rPr>
        <w:t>7.6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2.6 - 7.2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URIC ACID - SERUM</w:t>
      </w:r>
    </w:p>
    <w:p>
      <w:pPr>
        <w:jc w:val="righ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mg/dL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mg/dL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2.6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7.2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Urine Examination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Urinalysis, is the physical, chemical and microscopic examination of the urine and is one of the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most common methods of medical diagnosis. It is used to detect markers of diabetes, kidney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disease, infection etc.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Colour: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Appearance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Albumin: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Glucose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Pale Straw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Slightly Turbid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Detected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Detected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Ketone: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Bile Pigments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RBC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Pus Cells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Not Detected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Detected</w:t>
      </w:r>
      <w:r>
        <w:t xml:space="preserve"> </w:t>
      </w:r>
      <w:r>
        <w:rPr>
          <w:rFonts w:ascii="Arial" w:hAnsi="Arial"/>
          <w:b w:val="0"/>
          <w:i w:val="0"/>
          <w:color w:val="008000"/>
          <w:sz w:val="18"/>
          <w:u w:val="single"/>
        </w:rPr>
        <w:t>Nil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 /hpf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Occasional /hpf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Epithelial Cells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Casts:</w:t>
      </w:r>
      <w:r>
        <w:t xml:space="preserve"> </w:t>
      </w:r>
      <w:r>
        <w:rPr>
          <w:rFonts w:ascii="Arial" w:hAnsi="Arial"/>
          <w:b/>
          <w:i w:val="0"/>
          <w:color w:val="000000"/>
          <w:sz w:val="19"/>
          <w:u w:val="single"/>
        </w:rPr>
        <w:t>Crystals: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Occasional /hpf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Found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Not Found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18"/>
          <w:u w:val="single"/>
        </w:rPr>
        <w:t>50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Volume: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mL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1.01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Speciﬁc Gravity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6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PH:</w:t>
      </w:r>
    </w:p>
    <w:p/>
    <w:p>
      <w:r>
        <w:br w:type="page"/>
      </w:r>
    </w:p>
    <w:p>
      <w:pPr>
        <w:jc w:val="center"/>
      </w:pPr>
      <w:r>
        <w:rPr>
          <w:b/>
        </w:rPr>
        <w:t>Page 17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The skeletal system gives the body its basic framework,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Bones &amp;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providing structure, protection, and movement. The 206 bones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Joints/Skeletal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in the body also produce blood cells, store important minerals,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System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and release hormones necessary for bodily functions.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24"/>
          <w:u w:val="single"/>
        </w:rPr>
        <w:t>Needs Attention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Few of the Lab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Parameters show abnormal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values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Vitamins &amp; Minerals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9"/>
          <w:u w:val="single"/>
        </w:rPr>
        <w:t>*</w:t>
      </w:r>
    </w:p>
    <w:p>
      <w:pPr>
        <w:jc w:val="left"/>
      </w:pPr>
      <w:r>
        <w:rPr>
          <w:rFonts w:ascii="Arial" w:hAnsi="Arial"/>
          <w:b/>
          <w:i w:val="0"/>
          <w:color w:val="EB3323"/>
          <w:sz w:val="18"/>
          <w:u w:val="single"/>
        </w:rPr>
        <w:t>15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25 (OH) VITAMIN D</w:t>
      </w:r>
      <w:r>
        <w:t xml:space="preserve"> </w:t>
      </w:r>
      <w:r>
        <w:rPr>
          <w:rFonts w:ascii="Arial" w:hAnsi="Arial"/>
          <w:b w:val="0"/>
          <w:i w:val="0"/>
          <w:color w:val="16A24A"/>
          <w:sz w:val="18"/>
          <w:u w:val="single"/>
        </w:rPr>
        <w:t>30 - 100</w:t>
      </w:r>
    </w:p>
    <w:p>
      <w:pPr>
        <w:jc w:val="left"/>
      </w:pPr>
      <w:r>
        <w:rPr>
          <w:rFonts w:ascii="Arial" w:hAnsi="Arial"/>
          <w:b w:val="0"/>
          <w:i w:val="0"/>
          <w:color w:val="16A24A"/>
          <w:sz w:val="18"/>
          <w:u w:val="single"/>
        </w:rPr>
        <w:t>ng/mL</w:t>
      </w:r>
      <w:r>
        <w:rPr>
          <w:rFonts w:ascii="Arial" w:hAnsi="Arial"/>
          <w:b w:val="0"/>
          <w:i w:val="0"/>
          <w:color w:val="000000"/>
          <w:sz w:val="19"/>
          <w:u w:val="single"/>
        </w:rPr>
        <w:t>(Chemiluminescence)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ng/mL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30.0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100.0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Skin is considered to be the largest organ in the body and has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Skin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multiple functions including body temperature regulation,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protecting against various microbes etc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Systemic Review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8"/>
          <w:u w:val="single"/>
        </w:rPr>
        <w:t>- acne vulgaris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Diagnostics summary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Skin Examination Findings</w:t>
      </w:r>
    </w:p>
    <w:p>
      <w:pPr>
        <w:jc w:val="center"/>
      </w:pPr>
      <w:r>
        <w:rPr>
          <w:rFonts w:ascii="Arial" w:hAnsi="Arial"/>
          <w:b/>
          <w:i w:val="0"/>
          <w:color w:val="000000"/>
          <w:sz w:val="19"/>
          <w:u w:val="single"/>
        </w:rPr>
        <w:t>Skin Findings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- No signiﬁcant ﬁnding</w:t>
      </w:r>
    </w:p>
    <w:p/>
    <w:p>
      <w:r>
        <w:br w:type="page"/>
      </w:r>
    </w:p>
    <w:p>
      <w:pPr>
        <w:jc w:val="center"/>
      </w:pPr>
      <w:r>
        <w:rPr>
          <w:b/>
        </w:rPr>
        <w:t>Page 18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Name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UHID</w:t>
      </w:r>
      <w:r>
        <w:t xml:space="preserve"> </w:t>
      </w:r>
      <w:r>
        <w:rPr>
          <w:rFonts w:ascii="Arial" w:hAnsi="Arial"/>
          <w:b w:val="0"/>
          <w:i w:val="0"/>
          <w:color w:val="000000"/>
          <w:sz w:val="18"/>
          <w:u w:val="single"/>
        </w:rPr>
        <w:t>Health Check Date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8"/>
          <w:u w:val="single"/>
        </w:rPr>
        <w:t>Mr. NEIL BAGCHI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AMHL.0002169706</w:t>
      </w:r>
      <w:r>
        <w:t xml:space="preserve"> </w:t>
      </w:r>
      <w:r>
        <w:rPr>
          <w:rFonts w:ascii="Arial" w:hAnsi="Arial"/>
          <w:b/>
          <w:i w:val="0"/>
          <w:color w:val="000000"/>
          <w:sz w:val="18"/>
          <w:u w:val="single"/>
        </w:rPr>
        <w:t>30/08/2025</w:t>
      </w:r>
    </w:p>
    <w:p>
      <w:pPr>
        <w:jc w:val="left"/>
      </w:pPr>
      <w:r>
        <w:rPr>
          <w:rFonts w:ascii="Arial" w:hAnsi="Arial"/>
          <w:b/>
          <w:i w:val="0"/>
          <w:color w:val="000000"/>
          <w:sz w:val="19"/>
          <w:u w:val="single"/>
        </w:rPr>
        <w:t>Investigations Not Done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>Biochemistry :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8"/>
          <w:u w:val="single"/>
        </w:rPr>
        <w:t xml:space="preserve"> A/G - RATIO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Dr.SUCHISMITA BHAUMIK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19"/>
          <w:u w:val="single"/>
        </w:rPr>
        <w:t>AHC Physician / Consultant Internal</w:t>
      </w:r>
    </w:p>
    <w:p>
      <w:pPr>
        <w:jc w:val="right"/>
      </w:pPr>
      <w:r>
        <w:rPr>
          <w:rFonts w:ascii="Arial" w:hAnsi="Arial"/>
          <w:b/>
          <w:i w:val="0"/>
          <w:color w:val="000000"/>
          <w:sz w:val="19"/>
          <w:u w:val="single"/>
        </w:rPr>
        <w:t>Medicine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Disclaimer : The Health Check-up examinations and routine investigations have certain limitations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and may not be able to detect all the diseases. Any new or persisting symptoms should be brought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to the attention of the Consulting Physician. Additional tests, consultations and follow up may be</w:t>
      </w:r>
    </w:p>
    <w:p>
      <w:pPr>
        <w:jc w:val="center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required in some cases.</w:t>
      </w:r>
    </w:p>
    <w:p>
      <w:pPr>
        <w:jc w:val="right"/>
      </w:pPr>
      <w:r>
        <w:rPr>
          <w:rFonts w:ascii="Arial" w:hAnsi="Arial"/>
          <w:b w:val="0"/>
          <w:i w:val="0"/>
          <w:color w:val="000000"/>
          <w:sz w:val="19"/>
          <w:u w:val="single"/>
        </w:rPr>
        <w:t>Powered by HNG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