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B7C0C">
      <w:pPr>
        <w:pStyle w:val="31"/>
        <w:jc w:val="center"/>
      </w:pPr>
      <w:r>
        <w:rPr>
          <w:rFonts w:ascii="Calibri" w:hAnsi="Calibri" w:eastAsia="微软雅黑"/>
          <w:b/>
        </w:rPr>
        <w:t>如何理解 Hopf 振荡器的极限环</w:t>
      </w:r>
    </w:p>
    <w:p w14:paraId="1A6297D5">
      <w:pPr>
        <w:jc w:val="center"/>
      </w:pPr>
      <w:r>
        <w:rPr>
          <w:rFonts w:ascii="Calibri" w:hAnsi="Calibri" w:eastAsia="微软雅黑"/>
          <w:color w:val="4B5563"/>
          <w:sz w:val="26"/>
        </w:rPr>
        <w:t>结合 SmartRollator 助行车 CPG 变导纳控制代码</w:t>
      </w:r>
    </w:p>
    <w:tbl>
      <w:tblPr>
        <w:tblStyle w:val="32"/>
        <w:tblW w:w="0" w:type="auto"/>
        <w:jc w:val="center"/>
        <w:tblBorders>
          <w:top w:val="single" w:color="93C5FD" w:sz="10" w:space="0"/>
          <w:left w:val="single" w:color="93C5FD" w:sz="10" w:space="0"/>
          <w:bottom w:val="single" w:color="93C5FD" w:sz="10" w:space="0"/>
          <w:right w:val="single" w:color="93C5FD" w:sz="10" w:space="0"/>
          <w:insideH w:val="single" w:color="93C5FD" w:sz="10" w:space="0"/>
          <w:insideV w:val="single" w:color="93C5FD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ADB438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9F577F8">
            <w:r>
              <w:rPr>
                <w:rFonts w:ascii="Calibri" w:hAnsi="Calibri" w:eastAsia="微软雅黑"/>
                <w:b/>
                <w:color w:val="1E40AF"/>
              </w:rPr>
              <w:t>一句话定义</w:t>
            </w:r>
          </w:p>
          <w:p w14:paraId="16B9FB22">
            <w:r>
              <w:rPr>
                <w:rFonts w:ascii="Calibri" w:hAnsi="Calibri" w:eastAsia="微软雅黑"/>
              </w:rPr>
              <w:t>极限环是一条稳定的闭合轨道。系统状态不收敛到某一个静止点，而是收敛到这条轨道上，并沿着它持续周期运动。对于 Hopf 振荡器，这条轨道通常就是 x-y 平面中的一个圆。</w:t>
            </w:r>
          </w:p>
        </w:tc>
      </w:tr>
    </w:tbl>
    <w:p w14:paraId="783E6830"/>
    <w:p w14:paraId="07E3E82A">
      <w:r>
        <w:rPr>
          <w:rFonts w:ascii="Calibri" w:hAnsi="Calibri" w:eastAsia="微软雅黑"/>
        </w:rPr>
        <w:t>在你的助行车项目里，极限环可以理解为 CPG 的“稳定节律来源”。它保证 x、y 不会发散，也不会停在一个固定值，而是形成连续、可预测、有频率的周期状态。随后代码只取 x 去调制导纳阻尼 D，使助行车的助力带有步态节律。</w:t>
      </w:r>
    </w:p>
    <w:p w14:paraId="46F04EB3">
      <w:pPr>
        <w:pStyle w:val="3"/>
      </w:pPr>
      <w:r>
        <w:t>1. 先用直观语言理解极限环</w:t>
      </w:r>
    </w:p>
    <w:p w14:paraId="55A3D8C6">
      <w:r>
        <w:rPr>
          <w:rFonts w:ascii="Calibri" w:hAnsi="Calibri" w:eastAsia="微软雅黑"/>
        </w:rPr>
        <w:t>普通稳定点的含义是：系统最后停在一个点。例如小球滚进碗底，最后静止在最低点。极限环不一样，它的稳定目标不是一个点，而是一圈闭合轨道。</w:t>
      </w:r>
    </w:p>
    <w:p w14:paraId="6068AC71">
      <w:r>
        <w:rPr>
          <w:rFonts w:ascii="Calibri" w:hAnsi="Calibri" w:eastAsia="微软雅黑"/>
        </w:rPr>
        <w:t>可以把它想象成一个带自动修正能力的跑道：</w:t>
      </w:r>
    </w:p>
    <w:p w14:paraId="78584F71">
      <w:pPr>
        <w:pStyle w:val="16"/>
      </w:pPr>
      <w:r>
        <w:rPr>
          <w:rFonts w:ascii="Calibri" w:hAnsi="Calibri" w:eastAsia="微软雅黑"/>
        </w:rPr>
        <w:t>状态在跑道里面时，系统把它往外推，直到回到跑道。</w:t>
      </w:r>
    </w:p>
    <w:p w14:paraId="7D06B543">
      <w:pPr>
        <w:pStyle w:val="16"/>
      </w:pPr>
      <w:r>
        <w:rPr>
          <w:rFonts w:ascii="Calibri" w:hAnsi="Calibri" w:eastAsia="微软雅黑"/>
        </w:rPr>
        <w:t>状态在跑道外面时，系统把它往内拉，直到回到跑道。</w:t>
      </w:r>
    </w:p>
    <w:p w14:paraId="153B02A3">
      <w:pPr>
        <w:pStyle w:val="16"/>
      </w:pPr>
      <w:r>
        <w:rPr>
          <w:rFonts w:ascii="Calibri" w:hAnsi="Calibri" w:eastAsia="微软雅黑"/>
        </w:rPr>
        <w:t>状态已经在跑道上时，它不会停下来，而是沿着跑道持续转动。</w:t>
      </w:r>
    </w:p>
    <w:p w14:paraId="3A3B3531">
      <w:r>
        <w:rPr>
          <w:rFonts w:ascii="Calibri" w:hAnsi="Calibri" w:eastAsia="微软雅黑"/>
        </w:rPr>
        <w:t>因此，极限环的关键词是：有界、周期、抗扰动、可恢复。</w:t>
      </w:r>
    </w:p>
    <w:p w14:paraId="1B6AE620">
      <w:pPr>
        <w:pStyle w:val="3"/>
      </w:pPr>
      <w:r>
        <w:t>2. Hopf 振荡器里的极限环是什么</w:t>
      </w:r>
    </w:p>
    <w:p w14:paraId="50773B48">
      <w:r>
        <w:rPr>
          <w:rFonts w:ascii="Calibri" w:hAnsi="Calibri" w:eastAsia="微软雅黑"/>
        </w:rPr>
        <w:t>你当前代码使用的 Hopf 形式是：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4D09BEE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AAD617E">
            <w:pPr>
              <w:jc w:val="center"/>
            </w:pP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dx/dt=α(μ−x²−y²)x−ωy+ε</m:t>
                </m:r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F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e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xt</m:t>
                </m:r>
              </m:oMath>
            </m:oMathPara>
            <w:r>
              <w:br w:type="textWrapping"/>
            </w: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dy/dt=α(μ−x²−y²)y+ωx</m:t>
                </m:r>
              </m:oMath>
            </m:oMathPara>
            <w:r>
              <w:br w:type="textWrapping"/>
            </w: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r²=x²+y²</m:t>
                </m:r>
              </m:oMath>
            </m:oMathPara>
          </w:p>
        </w:tc>
      </w:tr>
    </w:tbl>
    <w:p w14:paraId="2F1DF4DF"/>
    <w:p w14:paraId="6FB1CF9B">
      <w:r>
        <w:rPr>
          <w:rFonts w:ascii="Calibri" w:hAnsi="Calibri" w:eastAsia="微软雅黑"/>
        </w:rPr>
        <w:t>这里 x 和 y 不是两个独立输出，而是同一个二维振荡器的状态。把 x 当横轴、y 当纵轴，系统每一时刻的状态就是平面上的一个点。这个点最终会靠近一个圆，并沿这个圆持续旋转。这个圆就是 Hopf 振荡器的极限环。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5C29E2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AFD0647">
            <w:pPr>
              <w:jc w:val="center"/>
            </w:pP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稳定半径：r=sqrt(μ)</m:t>
                </m:r>
              </m:oMath>
            </m:oMathPara>
            <w:r>
              <w:br w:type="textWrapping"/>
            </w: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默认μ=1.0，因此默认极限环半径约为1</m:t>
                </m:r>
              </m:oMath>
            </m:oMathPara>
          </w:p>
        </w:tc>
      </w:tr>
    </w:tbl>
    <w:p w14:paraId="46B16C3C"/>
    <w:p w14:paraId="4AA01163">
      <w:pPr>
        <w:jc w:val="center"/>
      </w:pPr>
      <w:r>
        <w:drawing>
          <wp:inline distT="0" distB="0" distL="114300" distR="114300">
            <wp:extent cx="5760720" cy="37763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2743">
      <w:pPr>
        <w:jc w:val="center"/>
      </w:pPr>
      <w:r>
        <w:rPr>
          <w:rFonts w:ascii="Calibri" w:hAnsi="Calibri" w:eastAsia="微软雅黑"/>
          <w:color w:val="4B5563"/>
          <w:sz w:val="18"/>
        </w:rPr>
        <w:t>图 1：Hopf 极限环的直观解释及其在助行车代码中的映射</w:t>
      </w:r>
    </w:p>
    <w:p w14:paraId="3C2289E5">
      <w:pPr>
        <w:pStyle w:val="3"/>
      </w:pPr>
      <w:r>
        <w:t>3. 代码里极限环是怎么体现的</w:t>
      </w:r>
    </w:p>
    <w:p w14:paraId="5D25942B">
      <w:r>
        <w:rPr>
          <w:rFonts w:ascii="Calibri" w:hAnsi="Calibri" w:eastAsia="微软雅黑"/>
        </w:rPr>
        <w:t>当前工程中，极限环主要由三段代码体现。</w:t>
      </w:r>
    </w:p>
    <w:tbl>
      <w:tblPr>
        <w:tblStyle w:val="32"/>
        <w:tblW w:w="0" w:type="auto"/>
        <w:jc w:val="center"/>
        <w:tblBorders>
          <w:top w:val="single" w:color="D7DEE8" w:sz="6" w:space="0"/>
          <w:left w:val="single" w:color="D7DEE8" w:sz="6" w:space="0"/>
          <w:bottom w:val="single" w:color="D7DEE8" w:sz="6" w:space="0"/>
          <w:right w:val="single" w:color="D7DEE8" w:sz="6" w:space="0"/>
          <w:insideH w:val="single" w:color="D7DEE8" w:sz="6" w:space="0"/>
          <w:insideV w:val="single" w:color="D7DE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68"/>
      </w:tblGrid>
      <w:tr w14:paraId="3FE80582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E9C5">
            <w:pPr>
              <w:jc w:val="center"/>
            </w:pPr>
            <w:r>
              <w:rPr>
                <w:rFonts w:ascii="Calibri" w:hAnsi="Calibri" w:eastAsia="微软雅黑"/>
                <w:b/>
                <w:color w:val="1E40AF"/>
                <w:sz w:val="20"/>
              </w:rPr>
              <w:t>代码逻辑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AEC7">
            <w:pPr>
              <w:jc w:val="center"/>
            </w:pPr>
            <w:r>
              <w:rPr>
                <w:rFonts w:ascii="Calibri" w:hAnsi="Calibri" w:eastAsia="微软雅黑"/>
                <w:b/>
                <w:color w:val="1E40AF"/>
                <w:sz w:val="20"/>
              </w:rPr>
              <w:t>对应数学意义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27F5">
            <w:pPr>
              <w:jc w:val="center"/>
            </w:pPr>
            <w:r>
              <w:rPr>
                <w:rFonts w:ascii="Calibri" w:hAnsi="Calibri" w:eastAsia="微软雅黑"/>
                <w:b/>
                <w:color w:val="1E40AF"/>
                <w:sz w:val="20"/>
              </w:rPr>
              <w:t>为什么重要</w:t>
            </w:r>
          </w:p>
        </w:tc>
      </w:tr>
      <w:tr w14:paraId="2F71BD6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6F75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r2 = x*x + y*y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50A9">
            <w:r>
              <w:rPr>
                <w:rFonts w:ascii="Calibri" w:hAnsi="Calibri" w:eastAsia="微软雅黑"/>
                <w:sz w:val="18"/>
              </w:rPr>
              <w:t>计算当前状态离原点的半径平方 r²。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13B8">
            <w:r>
              <w:rPr>
                <w:rFonts w:ascii="Calibri" w:hAnsi="Calibri" w:eastAsia="微软雅黑"/>
                <w:sz w:val="18"/>
              </w:rPr>
              <w:t>判断当前状态是在目标环内、环上，还是环外。</w:t>
            </w:r>
          </w:p>
        </w:tc>
      </w:tr>
      <w:tr w14:paraId="2504C674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2E33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alpha * (mu - r2)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6E92">
            <w:r>
              <w:rPr>
                <w:rFonts w:ascii="Calibri" w:hAnsi="Calibri" w:eastAsia="微软雅黑"/>
                <w:sz w:val="18"/>
              </w:rPr>
              <w:t>径向恢复项。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ED83">
            <w:r>
              <w:rPr>
                <w:rFonts w:ascii="Calibri" w:hAnsi="Calibri" w:eastAsia="微软雅黑"/>
                <w:sz w:val="18"/>
              </w:rPr>
              <w:t>r² &lt; μ 时向外推；r² &gt; μ 时向内拉；使系统回到极限环。</w:t>
            </w:r>
          </w:p>
        </w:tc>
      </w:tr>
      <w:tr w14:paraId="290A3A9D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BDDD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-omega*y 和 +omega*x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3990">
            <w:r>
              <w:rPr>
                <w:rFonts w:ascii="Calibri" w:hAnsi="Calibri" w:eastAsia="微软雅黑"/>
                <w:sz w:val="18"/>
              </w:rPr>
              <w:t>旋转项。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8E2E">
            <w:r>
              <w:rPr>
                <w:rFonts w:ascii="Calibri" w:hAnsi="Calibri" w:eastAsia="微软雅黑"/>
                <w:sz w:val="18"/>
              </w:rPr>
              <w:t>让状态沿 x-y 平面持续转动，形成周期节律。</w:t>
            </w:r>
          </w:p>
        </w:tc>
      </w:tr>
      <w:tr w14:paraId="4D48961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6C52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x += dx*dt; y += dy*dt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EB00">
            <w:r>
              <w:rPr>
                <w:rFonts w:ascii="Calibri" w:hAnsi="Calibri" w:eastAsia="微软雅黑"/>
                <w:sz w:val="18"/>
              </w:rPr>
              <w:t>欧拉积分更新状态。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BC99">
            <w:r>
              <w:rPr>
                <w:rFonts w:ascii="Calibri" w:hAnsi="Calibri" w:eastAsia="微软雅黑"/>
                <w:sz w:val="18"/>
              </w:rPr>
              <w:t>每 1 ms 推进一次振荡器状态。</w:t>
            </w:r>
          </w:p>
        </w:tc>
      </w:tr>
    </w:tbl>
    <w:p w14:paraId="7CC5A92B"/>
    <w:p w14:paraId="1F18A06A">
      <w:r>
        <w:rPr>
          <w:rFonts w:ascii="Calibri" w:hAnsi="Calibri" w:eastAsia="微软雅黑"/>
        </w:rPr>
        <w:t>这也是为什么代码必须保留 y。没有 y，系统就很难形成二维闭合轨道，只会更像一个向固定值收敛的一维系统。x 和 y 一起构成极限环，最后工程上只把 x 拿出来调制阻尼。</w:t>
      </w:r>
    </w:p>
    <w:p w14:paraId="4166A7A5">
      <w:pPr>
        <w:pStyle w:val="3"/>
      </w:pPr>
      <w:r>
        <w:t>4. α、μ、ω 对极限环分别做什么</w:t>
      </w:r>
    </w:p>
    <w:tbl>
      <w:tblPr>
        <w:tblStyle w:val="32"/>
        <w:tblW w:w="0" w:type="auto"/>
        <w:jc w:val="center"/>
        <w:tblBorders>
          <w:top w:val="single" w:color="D7DEE8" w:sz="6" w:space="0"/>
          <w:left w:val="single" w:color="D7DEE8" w:sz="6" w:space="0"/>
          <w:bottom w:val="single" w:color="D7DEE8" w:sz="6" w:space="0"/>
          <w:right w:val="single" w:color="D7DEE8" w:sz="6" w:space="0"/>
          <w:insideH w:val="single" w:color="D7DEE8" w:sz="6" w:space="0"/>
          <w:insideV w:val="single" w:color="D7DE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3235"/>
        <w:gridCol w:w="3546"/>
      </w:tblGrid>
      <w:tr w14:paraId="0DBAED7D">
        <w:trPr>
          <w:jc w:val="center"/>
        </w:trPr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0B02">
            <w:pPr>
              <w:jc w:val="center"/>
            </w:pPr>
            <w:r>
              <w:rPr>
                <w:rFonts w:ascii="Calibri" w:hAnsi="Calibri" w:eastAsia="微软雅黑"/>
                <w:b/>
                <w:color w:val="1E40AF"/>
                <w:sz w:val="20"/>
              </w:rPr>
              <w:t>参数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D7F6">
            <w:pPr>
              <w:jc w:val="center"/>
            </w:pPr>
            <w:r>
              <w:rPr>
                <w:rFonts w:ascii="Calibri" w:hAnsi="Calibri" w:eastAsia="微软雅黑"/>
                <w:b/>
                <w:color w:val="1E40AF"/>
                <w:sz w:val="20"/>
              </w:rPr>
              <w:t>对极限环的影响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8EBB">
            <w:pPr>
              <w:jc w:val="center"/>
            </w:pPr>
            <w:r>
              <w:rPr>
                <w:rFonts w:ascii="Calibri" w:hAnsi="Calibri" w:eastAsia="微软雅黑"/>
                <w:b/>
                <w:color w:val="1E40AF"/>
                <w:sz w:val="20"/>
              </w:rPr>
              <w:t>对助行车体验的影响</w:t>
            </w:r>
          </w:p>
        </w:tc>
      </w:tr>
      <w:tr w14:paraId="6A601B1B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6629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μ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9A12">
            <w:r>
              <w:rPr>
                <w:rFonts w:ascii="Calibri" w:hAnsi="Calibri" w:eastAsia="微软雅黑"/>
                <w:sz w:val="18"/>
              </w:rPr>
              <w:t>决定极限环半径，稳定半径 r = sqrt(μ)。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4ECF">
            <w:r>
              <w:rPr>
                <w:rFonts w:ascii="Calibri" w:hAnsi="Calibri" w:eastAsia="微软雅黑"/>
                <w:sz w:val="18"/>
              </w:rPr>
              <w:t>μ 越大，x 的振幅越大，阻尼调制越强；太大会有忽轻忽重感。</w:t>
            </w:r>
          </w:p>
        </w:tc>
      </w:tr>
      <w:tr w14:paraId="2AE2F23D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8F60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18B9B">
            <w:r>
              <w:rPr>
                <w:rFonts w:ascii="Calibri" w:hAnsi="Calibri" w:eastAsia="微软雅黑"/>
                <w:sz w:val="18"/>
              </w:rPr>
              <w:t>决定沿极限环转动的速度，不主要改变半径。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824A">
            <w:r>
              <w:rPr>
                <w:rFonts w:ascii="Calibri" w:hAnsi="Calibri" w:eastAsia="微软雅黑"/>
                <w:sz w:val="18"/>
              </w:rPr>
              <w:t>决定助力节律快慢；应尽量与人体步频匹配。</w:t>
            </w:r>
          </w:p>
        </w:tc>
      </w:tr>
      <w:tr w14:paraId="745AFC06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7E2E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α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A38E">
            <w:r>
              <w:rPr>
                <w:rFonts w:ascii="Calibri" w:hAnsi="Calibri" w:eastAsia="微软雅黑"/>
                <w:sz w:val="18"/>
              </w:rPr>
              <w:t>决定偏离极限环后回到轨道的速度。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A8EE">
            <w:r>
              <w:rPr>
                <w:rFonts w:ascii="Calibri" w:hAnsi="Calibri" w:eastAsia="微软雅黑"/>
                <w:sz w:val="18"/>
              </w:rPr>
              <w:t>α 小则恢复慢、跟随迟钝；α 大则恢复快，但可能放大噪声或抖动。</w:t>
            </w:r>
          </w:p>
        </w:tc>
      </w:tr>
      <w:tr w14:paraId="3D74D105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F394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x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D121">
            <w:r>
              <w:rPr>
                <w:rFonts w:ascii="Calibri" w:hAnsi="Calibri" w:eastAsia="微软雅黑"/>
                <w:sz w:val="18"/>
              </w:rPr>
              <w:t>极限环上的横向状态。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FEBA">
            <w:r>
              <w:rPr>
                <w:rFonts w:ascii="Calibri" w:hAnsi="Calibri" w:eastAsia="微软雅黑"/>
                <w:sz w:val="18"/>
              </w:rPr>
              <w:t>当前用于 D = D_base - λx，决定某一相位下车更轻还是更稳。</w:t>
            </w:r>
          </w:p>
        </w:tc>
      </w:tr>
      <w:tr w14:paraId="07EEB325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D6A8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5E4B">
            <w:r>
              <w:rPr>
                <w:rFonts w:ascii="Calibri" w:hAnsi="Calibri" w:eastAsia="微软雅黑"/>
                <w:sz w:val="18"/>
              </w:rPr>
              <w:t>极限环上的纵向状态，保存相位。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F216">
            <w:r>
              <w:rPr>
                <w:rFonts w:ascii="Calibri" w:hAnsi="Calibri" w:eastAsia="微软雅黑"/>
                <w:sz w:val="18"/>
              </w:rPr>
              <w:t>不直接输出到车轮，但保证 x 的变化连续、光滑、有相位记忆。</w:t>
            </w:r>
          </w:p>
        </w:tc>
      </w:tr>
    </w:tbl>
    <w:p w14:paraId="70140F73"/>
    <w:p w14:paraId="5C368060">
      <w:r>
        <w:rPr>
          <w:rFonts w:ascii="Calibri" w:hAnsi="Calibri" w:eastAsia="微软雅黑"/>
        </w:rPr>
        <w:t>可以把 μ、ω、α 的分工理解为：μ 管“跑道有多大”，ω 管“沿跑道跑多快”，α 管“跑偏后被拉回跑道有多快”。</w:t>
      </w:r>
    </w:p>
    <w:p w14:paraId="0DFACB71">
      <w:pPr>
        <w:pStyle w:val="3"/>
      </w:pPr>
      <w:r>
        <w:t>5. 为什么极限环适合助行车</w:t>
      </w:r>
    </w:p>
    <w:p w14:paraId="62884CF7">
      <w:r>
        <w:rPr>
          <w:rFonts w:ascii="Calibri" w:hAnsi="Calibri" w:eastAsia="微软雅黑"/>
        </w:rPr>
        <w:t>助行车需要的不是一个随意振荡的信号，而是一个稳定、可控、抗扰动的节律。极限环正好满足这个要求。</w:t>
      </w:r>
    </w:p>
    <w:p w14:paraId="44AD00EF">
      <w:pPr>
        <w:pStyle w:val="16"/>
      </w:pPr>
      <w:r>
        <w:rPr>
          <w:rFonts w:ascii="Calibri" w:hAnsi="Calibri" w:eastAsia="微软雅黑"/>
        </w:rPr>
        <w:t>稳定性：即使初始 x=0.1、y=0，状态也会逐渐靠近半径 sqrt(μ) 的轨道。</w:t>
      </w:r>
    </w:p>
    <w:p w14:paraId="57779C87">
      <w:pPr>
        <w:pStyle w:val="16"/>
      </w:pPr>
      <w:r>
        <w:rPr>
          <w:rFonts w:ascii="Calibri" w:hAnsi="Calibri" w:eastAsia="微软雅黑"/>
        </w:rPr>
        <w:t>有界性：状态不会无限增大，代码还额外加入了 CPG_STATE_LIMIT、CPG_DERIV_LIMIT 等防发散限幅。</w:t>
      </w:r>
    </w:p>
    <w:p w14:paraId="5B7FF445">
      <w:pPr>
        <w:pStyle w:val="16"/>
      </w:pPr>
      <w:r>
        <w:rPr>
          <w:rFonts w:ascii="Calibri" w:hAnsi="Calibri" w:eastAsia="微软雅黑"/>
        </w:rPr>
        <w:t>节律性：状态沿环持续旋转，因此 x 会形成周期变化。</w:t>
      </w:r>
    </w:p>
    <w:p w14:paraId="4C22BA9E">
      <w:pPr>
        <w:pStyle w:val="16"/>
      </w:pPr>
      <w:r>
        <w:rPr>
          <w:rFonts w:ascii="Calibri" w:hAnsi="Calibri" w:eastAsia="微软雅黑"/>
        </w:rPr>
        <w:t>可调性：通过 μ 调幅值，通过 ω 调频率，通过 α 调恢复速度。</w:t>
      </w:r>
    </w:p>
    <w:p w14:paraId="1362447C">
      <w:pPr>
        <w:pStyle w:val="16"/>
      </w:pPr>
      <w:r>
        <w:rPr>
          <w:rFonts w:ascii="Calibri" w:hAnsi="Calibri" w:eastAsia="微软雅黑"/>
        </w:rPr>
        <w:t>可同步性：后续动捕步频输入只需要更新 ω，就能让节律跟随人体步频变化。</w:t>
      </w:r>
    </w:p>
    <w:p w14:paraId="38B34920">
      <w:pPr>
        <w:pStyle w:val="3"/>
      </w:pPr>
      <w:r>
        <w:t>6. 极限环如何影响车子的最终感觉</w:t>
      </w:r>
    </w:p>
    <w:p w14:paraId="269E5382">
      <w:r>
        <w:rPr>
          <w:rFonts w:ascii="Calibri" w:hAnsi="Calibri" w:eastAsia="微软雅黑"/>
        </w:rPr>
        <w:t>在当前代码中，极限环不会直接把车轮变成来回转。真正的车轮速度仍然来自导纳模型。极限环通过 x 改变的是阻尼：</w:t>
      </w:r>
    </w:p>
    <w:tbl>
      <w:tblPr>
        <w:tblStyle w:val="32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13118D3">
        <w:trPr>
          <w:jc w:val="center"/>
        </w:trPr>
        <w:tc>
          <w:tcPr>
            <w:tcW w:w="9360" w:type="dxa"/>
            <w:shd w:val="clear" w:color="auto" w:fill="F4F7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25526C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D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current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D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base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−λx</m:t>
                </m:r>
              </m:oMath>
            </m:oMathPara>
            <w:r>
              <w:br w:type="textWrapping"/>
            </w:r>
            <m:oMathPara>
              <m:oMath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M·d</m:t>
                </m:r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v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c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/dt+</m:t>
                </m:r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D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current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·</m:t>
                </m:r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v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c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F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ext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</m:oMath>
            </m:oMathPara>
            <w: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微软雅黑"/>
                        <w:sz w:val="26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v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微软雅黑"/>
                        <w:sz w:val="26"/>
                      </w:rPr>
                      <m:t>c</m:t>
                    </m:r>
                    <m:ctrlPr>
                      <w:rPr>
                        <w:rFonts w:ascii="DejaVu Math TeX Gyre" w:hAnsi="DejaVu Math TeX Gyre" w:eastAsia="微软雅黑"/>
                        <w:sz w:val="26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微软雅黑"/>
                    <w:sz w:val="26"/>
                  </w:rPr>
                  <m:t>再换算为左右轮rpm</m:t>
                </m:r>
              </m:oMath>
            </m:oMathPara>
          </w:p>
        </w:tc>
      </w:tr>
    </w:tbl>
    <w:p w14:paraId="382F830A"/>
    <w:tbl>
      <w:tblPr>
        <w:tblStyle w:val="32"/>
        <w:tblW w:w="0" w:type="auto"/>
        <w:jc w:val="center"/>
        <w:tblBorders>
          <w:top w:val="single" w:color="D7DEE8" w:sz="6" w:space="0"/>
          <w:left w:val="single" w:color="D7DEE8" w:sz="6" w:space="0"/>
          <w:bottom w:val="single" w:color="D7DEE8" w:sz="6" w:space="0"/>
          <w:right w:val="single" w:color="D7DEE8" w:sz="6" w:space="0"/>
          <w:insideH w:val="single" w:color="D7DEE8" w:sz="6" w:space="0"/>
          <w:insideV w:val="single" w:color="D7DEE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7"/>
        <w:gridCol w:w="2883"/>
        <w:gridCol w:w="3900"/>
      </w:tblGrid>
      <w:tr w14:paraId="2247139C">
        <w:trPr>
          <w:jc w:val="center"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BF37">
            <w:pPr>
              <w:jc w:val="center"/>
            </w:pPr>
            <w:r>
              <w:rPr>
                <w:rFonts w:ascii="Calibri" w:hAnsi="Calibri" w:eastAsia="微软雅黑"/>
                <w:b/>
                <w:color w:val="1E40AF"/>
                <w:sz w:val="20"/>
              </w:rPr>
              <w:t>极限环状态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4E1C">
            <w:pPr>
              <w:jc w:val="center"/>
            </w:pPr>
            <w:r>
              <w:rPr>
                <w:rFonts w:ascii="Calibri" w:hAnsi="Calibri" w:eastAsia="微软雅黑"/>
                <w:b/>
                <w:color w:val="1E40AF"/>
                <w:sz w:val="20"/>
              </w:rPr>
              <w:t>阻尼变化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7ECE">
            <w:pPr>
              <w:jc w:val="center"/>
            </w:pPr>
            <w:r>
              <w:rPr>
                <w:rFonts w:ascii="Calibri" w:hAnsi="Calibri" w:eastAsia="微软雅黑"/>
                <w:b/>
                <w:color w:val="1E40AF"/>
                <w:sz w:val="20"/>
              </w:rPr>
              <w:t>用户感觉</w:t>
            </w:r>
          </w:p>
        </w:tc>
      </w:tr>
      <w:tr w14:paraId="63E62152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C696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x 为正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E58F">
            <w:r>
              <w:rPr>
                <w:rFonts w:ascii="Calibri" w:hAnsi="Calibri" w:eastAsia="微软雅黑"/>
                <w:sz w:val="18"/>
              </w:rPr>
              <w:t>D_current 下降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BBD3">
            <w:r>
              <w:rPr>
                <w:rFonts w:ascii="Calibri" w:hAnsi="Calibri" w:eastAsia="微软雅黑"/>
                <w:sz w:val="18"/>
              </w:rPr>
              <w:t>车更轻、更容易被推走，助力感更明显。</w:t>
            </w:r>
          </w:p>
        </w:tc>
      </w:tr>
      <w:tr w14:paraId="72491AC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E237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x 为负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79AA">
            <w:r>
              <w:rPr>
                <w:rFonts w:ascii="Calibri" w:hAnsi="Calibri" w:eastAsia="微软雅黑"/>
                <w:sz w:val="18"/>
              </w:rPr>
              <w:t>D_current 上升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6E6E">
            <w:r>
              <w:rPr>
                <w:rFonts w:ascii="Calibri" w:hAnsi="Calibri" w:eastAsia="微软雅黑"/>
                <w:sz w:val="18"/>
              </w:rPr>
              <w:t>车更稳、更不容易突然窜动。</w:t>
            </w:r>
          </w:p>
        </w:tc>
      </w:tr>
      <w:tr w14:paraId="7A3927EF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659F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ω 与步频匹配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96A5">
            <w:r>
              <w:rPr>
                <w:rFonts w:ascii="Calibri" w:hAnsi="Calibri" w:eastAsia="微软雅黑"/>
                <w:sz w:val="18"/>
              </w:rPr>
              <w:t>阻尼变化节奏贴近人的步伐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3404">
            <w:r>
              <w:rPr>
                <w:rFonts w:ascii="Calibri" w:hAnsi="Calibri" w:eastAsia="微软雅黑"/>
                <w:sz w:val="18"/>
              </w:rPr>
              <w:t>推车感觉顺，不容易出现反拍感。</w:t>
            </w:r>
          </w:p>
        </w:tc>
      </w:tr>
      <w:tr w14:paraId="11F2C39F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386D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α 合适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77DA">
            <w:r>
              <w:rPr>
                <w:rFonts w:ascii="Calibri" w:hAnsi="Calibri" w:eastAsia="微软雅黑"/>
                <w:sz w:val="18"/>
              </w:rPr>
              <w:t>扰动后能平稳回到节律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3C19">
            <w:r>
              <w:rPr>
                <w:rFonts w:ascii="Calibri" w:hAnsi="Calibri" w:eastAsia="微软雅黑"/>
                <w:sz w:val="18"/>
              </w:rPr>
              <w:t>经过传感器噪声或推力变化后，车不会长期乱掉。</w:t>
            </w:r>
          </w:p>
        </w:tc>
      </w:tr>
      <w:tr w14:paraId="3CEF5F92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7FA0">
            <w:pPr>
              <w:jc w:val="center"/>
            </w:pPr>
            <w:r>
              <w:rPr>
                <w:rFonts w:ascii="Calibri" w:hAnsi="Calibri" w:eastAsia="微软雅黑"/>
                <w:sz w:val="18"/>
              </w:rPr>
              <w:t>μ 或 λ 过大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E101">
            <w:r>
              <w:rPr>
                <w:rFonts w:ascii="Calibri" w:hAnsi="Calibri" w:eastAsia="微软雅黑"/>
                <w:sz w:val="18"/>
              </w:rPr>
              <w:t>阻尼周期变化过强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0D38">
            <w:r>
              <w:rPr>
                <w:rFonts w:ascii="Calibri" w:hAnsi="Calibri" w:eastAsia="微软雅黑"/>
                <w:sz w:val="18"/>
              </w:rPr>
              <w:t>可能出现明显忽轻忽重，需要降低调制强度。</w:t>
            </w:r>
          </w:p>
        </w:tc>
      </w:tr>
    </w:tbl>
    <w:p w14:paraId="3F4F50D6"/>
    <w:p w14:paraId="090EB91A">
      <w:pPr>
        <w:pStyle w:val="3"/>
      </w:pPr>
      <w:r>
        <w:t>7. 如果没有极限环，会发生什么</w:t>
      </w:r>
    </w:p>
    <w:p w14:paraId="1B0537B0">
      <w:r>
        <w:rPr>
          <w:rFonts w:ascii="Calibri" w:hAnsi="Calibri" w:eastAsia="微软雅黑"/>
        </w:rPr>
        <w:t>如果没有 Hopf 极限环，控制系统一般会变成两类情况：</w:t>
      </w:r>
    </w:p>
    <w:p w14:paraId="5E0F3362">
      <w:pPr>
        <w:pStyle w:val="16"/>
      </w:pPr>
      <w:r>
        <w:rPr>
          <w:rFonts w:ascii="Calibri" w:hAnsi="Calibri" w:eastAsia="微软雅黑"/>
        </w:rPr>
        <w:t>只用固定导纳：车可以根据力输出速度，但没有主动节律，不能自然匹配人的步态周期。</w:t>
      </w:r>
    </w:p>
    <w:p w14:paraId="0270C961">
      <w:pPr>
        <w:pStyle w:val="16"/>
      </w:pPr>
      <w:r>
        <w:rPr>
          <w:rFonts w:ascii="Calibri" w:hAnsi="Calibri" w:eastAsia="微软雅黑"/>
        </w:rPr>
        <w:t>直接用普通正弦信号：可以有节律，但缺少受扰后自动恢复到稳定轨道的非线性机制。</w:t>
      </w:r>
    </w:p>
    <w:p w14:paraId="661D9FC6">
      <w:r>
        <w:rPr>
          <w:rFonts w:ascii="Calibri" w:hAnsi="Calibri" w:eastAsia="微软雅黑"/>
        </w:rPr>
        <w:t>Hopf 极限环的优势在于：它不是简单播放一个固定波形，而是一个动态系统。受到扰动后，它能通过自身方程回到稳定轨道，这比纯正弦发生器更适合人机交互场景。</w:t>
      </w:r>
    </w:p>
    <w:p w14:paraId="09234E07">
      <w:pPr>
        <w:pStyle w:val="3"/>
        <w:rPr>
          <w:rFonts w:hint="eastAsia" w:eastAsiaTheme="majorEastAsia"/>
          <w:lang w:val="en-US" w:eastAsia="zh-CN"/>
        </w:rPr>
      </w:pPr>
      <w:r>
        <w:t xml:space="preserve">8. </w:t>
      </w:r>
      <w:r>
        <w:rPr>
          <w:rFonts w:hint="eastAsia"/>
          <w:lang w:val="en-US" w:eastAsia="zh-CN"/>
        </w:rPr>
        <w:t>总结</w:t>
      </w:r>
    </w:p>
    <w:p w14:paraId="6105DAFE">
      <w:r>
        <w:rPr>
          <w:rFonts w:ascii="Calibri" w:hAnsi="Calibri" w:eastAsia="微软雅黑"/>
        </w:rPr>
        <w:t>极限环可以理解为 Hopf 振荡器在 x-y 状态平面中的稳定闭合轨道。系统不会停在一个平衡点，而是收敛到这条轨道并</w:t>
      </w:r>
      <w:bookmarkStart w:id="0" w:name="_GoBack"/>
      <w:bookmarkEnd w:id="0"/>
      <w:r>
        <w:rPr>
          <w:rFonts w:ascii="Calibri" w:hAnsi="Calibri" w:eastAsia="微软雅黑"/>
        </w:rPr>
        <w:t>持续旋转。μ 决定轨道半径，ω 决定沿轨道运动的频率，α 决定偏离轨道后恢复的快慢。在我的助行车代码中，x 和 y 共同形成极限环，但最终只使用 x 去调制导纳阻尼 D。这样做的意义是让助行车获得稳定的步态节律调制，同时避免直接把周期信号当轮速导致车轮前后往复。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E9070">
    <w:pPr>
      <w:pStyle w:val="24"/>
      <w:jc w:val="center"/>
    </w:pPr>
    <w:r>
      <w:rPr>
        <w:rFonts w:ascii="Calibri" w:hAnsi="Calibri" w:eastAsia="微软雅黑"/>
        <w:color w:val="64748B"/>
        <w:sz w:val="18"/>
      </w:rPr>
      <w:t>SmartRollator Hopf 极限环说明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EFB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color w:val="0B2545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Neil·Bauman</cp:lastModifiedBy>
  <dcterms:modified xsi:type="dcterms:W3CDTF">2026-05-14T21:32:51Z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62F1E6D97A9F5F6303CF056A12B2768F_42</vt:lpwstr>
  </property>
</Properties>
</file>