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Hopf 振荡器在智能助行车 CPG 变导纳控制中的应用说明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SmartRollator 工程技术说明 | 基于当前代码与 Hopf 振荡器资料整理</w:t>
      </w:r>
    </w:p>
    <w:p>
      <w:r>
        <w:rPr>
          <w:rFonts w:ascii="Microsoft YaHei" w:hAnsi="Microsoft YaHei" w:eastAsia="Microsoft YaHei"/>
        </w:rPr>
        <w:t>结论：当前工程中的 CPG 控制核心符合 Hopf 振荡器数学结构。它在标准 Hopf 振荡器的 x 通道加入外力耦合项 epsilon*F_ext，因此工程上更准确的表述是“受迫 Hopf 振荡器驱动的 CPG 变导纳控制器”。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用途定位：Hopf 振荡器不直接控制电机，而是产生节律状态 x/y；工程中使用 x 在线调制导纳阻尼 D_current，再由导纳模型把人手作用力转换为助行车目标速度。</w:t>
            </w:r>
          </w:p>
        </w:tc>
      </w:tr>
    </w:tbl>
    <w:p/>
    <w:p>
      <w:pPr>
        <w:pStyle w:val="Heading1"/>
      </w:pPr>
      <w:r>
        <w:t>1. 为什么在助行车里使用 Hopf 振荡器</w:t>
      </w:r>
    </w:p>
    <w:p>
      <w:r>
        <w:rPr>
          <w:rFonts w:ascii="Microsoft YaHei" w:hAnsi="Microsoft YaHei" w:eastAsia="Microsoft YaHei"/>
        </w:rPr>
        <w:t>智能助行车面对的是人机物理交互问题：用户推动车把产生力，车辆应顺从用户意图运动，同时不能因为瞬时噪声或突变力而产生不稳定响应。传统固定导纳控制只使用固定虚拟质量 M 和阻尼 D，响应特性恒定；而人的步态是周期性的，助行车更适合按人的步频节律改变“顺从程度”。</w:t>
      </w:r>
    </w:p>
    <w:p>
      <w:r>
        <w:rPr>
          <w:rFonts w:ascii="Microsoft YaHei" w:hAnsi="Microsoft YaHei" w:eastAsia="Microsoft YaHei"/>
        </w:rPr>
        <w:t>Hopf 振荡器适合这个场景，原因有三点：</w:t>
      </w:r>
    </w:p>
    <w:p>
      <w:pPr>
        <w:pStyle w:val="ListBullet"/>
      </w:pPr>
      <w:r>
        <w:rPr>
          <w:rFonts w:ascii="Microsoft YaHei" w:hAnsi="Microsoft YaHei" w:eastAsia="Microsoft YaHei"/>
        </w:rPr>
        <w:t>它具有稳定极限环：状态偏离后会回到稳定周期轨道，适合作为节律源。</w:t>
      </w:r>
    </w:p>
    <w:p>
      <w:pPr>
        <w:pStyle w:val="ListBullet"/>
      </w:pPr>
      <w:r>
        <w:rPr>
          <w:rFonts w:ascii="Microsoft YaHei" w:hAnsi="Microsoft YaHei" w:eastAsia="Microsoft YaHei"/>
        </w:rPr>
        <w:t>振幅参数 mu 和频率参数 omega 相对独立：步幅/响应强度和步频可以分开调。</w:t>
      </w:r>
    </w:p>
    <w:p>
      <w:pPr>
        <w:pStyle w:val="ListBullet"/>
      </w:pPr>
      <w:r>
        <w:rPr>
          <w:rFonts w:ascii="Microsoft YaHei" w:hAnsi="Microsoft YaHei" w:eastAsia="Microsoft YaHei"/>
        </w:rPr>
        <w:t>可以自然加入外部反馈：力传感器、动捕步频、视觉/安全约束都可以作为调制输入，而不必重写整个控制框架。</w:t>
      </w:r>
    </w:p>
    <w:p>
      <w:pPr>
        <w:pStyle w:val="Heading1"/>
      </w:pPr>
      <w:r>
        <w:t>2. Hopf 振荡器公式的含义</w:t>
      </w:r>
    </w:p>
    <w:p>
      <w:r>
        <w:rPr>
          <w:rFonts w:ascii="Microsoft YaHei" w:hAnsi="Microsoft YaHei" w:eastAsia="Microsoft YaHei"/>
        </w:rPr>
        <w:t>你的文档给出的标准 Hopf 振荡器形式为：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x_dot = alpha * (mu - x^2 - y^2) * x - omega * y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y_dot = alpha * (mu - x^2 - y^2) * y + omega * x</w:t>
      </w:r>
    </w:p>
    <w:p>
      <w:r>
        <w:rPr>
          <w:rFonts w:ascii="Microsoft YaHei" w:hAnsi="Microsoft YaHei" w:eastAsia="Microsoft YaHei"/>
        </w:rPr>
        <w:t>令 r^2 = x^2 + y^2，则 alpha*(mu-r^2) 是径向收敛项。当 r^2 小于 mu 时，该项把状态向外推；当 r^2 大于 mu 时，该项把状态向内拉。因此系统最终稳定在半径约为 sqrt(mu) 的极限环上。-omega*y 和 +omega*x 是旋转项，决定状态沿极限环转动的角速度。</w:t>
      </w:r>
    </w:p>
    <w:p>
      <w:r>
        <w:rPr>
          <w:rFonts w:ascii="Microsoft YaHei" w:hAnsi="Microsoft YaHei" w:eastAsia="Microsoft YaHei"/>
        </w:rPr>
        <w:t>在当前工程中，公式被扩展为：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dx = alpha * (mu - (x*x + y*y)) * x - omega * y + epsilon * F_ext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dy = alpha * (mu - (x*x + y*y)) * y + omega * x</w:t>
      </w:r>
    </w:p>
    <w:p>
      <w:r>
        <w:rPr>
          <w:rFonts w:ascii="Microsoft YaHei" w:hAnsi="Microsoft YaHei" w:eastAsia="Microsoft YaHei"/>
        </w:rPr>
        <w:t>其中 epsilon*F_ext 是外力耦合项。它使用户施加在把手上的力能够轻微影响振荡器状态，相当于把人的交互意图注入 CPG 节律。因为耦合系数 epsilon 很小，系统仍保留 Hopf 极限环的稳定性特征。</w:t>
      </w:r>
    </w:p>
    <w:p>
      <w:pPr>
        <w:pStyle w:val="Heading1"/>
        <w:pageBreakBefore/>
      </w:pPr>
      <w:r>
        <w:t>3. 参数对应关系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当前值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物理/控制意义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在助行车中的作用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alpha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收敛速度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越大，x/y 偏离极限环后恢复越快；过大可能使欧拉积分更敏感。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mu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极限环幅值平方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稳定振幅约为 sqrt(mu)=1，决定 CPG 状态 x/y 的幅值尺度。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omega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2*pi*0.9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固有角频率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 0.9 Hz，对应慢走/跟随节律；后续可由动捕步频更新。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epsilon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外力耦合系数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F_ext 注入 x_dot；小值用于避免外力破坏极限环稳定性。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主振荡状态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当前工程用 x 调制阻尼 D_current。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辅助状态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 x 共同形成二维旋转系统，使输出成为周期信号。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虚拟质量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导纳模型惯性项；越大速度变化越慢。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D_base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基础阻尼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没有 CPG 调制时的基准阻尼。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lambda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阻尼调制增益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 对阻尼的影响强度：D_current = D_base - lambda*x。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v_c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导纳输出速度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导纳积分后的车体目标线速度，单位 m/s。</w:t>
            </w:r>
          </w:p>
        </w:tc>
      </w:tr>
    </w:tbl>
    <w:p/>
    <w:p>
      <w:pPr>
        <w:pStyle w:val="Heading1"/>
      </w:pPr>
      <w:r>
        <w:t>4. 公式如何变成助行车控制律</w:t>
      </w:r>
    </w:p>
    <w:p>
      <w:r>
        <w:rPr>
          <w:rFonts w:ascii="Microsoft YaHei" w:hAnsi="Microsoft YaHei" w:eastAsia="Microsoft YaHei"/>
        </w:rPr>
        <w:t>当前工程不是把 Hopf 振荡器输出直接当作电机速度，而是让它调制导纳控制的阻尼。控制链条如下：</w:t>
      </w:r>
    </w:p>
    <w:p>
      <w:pPr>
        <w:pStyle w:val="ListNumber"/>
      </w:pPr>
      <w:r>
        <w:rPr>
          <w:rFonts w:ascii="Microsoft YaHei" w:hAnsi="Microsoft YaHei" w:eastAsia="Microsoft YaHei"/>
        </w:rPr>
        <w:t>力传感器得到用户作用力 F_ext。当前代码使用 force-&gt;fx 作为 F_ext。</w:t>
      </w:r>
    </w:p>
    <w:p>
      <w:pPr>
        <w:pStyle w:val="ListNumber"/>
      </w:pPr>
      <w:r>
        <w:rPr>
          <w:rFonts w:ascii="Microsoft YaHei" w:hAnsi="Microsoft YaHei" w:eastAsia="Microsoft YaHei"/>
        </w:rPr>
        <w:t>CPG_Step() 根据 Hopf 方程更新 x/y。</w:t>
      </w:r>
    </w:p>
    <w:p>
      <w:pPr>
        <w:pStyle w:val="ListNumber"/>
      </w:pPr>
      <w:r>
        <w:rPr>
          <w:rFonts w:ascii="Microsoft YaHei" w:hAnsi="Microsoft YaHei" w:eastAsia="Microsoft YaHei"/>
        </w:rPr>
        <w:t>用 x 计算动态阻尼 D_current = D_base - lambda*x，并限制在 15 到 80 之间。</w:t>
      </w:r>
    </w:p>
    <w:p>
      <w:pPr>
        <w:pStyle w:val="ListNumber"/>
      </w:pPr>
      <w:r>
        <w:rPr>
          <w:rFonts w:ascii="Microsoft YaHei" w:hAnsi="Microsoft YaHei" w:eastAsia="Microsoft YaHei"/>
        </w:rPr>
        <w:t>用导纳模型 a_c = (F_ext - D_current*v_c)/M 计算加速度。</w:t>
      </w:r>
    </w:p>
    <w:p>
      <w:pPr>
        <w:pStyle w:val="ListNumber"/>
      </w:pPr>
      <w:r>
        <w:rPr>
          <w:rFonts w:ascii="Microsoft YaHei" w:hAnsi="Microsoft YaHei" w:eastAsia="Microsoft YaHei"/>
        </w:rPr>
        <w:t>积分得到 v_c，并限制在 -0.5 到 1.2 m/s。</w:t>
      </w:r>
    </w:p>
    <w:p>
      <w:pPr>
        <w:pStyle w:val="ListNumber"/>
      </w:pPr>
      <w:r>
        <w:rPr>
          <w:rFonts w:ascii="Microsoft YaHei" w:hAnsi="Microsoft YaHei" w:eastAsia="Microsoft YaHei"/>
        </w:rPr>
        <w:t>Controller_Run() 将 v_c 换算成 rpm，MotorTxTask 再通过 CAN 下发左右轮速度。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f_ap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代码中如何体现 Hopf 振荡器</w:t>
      </w:r>
    </w:p>
    <w:p>
      <w:r>
        <w:rPr>
          <w:rFonts w:ascii="Microsoft YaHei" w:hAnsi="Microsoft YaHei" w:eastAsia="Microsoft YaHei"/>
        </w:rPr>
        <w:t>核心实现在 MDK-ARM/cpg_control.c。以下片段是 Hopf 振荡器本体：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r2 = hcpg-&gt;x * hcpg-&gt;x + hcpg-&gt;y * hcpg-&gt;y;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dx = hcpg-&gt;alpha * (hcpg-&gt;mu - r2) * hcpg-&gt;x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 xml:space="preserve">   - hcpg-&gt;omega * hcpg-&gt;y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 xml:space="preserve">   + hcpg-&gt;epsilon * F_ext;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dy = hcpg-&gt;alpha * (hcpg-&gt;mu - r2) * hcpg-&gt;y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 xml:space="preserve">   + hcpg-&gt;omega * hcpg-&gt;x;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hcpg-&gt;x += dx * dt;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hcpg-&gt;y += dy * dt;</w:t>
      </w:r>
    </w:p>
    <w:p>
      <w:r>
        <w:rPr>
          <w:rFonts w:ascii="Microsoft YaHei" w:hAnsi="Microsoft YaHei" w:eastAsia="Microsoft YaHei"/>
        </w:rPr>
        <w:t>其中 r2 对应 x^2+y^2；alpha*(mu-r2) 对应极限环收敛；omega 对应节律频率；epsilon*F_ext 对应外部力反馈。</w:t>
      </w:r>
    </w:p>
    <w:p>
      <w:r>
        <w:rPr>
          <w:rFonts w:ascii="Microsoft YaHei" w:hAnsi="Microsoft YaHei" w:eastAsia="Microsoft YaHei"/>
        </w:rPr>
        <w:t>动态阻尼和导纳模型体现在：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D_current = hcpg-&gt;D_base - hcpg-&gt;lambda * hcpg-&gt;x;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D_current = CPG_ClampFinite(D_current, CPG_D_MIN, CPG_D_MAX, hcpg-&gt;D_base);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a_c = (F_ext - D_current * hcpg-&gt;v_c) / hcpg-&gt;M;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hcpg-&gt;v_c += a_c * dt;</w:t>
      </w:r>
    </w:p>
    <w:p>
      <w:r>
        <w:rPr>
          <w:rFonts w:ascii="Microsoft YaHei" w:hAnsi="Microsoft YaHei" w:eastAsia="Microsoft YaHei"/>
        </w:rPr>
        <w:t>这部分不是 Hopf 振荡器本身，而是“Hopf 状态调制导纳参数”的工程应用。</w:t>
      </w:r>
    </w:p>
    <w:p>
      <w:pPr>
        <w:pStyle w:val="Heading1"/>
      </w:pPr>
      <w:r>
        <w:t>6. 动捕步频为什么更新 omega</w:t>
      </w:r>
    </w:p>
    <w:p>
      <w:r>
        <w:rPr>
          <w:rFonts w:ascii="Microsoft YaHei" w:hAnsi="Microsoft YaHei" w:eastAsia="Microsoft YaHei"/>
        </w:rPr>
        <w:t>Hopf 振荡器中的 omega 是角频率，单位 rad/s。步频 freq_hz 的单位是 Hz，即 cycles/s。两者关系为：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omega = 2*pi*freq_hz</w:t>
      </w:r>
    </w:p>
    <w:p>
      <w:r>
        <w:rPr>
          <w:rFonts w:ascii="Microsoft YaHei" w:hAnsi="Microsoft YaHei" w:eastAsia="Microsoft YaHei"/>
        </w:rPr>
        <w:t>因此 CPG_Update_Frequency() 在接收到 0.3 到 2.0 Hz 的合理人体步频后更新 omega。这样，振荡器节律会跟随人的实时步频，而导纳阻尼也会随人的步态节律变化。</w:t>
      </w:r>
    </w:p>
    <w:p>
      <w:pPr>
        <w:pStyle w:val="Heading1"/>
      </w:pPr>
      <w:r>
        <w:t>7. 与标准 Hopf 的符合性判断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结论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极限环项 alpha*(mu-r^2)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符合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代码中完整保留。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二维状态 x/y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符合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 为主输出，y 为辅助状态。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频率旋转项 -omega*y 和 +omega*x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符合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与文档公式一致。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振幅由 mu 决定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符合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mu=1.0，稳定半径约为 1。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外部输入项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扩展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文档标准公式没有；代码加入 epsilon*F_ext，属于受迫 Hopf。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多振荡器耦合网络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未实现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当前是单 Hopf 振荡器，不是多腿/多关节 CPG 网络。</w:t>
            </w:r>
          </w:p>
        </w:tc>
      </w:tr>
    </w:tbl>
    <w:p/>
    <w:p>
      <w:r>
        <w:rPr>
          <w:rFonts w:ascii="Microsoft YaHei" w:hAnsi="Microsoft YaHei" w:eastAsia="Microsoft YaHei"/>
        </w:rPr>
        <w:t>因此，当前工程算法的严谨命名应为：基于受迫 Hopf 振荡器的 CPG 变导纳控制。</w:t>
      </w:r>
    </w:p>
    <w:p>
      <w:pPr>
        <w:pStyle w:val="Heading1"/>
      </w:pPr>
      <w:r>
        <w:t>8. 工程注意事项与建议</w:t>
      </w:r>
    </w:p>
    <w:p>
      <w:pPr>
        <w:pStyle w:val="ListBullet"/>
      </w:pPr>
      <w:r>
        <w:rPr>
          <w:rFonts w:ascii="Microsoft YaHei" w:hAnsi="Microsoft YaHei" w:eastAsia="Microsoft YaHei"/>
        </w:rPr>
        <w:t>确认 F_ext 方向：当前使用 force-&gt;fx。如果右把手前进方向实际对应 fz，需要改为 force-&gt;fz。</w:t>
      </w:r>
    </w:p>
    <w:p>
      <w:pPr>
        <w:pStyle w:val="ListBullet"/>
      </w:pPr>
      <w:r>
        <w:rPr>
          <w:rFonts w:ascii="Microsoft YaHei" w:hAnsi="Microsoft YaHei" w:eastAsia="Microsoft YaHei"/>
        </w:rPr>
        <w:t>确认轮半径：Controller.c 中 WHEEL_RADIUS_M 当前为 0.075 m，实际轮径不同会导致 rpm 换算偏差。</w:t>
      </w:r>
    </w:p>
    <w:p>
      <w:pPr>
        <w:pStyle w:val="ListBullet"/>
      </w:pPr>
      <w:r>
        <w:rPr>
          <w:rFonts w:ascii="Microsoft YaHei" w:hAnsi="Microsoft YaHei" w:eastAsia="Microsoft YaHei"/>
        </w:rPr>
        <w:t>确认 1 ms 周期：CPG_Step 使用 dt=0.001f，FreeRTOS 控制任务也已设置为 1 ms；上板需确认任务调度和 CAN 下发频率稳定。</w:t>
      </w:r>
    </w:p>
    <w:p>
      <w:pPr>
        <w:pStyle w:val="ListBullet"/>
      </w:pPr>
      <w:r>
        <w:rPr>
          <w:rFonts w:ascii="Microsoft YaHei" w:hAnsi="Microsoft YaHei" w:eastAsia="Microsoft YaHei"/>
        </w:rPr>
        <w:t>调参顺序建议：先固定 omega 和 epsilon，仅调 M/D_base/lambda；确认导纳稳定后再接入动捕步频更新 omega。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如果后续加入视觉测距安全约束，建议不要直接改 Hopf 方程，而是在导纳输出 v_c 后增加距离限速/停车层。</w:t>
      </w:r>
    </w:p>
    <w:p>
      <w:pPr>
        <w:pStyle w:val="Heading1"/>
      </w:pPr>
      <w:r>
        <w:t>9. 参考资料</w:t>
      </w:r>
    </w:p>
    <w:p>
      <w:pPr>
        <w:pStyle w:val="ListBullet"/>
      </w:pPr>
      <w:r>
        <w:rPr>
          <w:rFonts w:ascii="Microsoft YaHei" w:hAnsi="Microsoft YaHei" w:eastAsia="Microsoft YaHei"/>
        </w:rPr>
        <w:t>用户文档：Hopf 振荡器.docx，/Users/neil/项目/SmartRollator/Hopf 振荡器.docx。</w:t>
      </w:r>
    </w:p>
    <w:p>
      <w:pPr>
        <w:pStyle w:val="ListBullet"/>
      </w:pPr>
      <w:r>
        <w:rPr>
          <w:rFonts w:ascii="Microsoft YaHei" w:hAnsi="Microsoft YaHei" w:eastAsia="Microsoft YaHei"/>
        </w:rPr>
        <w:t>Gang Wang, Xi Chen, Shi-Kai Han. Central pattern generator and feedforward neural network-based self-adaptive gait control for a crab-like robot locomoting on complex terrain. International Journal of Advanced Robotic Systems, 2017. https://journals.sagepub.com/doi/10.1177/1729881417723440</w:t>
      </w:r>
    </w:p>
    <w:p>
      <w:pPr>
        <w:pStyle w:val="ListBullet"/>
      </w:pPr>
      <w:r>
        <w:rPr>
          <w:rFonts w:ascii="Microsoft YaHei" w:hAnsi="Microsoft YaHei" w:eastAsia="Microsoft YaHei"/>
        </w:rPr>
        <w:t>Auke Jan Ijspeert. Central pattern generators for locomotion control in animals and robots: a review. Neural Networks, 2008. PubMed: https://pubmed.ncbi.nlm.nih.gov/18555958/</w:t>
      </w:r>
    </w:p>
    <w:p>
      <w:pPr>
        <w:pStyle w:val="ListBullet"/>
      </w:pPr>
      <w:r>
        <w:rPr>
          <w:rFonts w:ascii="Microsoft YaHei" w:hAnsi="Microsoft YaHei" w:eastAsia="Microsoft YaHei"/>
        </w:rPr>
        <w:t>Human-Robot Interaction: A Review and Analysis on Variable Admittance Control, Safety, and Perspectives. Machines, 2022. https://www.mdpi.com/2075-1702/10/7/591</w:t>
      </w:r>
    </w:p>
    <w:p>
      <w:pPr>
        <w:pStyle w:val="ListBullet"/>
      </w:pPr>
      <w:r>
        <w:rPr>
          <w:rFonts w:ascii="Microsoft YaHei" w:hAnsi="Microsoft YaHei" w:eastAsia="Microsoft YaHei"/>
        </w:rPr>
        <w:t>Arvid Q. L. Keemink, Herman van der Kooij, Arno H. A. Stienen. Admittance control for physical human-robot interaction. The International Journal of Robotics Research, 2018. https://journals.sagepub.com/doi/full/10.1177/0278364918768950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6"/>
      </w:rPr>
      <w:t>SmartRollator Hopf-CPG 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Hopf 振荡器在智能助行车 CPG 变导纳控制中的应用说明</dc:title>
  <dc:subject>SmartRollator Hopf-CPG variable admittance control</dc:subject>
  <dc:creator>Codex</dc:creator>
  <cp:keywords>Hopf oscillator, CPG, admittance control, SmartRollator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