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jc w:val="center"/>
        <w:rPr>
          <w:rFonts w:ascii="Arial" w:hAnsi="Arial"/>
          <w:u w:val="single"/>
        </w:rPr>
      </w:pPr>
      <w:r>
        <w:rPr>
          <w:rFonts w:ascii="Arial" w:hAnsi="Arial"/>
          <w:u w:val="single"/>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 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The #define directive allows for passing in arguments to the macro label. The compiler does not perform type checking until compile time, since the preprocessor just inserts whatever you pass to the macro as arguments in the proper positions.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translation unit (source and header file pair). That means that anything that tries to access a static variable outside of the translation unit that it was defined in will fail because it wont be visible to the linker from within other translation units. This technically allows us to declare/define two functions or variables with the same name (although that is not its intended use and will probably cause you much trouble if you try it). static variables are initialized to 0, unlike auto and register keywords, which are uninitialized, and therefore contain garbage. Another way of thinking about static in C is to think of it as meaning private. The best way to think about the static qualifier is that it effectively makes your variables and functions “private”. I tend to qualify most of my smaller helper functions with static since I usually don’t want to expose them to the rest of the program.</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rFonts w:ascii="Arial" w:hAnsi="Arial"/>
          <w:u w:val="single"/>
        </w:rPr>
      </w:pPr>
      <w:r>
        <w:rPr>
          <w:rFonts w:ascii="Arial" w:hAnsi="Arial"/>
          <w:u w:val="single"/>
        </w:rPr>
        <w:t>C89 vs C99 Features:</w:t>
      </w:r>
    </w:p>
    <w:p>
      <w:pPr>
        <w:pStyle w:val="BodyText"/>
        <w:rPr>
          <w:rFonts w:ascii="Arial" w:hAnsi="Arial"/>
          <w:u w:val="none"/>
        </w:rPr>
      </w:pPr>
      <w:r>
        <w:rPr>
          <w:rFonts w:ascii="Arial" w:hAnsi="Arial"/>
          <w:u w:val="none"/>
        </w:rPr>
        <w:tab/>
        <w:t xml:space="preserve">We briefly covered the major version releases of C, but it will be very useful to take a more in-depth look at some of the differences between versions. It is generally agreed upon that the major releases of C are as follows: C89/90 a.k.a ANSI C, C99, C11, C17, and C23. For me personally, I choose to use C99 as my standard of choice. Keeping the standard early allows code to be a bit more portable, since not all machines will have versions of gcc or clang that can compile the newer standards. There are good reasons for choosing C99 instead of ANSI C, despite ANSI C being the most portable standard of them all, which we will look at now. Note that sometimes we refer to the ANSI C way of doing things as “K&amp;R” style, which stands for Kenneth and Richie. </w:t>
      </w:r>
    </w:p>
    <w:p>
      <w:pPr>
        <w:pStyle w:val="BodyText"/>
        <w:rPr>
          <w:rFonts w:ascii="Arial" w:hAnsi="Arial"/>
          <w:u w:val="none"/>
        </w:rPr>
      </w:pPr>
      <w:r>
        <w:rPr>
          <w:rFonts w:ascii="Arial" w:hAnsi="Arial"/>
          <w:u w:val="none"/>
        </w:rPr>
      </w:r>
    </w:p>
    <w:p>
      <w:pPr>
        <w:pStyle w:val="BodyText"/>
        <w:rPr/>
      </w:pPr>
      <w:r>
        <w:rPr>
          <w:rFonts w:ascii="Arial" w:hAnsi="Arial"/>
          <w:u w:val="single"/>
        </w:rPr>
        <w:t>Comments:</w:t>
      </w:r>
    </w:p>
    <w:p>
      <w:pPr>
        <w:pStyle w:val="BodyText"/>
        <w:rPr/>
      </w:pPr>
      <w:r>
        <w:rPr>
          <w:rFonts w:ascii="Arial" w:hAnsi="Arial"/>
        </w:rPr>
        <w:tab/>
        <w:t xml:space="preserve">In ANSI C, the only valid notation for writing comments is a multi-line comment (/**/). In this style, we must begin the comment with /*, to mark the beginning of the comment, and then we must close the comment with */. C99 still allows for this style of comment, and it is in fact the only way to do a proper multi-line comment. However, C99 added the ability to do single line comments using the double slash //. This style of comment is much more common in modern programming languages, and is generally the preferred by most programmers. </w:t>
      </w:r>
    </w:p>
    <w:p>
      <w:pPr>
        <w:pStyle w:val="BodyText"/>
        <w:rPr>
          <w:rFonts w:ascii="Arial" w:hAnsi="Arial"/>
        </w:rPr>
      </w:pPr>
      <w:r>
        <w:rPr>
          <w:rFonts w:ascii="Arial" w:hAnsi="Arial"/>
        </w:rPr>
      </w:r>
    </w:p>
    <w:p>
      <w:pPr>
        <w:pStyle w:val="BodyText"/>
        <w:rPr>
          <w:u w:val="single"/>
        </w:rPr>
      </w:pPr>
      <w:r>
        <w:rPr>
          <w:rFonts w:ascii="Arial" w:hAnsi="Arial"/>
          <w:u w:val="single"/>
        </w:rPr>
        <w:t>Function Signatures:</w:t>
      </w:r>
    </w:p>
    <w:p>
      <w:pPr>
        <w:pStyle w:val="BodyText"/>
        <w:rPr>
          <w:u w:val="single"/>
        </w:rPr>
      </w:pPr>
      <w:r>
        <w:rPr>
          <w:rFonts w:ascii="Arial" w:hAnsi="Arial"/>
          <w:u w:val="none"/>
        </w:rPr>
        <w:tab/>
        <w:t>Probably the best reason for avoiding ANSI C is its approach to writing function signatures. ANSI C has a hideous syntax, which is to declare variable names in the parameter list, and then declare the types between the parameter list and the scope block of the function. In C99, a function signature looks like the following:</w:t>
      </w:r>
    </w:p>
    <w:p>
      <w:pPr>
        <w:pStyle w:val="BodyText"/>
        <w:rPr>
          <w:u w:val="single"/>
        </w:rPr>
      </w:pPr>
      <w:r>
        <w:rPr>
          <w:rFonts w:ascii="Arial" w:hAnsi="Arial"/>
          <w:u w:val="none"/>
        </w:rPr>
        <w:t>int foo(char a) {</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u w:val="single"/>
        </w:rPr>
      </w:pPr>
      <w:r>
        <w:rPr>
          <w:rFonts w:ascii="Arial" w:hAnsi="Arial"/>
          <w:u w:val="none"/>
        </w:rPr>
        <w:t>But in K&amp;R style, we’d write it like so:</w:t>
      </w:r>
    </w:p>
    <w:p>
      <w:pPr>
        <w:pStyle w:val="BodyText"/>
        <w:rPr>
          <w:u w:val="single"/>
        </w:rPr>
      </w:pPr>
      <w:r>
        <w:rPr>
          <w:rFonts w:ascii="Arial" w:hAnsi="Arial"/>
          <w:u w:val="none"/>
        </w:rPr>
        <w:t xml:space="preserve">int foo(a) </w:t>
      </w:r>
    </w:p>
    <w:p>
      <w:pPr>
        <w:pStyle w:val="BodyText"/>
        <w:rPr>
          <w:u w:val="single"/>
        </w:rPr>
      </w:pPr>
      <w:r>
        <w:rPr>
          <w:rFonts w:ascii="Arial" w:hAnsi="Arial"/>
          <w:u w:val="none"/>
        </w:rPr>
        <w:t>char a;</w:t>
      </w:r>
    </w:p>
    <w:p>
      <w:pPr>
        <w:pStyle w:val="BodyText"/>
        <w:rPr>
          <w:u w:val="single"/>
        </w:rPr>
      </w:pPr>
      <w:r>
        <w:rPr>
          <w:rFonts w:ascii="Arial" w:hAnsi="Arial"/>
          <w:u w:val="none"/>
        </w:rPr>
        <w:t>{</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rFonts w:ascii="Arial" w:hAnsi="Arial"/>
          <w:u w:val="none"/>
        </w:rPr>
      </w:pPr>
      <w:r>
        <w:rPr>
          <w:rFonts w:ascii="Arial" w:hAnsi="Arial"/>
          <w:u w:val="none"/>
        </w:rPr>
      </w:r>
    </w:p>
    <w:p>
      <w:pPr>
        <w:pStyle w:val="BodyText"/>
        <w:rPr>
          <w:u w:val="single"/>
        </w:rPr>
      </w:pPr>
      <w:r>
        <w:rPr>
          <w:rFonts w:ascii="Arial" w:hAnsi="Arial"/>
          <w:u w:val="none"/>
        </w:rPr>
        <w:tab/>
        <w:t xml:space="preserve">This is also where the C++ style of braces started, where instead of having the opening brace on the same line as the function signature, you move it onto a separate line. </w:t>
      </w:r>
    </w:p>
    <w:p>
      <w:pPr>
        <w:pStyle w:val="BodyText"/>
        <w:rPr>
          <w:rFonts w:ascii="Arial" w:hAnsi="Arial"/>
          <w:u w:val="none"/>
        </w:rPr>
      </w:pPr>
      <w:r>
        <w:rPr>
          <w:rFonts w:ascii="Arial" w:hAnsi="Arial"/>
          <w:u w:val="none"/>
        </w:rPr>
      </w:r>
    </w:p>
    <w:p>
      <w:pPr>
        <w:pStyle w:val="BodyText"/>
        <w:rPr>
          <w:u w:val="single"/>
        </w:rPr>
      </w:pPr>
      <w:r>
        <w:rPr>
          <w:rFonts w:ascii="Arial" w:hAnsi="Arial"/>
          <w:u w:val="single"/>
        </w:rPr>
        <w:t>Variable Declarations:</w:t>
      </w:r>
    </w:p>
    <w:p>
      <w:pPr>
        <w:pStyle w:val="BodyText"/>
        <w:rPr>
          <w:u w:val="single"/>
        </w:rPr>
      </w:pPr>
      <w:r>
        <w:rPr>
          <w:rFonts w:ascii="Arial" w:hAnsi="Arial"/>
          <w:u w:val="none"/>
        </w:rPr>
        <w:tab/>
        <w:t>In ANSI C, variables must be declared at the top of the scope block. We cannot intertwine assignments with other statements. In C99, this is not the case, and we can declare variables wherever we so please. Most notably, this irks a lot of programmers when writing for loops. In ANSI C, you’d need to declare your increment variable before the loop begins, and then assign the initial value in the for loop, whereas in C99, this is reduced to one statement within the for loop. For example, in ANSI C:</w:t>
      </w:r>
    </w:p>
    <w:p>
      <w:pPr>
        <w:pStyle w:val="BodyText"/>
        <w:rPr>
          <w:u w:val="single"/>
        </w:rPr>
      </w:pPr>
      <w:r>
        <w:rPr>
          <w:rFonts w:ascii="Arial" w:hAnsi="Arial"/>
          <w:u w:val="none"/>
        </w:rPr>
        <w:t>int i;</w:t>
      </w:r>
    </w:p>
    <w:p>
      <w:pPr>
        <w:pStyle w:val="BodyText"/>
        <w:rPr>
          <w:u w:val="single"/>
        </w:rPr>
      </w:pPr>
      <w:r>
        <w:rPr>
          <w:rFonts w:ascii="Arial" w:hAnsi="Arial"/>
          <w:u w:val="none"/>
        </w:rPr>
        <w:t>for (i = 0; i &lt; 5; ++i)</w:t>
      </w:r>
    </w:p>
    <w:p>
      <w:pPr>
        <w:pStyle w:val="BodyText"/>
        <w:rPr>
          <w:u w:val="single"/>
        </w:rPr>
      </w:pPr>
      <w:r>
        <w:rPr>
          <w:rFonts w:ascii="Arial" w:hAnsi="Arial"/>
          <w:u w:val="none"/>
        </w:rPr>
        <w:t>And in C99+:</w:t>
      </w:r>
    </w:p>
    <w:p>
      <w:pPr>
        <w:pStyle w:val="BodyText"/>
        <w:rPr>
          <w:u w:val="single"/>
        </w:rPr>
      </w:pPr>
      <w:r>
        <w:rPr>
          <w:rFonts w:ascii="Arial" w:hAnsi="Arial"/>
          <w:u w:val="none"/>
        </w:rPr>
        <w:t>for (int i = 0; i &lt; 5; ++i)</w:t>
      </w:r>
    </w:p>
    <w:p>
      <w:pPr>
        <w:pStyle w:val="BodyText"/>
        <w:rPr>
          <w:rFonts w:ascii="Arial" w:hAnsi="Arial"/>
          <w:u w:val="none"/>
        </w:rPr>
      </w:pPr>
      <w:r>
        <w:rPr>
          <w:rFonts w:ascii="Arial" w:hAnsi="Arial"/>
          <w:u w:val="none"/>
        </w:rPr>
      </w:r>
    </w:p>
    <w:p>
      <w:pPr>
        <w:pStyle w:val="BodyText"/>
        <w:rPr>
          <w:u w:val="single"/>
        </w:rPr>
      </w:pPr>
      <w:r>
        <w:rPr>
          <w:rFonts w:ascii="Arial" w:hAnsi="Arial"/>
          <w:u w:val="single"/>
        </w:rPr>
        <w:t>Designated Initializers:</w:t>
      </w:r>
    </w:p>
    <w:p>
      <w:pPr>
        <w:pStyle w:val="BodyText"/>
        <w:rPr>
          <w:u w:val="single"/>
        </w:rPr>
      </w:pPr>
      <w:r>
        <w:rPr>
          <w:rFonts w:ascii="Arial" w:hAnsi="Arial"/>
          <w:u w:val="none"/>
        </w:rPr>
        <w:tab/>
        <w:t>One of my favorite features which was introduced in C99 is the ability to utilize designated initializers when declaring structs. Imagine that you have a struct with multiple fields that you don’t care about initializing right away, but you want to use an initializer list. In ANSI C – too bad, you must initialize every member of the struct in an initializer list. In C99, we can use designated initializers to target the specific member that you want to intialize. Imagine a scenario where we have the following struct:</w:t>
      </w:r>
    </w:p>
    <w:p>
      <w:pPr>
        <w:pStyle w:val="BodyText"/>
        <w:rPr>
          <w:u w:val="single"/>
        </w:rPr>
      </w:pPr>
      <w:r>
        <w:rPr>
          <w:rFonts w:ascii="Arial" w:hAnsi="Arial"/>
          <w:u w:val="none"/>
        </w:rPr>
        <w:t>typedef struct {</w:t>
      </w:r>
    </w:p>
    <w:p>
      <w:pPr>
        <w:pStyle w:val="BodyText"/>
        <w:rPr>
          <w:u w:val="single"/>
        </w:rPr>
      </w:pPr>
      <w:r>
        <w:rPr>
          <w:rFonts w:ascii="Arial" w:hAnsi="Arial"/>
          <w:u w:val="none"/>
        </w:rPr>
        <w:t xml:space="preserve">    </w:t>
      </w:r>
      <w:r>
        <w:rPr>
          <w:rFonts w:ascii="Arial" w:hAnsi="Arial"/>
          <w:u w:val="none"/>
        </w:rPr>
        <w:t>int monitors;</w:t>
      </w:r>
    </w:p>
    <w:p>
      <w:pPr>
        <w:pStyle w:val="BodyText"/>
        <w:rPr>
          <w:u w:val="single"/>
        </w:rPr>
      </w:pPr>
      <w:r>
        <w:rPr>
          <w:rFonts w:ascii="Arial" w:hAnsi="Arial"/>
          <w:u w:val="none"/>
        </w:rPr>
        <w:t xml:space="preserve">    </w:t>
      </w:r>
      <w:r>
        <w:rPr>
          <w:rFonts w:ascii="Arial" w:hAnsi="Arial"/>
          <w:u w:val="none"/>
        </w:rPr>
        <w:t>int processors;</w:t>
      </w:r>
    </w:p>
    <w:p>
      <w:pPr>
        <w:pStyle w:val="BodyText"/>
        <w:rPr>
          <w:u w:val="single"/>
        </w:rPr>
      </w:pPr>
      <w:r>
        <w:rPr>
          <w:rFonts w:ascii="Arial" w:hAnsi="Arial"/>
          <w:u w:val="none"/>
        </w:rPr>
        <w:t xml:space="preserve">    </w:t>
      </w:r>
      <w:r>
        <w:rPr>
          <w:rFonts w:ascii="Arial" w:hAnsi="Arial"/>
          <w:u w:val="none"/>
        </w:rPr>
        <w:t>const char *gfx_card;</w:t>
      </w:r>
    </w:p>
    <w:p>
      <w:pPr>
        <w:pStyle w:val="BodyText"/>
        <w:rPr>
          <w:u w:val="single"/>
        </w:rPr>
      </w:pPr>
      <w:r>
        <w:rPr>
          <w:rFonts w:ascii="Arial" w:hAnsi="Arial"/>
          <w:u w:val="none"/>
        </w:rPr>
        <w:t>} computer_t;</w:t>
      </w:r>
    </w:p>
    <w:p>
      <w:pPr>
        <w:pStyle w:val="BodyText"/>
        <w:rPr>
          <w:rFonts w:ascii="Arial" w:hAnsi="Arial"/>
          <w:u w:val="none"/>
        </w:rPr>
      </w:pPr>
      <w:r>
        <w:rPr>
          <w:rFonts w:ascii="Arial" w:hAnsi="Arial"/>
          <w:u w:val="none"/>
        </w:rPr>
      </w:r>
    </w:p>
    <w:p>
      <w:pPr>
        <w:pStyle w:val="BodyText"/>
        <w:rPr>
          <w:u w:val="single"/>
        </w:rPr>
      </w:pPr>
      <w:r>
        <w:rPr>
          <w:rFonts w:ascii="Arial" w:hAnsi="Arial"/>
          <w:u w:val="none"/>
        </w:rPr>
        <w:t>Now let’s say we only want to initialize the gfx_card field. In ANSI C, we have to do the following:</w:t>
      </w:r>
    </w:p>
    <w:p>
      <w:pPr>
        <w:pStyle w:val="BodyText"/>
        <w:rPr>
          <w:u w:val="single"/>
        </w:rPr>
      </w:pPr>
      <w:r>
        <w:rPr>
          <w:rFonts w:ascii="Arial" w:hAnsi="Arial"/>
          <w:u w:val="none"/>
        </w:rPr>
        <w:t>computer_t my_pc = { 0, 0, strdup(“1080 Ti”) };</w:t>
      </w:r>
    </w:p>
    <w:p>
      <w:pPr>
        <w:pStyle w:val="BodyText"/>
        <w:rPr>
          <w:u w:val="single"/>
        </w:rPr>
      </w:pPr>
      <w:r>
        <w:rPr>
          <w:rFonts w:ascii="Arial" w:hAnsi="Arial"/>
          <w:u w:val="none"/>
        </w:rPr>
        <w:t>But in C99, we can do the following:</w:t>
      </w:r>
    </w:p>
    <w:p>
      <w:pPr>
        <w:pStyle w:val="BodyText"/>
        <w:rPr>
          <w:u w:val="single"/>
        </w:rPr>
      </w:pPr>
      <w:r>
        <w:rPr>
          <w:rFonts w:ascii="Arial" w:hAnsi="Arial"/>
          <w:u w:val="none"/>
        </w:rPr>
        <w:t>computer_t my_pc = { .gfx_card = strdup(“1080 Ti”) };</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uint64_t, we should be using the equivallent PRIu64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uint64_t num = 98654321UL;</w:t>
      </w:r>
    </w:p>
    <w:p>
      <w:pPr>
        <w:pStyle w:val="Normal"/>
        <w:spacing w:before="0" w:after="140"/>
        <w:rPr>
          <w:rFonts w:ascii="Arial" w:hAnsi="Arial"/>
        </w:rPr>
      </w:pPr>
      <w:r>
        <w:rPr>
          <w:rFonts w:ascii="Arial" w:hAnsi="Arial"/>
        </w:rPr>
        <w:tab/>
        <w:t>printf(“%” PRIu64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Depending upon the platform, the PRIu64 macro may be expanded differently. For instance, on Windows, this may expand to “l” “d”, whereas on Mac, it may expand to “l” “l” “d”. As we’ve seen before, C supports automatic string concatenation when placing string literals one after another, which is what is happening here, and is why we need to separate the PRI macros from the rest of the format string in printf(). There are equivallent PRI macros for each of the platform independent types defined in stdint.h. You may read the man pages for inttypes.h to see more about the other PRI macros – I mostly just wanted to bring this to your attention.</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but I would like to highlight them for exposures sake. GCC has a special decorator: __attribute__ (()) which is used to accept arguments that modify the behavior of how the compiler treats the function declared within the same statement. Here are some examples of some of the more useful attributes:</w:t>
      </w:r>
    </w:p>
    <w:p>
      <w:pPr>
        <w:pStyle w:val="BodyText"/>
        <w:numPr>
          <w:ilvl w:val="0"/>
          <w:numId w:val="3"/>
        </w:numPr>
        <w:rPr>
          <w:b/>
          <w:bCs/>
        </w:rPr>
      </w:pPr>
      <w:r>
        <w:rPr>
          <w:rFonts w:ascii="Arial" w:hAnsi="Arial"/>
          <w:b/>
          <w:bCs/>
          <w:u w:val="none"/>
        </w:rPr>
        <w:t>__attribute__((always_inline)):</w:t>
      </w:r>
      <w:r>
        <w:rPr>
          <w:rFonts w:ascii="Arial" w:hAnsi="Arial"/>
          <w:b w:val="false"/>
          <w:bCs w:val="false"/>
          <w:u w:val="none"/>
        </w:rPr>
        <w:t xml:space="preserve"> Forces GCC to inline the functions qualified with the inline keyword (the inline keyword is normally just a suggestion to the compiler)</w:t>
      </w:r>
    </w:p>
    <w:p>
      <w:pPr>
        <w:pStyle w:val="BodyText"/>
        <w:numPr>
          <w:ilvl w:val="0"/>
          <w:numId w:val="3"/>
        </w:numPr>
        <w:rPr>
          <w:b/>
          <w:bCs/>
        </w:rPr>
      </w:pPr>
      <w:r>
        <w:rPr>
          <w:rFonts w:ascii="Arial" w:hAnsi="Arial"/>
          <w:b/>
          <w:bCs/>
          <w:u w:val="none"/>
        </w:rPr>
        <w:t>__attribute__((deprecated(message))):</w:t>
      </w:r>
      <w:r>
        <w:rPr>
          <w:rFonts w:ascii="Arial" w:hAnsi="Arial"/>
          <w:b w:val="false"/>
          <w:bCs w:val="false"/>
          <w:u w:val="none"/>
        </w:rPr>
        <w:t xml:space="preserve"> Marks a function as deprecated and will have GCC display a warning, as well as the string you input for message wherever the function is invoked.</w:t>
      </w:r>
    </w:p>
    <w:p>
      <w:pPr>
        <w:pStyle w:val="BodyText"/>
        <w:numPr>
          <w:ilvl w:val="0"/>
          <w:numId w:val="3"/>
        </w:numPr>
        <w:rPr>
          <w:b/>
          <w:bCs/>
        </w:rPr>
      </w:pPr>
      <w:r>
        <w:rPr>
          <w:rFonts w:ascii="Arial" w:hAnsi="Arial"/>
          <w:b/>
          <w:bCs/>
          <w:u w:val="none"/>
        </w:rPr>
        <w:t>__attribute__((hot)):</w:t>
      </w:r>
      <w:r>
        <w:rPr>
          <w:rFonts w:ascii="Arial" w:hAnsi="Arial"/>
          <w:b w:val="false"/>
          <w:bCs w:val="false"/>
          <w:u w:val="none"/>
        </w:rPr>
        <w:t xml:space="preserve"> Indicates that the region of code is frequently accessed and should therefore be more aggressively optimized.</w:t>
      </w:r>
    </w:p>
    <w:p>
      <w:pPr>
        <w:pStyle w:val="BodyText"/>
        <w:numPr>
          <w:ilvl w:val="0"/>
          <w:numId w:val="3"/>
        </w:numPr>
        <w:rPr>
          <w:b/>
          <w:bCs/>
        </w:rPr>
      </w:pPr>
      <w:r>
        <w:rPr>
          <w:rFonts w:ascii="Arial" w:hAnsi="Arial"/>
          <w:b/>
          <w:bCs/>
          <w:u w:val="none"/>
        </w:rPr>
        <w:t>__attribute</w:t>
      </w:r>
      <w:r>
        <w:rPr>
          <w:rFonts w:ascii="Arial" w:hAnsi="Arial"/>
          <w:b/>
          <w:bCs/>
          <w:u w:val="none"/>
        </w:rPr>
        <w:t>__</w:t>
      </w:r>
      <w:r>
        <w:rPr>
          <w:rFonts w:ascii="Arial" w:hAnsi="Arial"/>
          <w:b/>
          <w:bCs/>
          <w:u w:val="none"/>
        </w:rPr>
        <w:t>((noreturn)):</w:t>
      </w:r>
      <w:r>
        <w:rPr>
          <w:rFonts w:ascii="Arial" w:hAnsi="Arial"/>
          <w:b w:val="false"/>
          <w:bCs w:val="false"/>
          <w:u w:val="none"/>
        </w:rPr>
        <w:t xml:space="preserve"> Indicates that a function is not expected to return until the program terminates. Useful for listener threads which run in an infinite loop, for example.</w:t>
      </w:r>
    </w:p>
    <w:p>
      <w:pPr>
        <w:pStyle w:val="BodyText"/>
        <w:numPr>
          <w:ilvl w:val="0"/>
          <w:numId w:val="3"/>
        </w:numPr>
        <w:rPr>
          <w:rFonts w:ascii="Arial" w:hAnsi="Arial"/>
          <w:b/>
          <w:bCs/>
          <w:u w:val="none"/>
        </w:rPr>
      </w:pPr>
      <w:r>
        <w:rPr>
          <w:rFonts w:ascii="Arial" w:hAnsi="Arial"/>
          <w:b/>
          <w:bCs/>
          <w:u w:val="none"/>
        </w:rPr>
        <w:t>__attribute__((pack)):</w:t>
      </w:r>
      <w:r>
        <w:rPr>
          <w:rFonts w:ascii="Arial" w:hAnsi="Arial"/>
          <w:b w:val="false"/>
          <w:bCs w:val="false"/>
          <w:u w:val="none"/>
        </w:rPr>
        <w:t xml:space="preserve"> Auto packs a struct so you don’t have to order the fields on the proper byte alignments.</w:t>
      </w:r>
    </w:p>
    <w:p>
      <w:pPr>
        <w:pStyle w:val="BodyText"/>
        <w:ind w:hanging="0" w:left="0"/>
        <w:rPr/>
      </w:pPr>
      <w:r>
        <w:rPr>
          <w:rFonts w:ascii="Arial" w:hAnsi="Arial"/>
          <w:u w:val="none"/>
        </w:rPr>
        <w:t xml:space="preserve">There are many, many function attributes, the breadth of which I could not possibly cover here.  I do recommend you have a glance at some of them because you may find something useful: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A terminal manipulation library for C used by pretty much every TUI application on Linux.</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t>
      </w:r>
      <w:r>
        <w:rPr>
          <w:rFonts w:ascii="Arial" w:hAnsi="Arial"/>
          <w:b w:val="false"/>
          <w:bCs w:val="false"/>
          <w:u w:val="double"/>
        </w:rPr>
        <w:t>with</w:t>
      </w:r>
      <w:r>
        <w:rPr>
          <w:rFonts w:ascii="Arial" w:hAnsi="Arial"/>
          <w:b w:val="false"/>
          <w:bCs w:val="false"/>
          <w:u w:val="none"/>
        </w:rPr>
        <w:t xml:space="preserve">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user" w:customStyle="1">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user" w:customStyle="1">
    <w:name w:val="Frame Contents (user)"/>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header" Target="header3.xm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oter" Target="footer3.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7150</TotalTime>
  <Application>LibreOffice/25.2.5.2$Linux_X86_64 LibreOffice_project/520$Build-2</Application>
  <AppVersion>15.0000</AppVersion>
  <Pages>130</Pages>
  <Words>46591</Words>
  <Characters>223024</Characters>
  <CharactersWithSpaces>271121</CharactersWithSpaces>
  <Paragraphs>1774</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2025-09-05T16:47:52Z</dcterms:modified>
  <cp:revision>272</cp:revision>
  <dc:subject/>
  <dc:title>Full_Page_Zoom</dc:title>
</cp:coreProperties>
</file>

<file path=docProps/custom.xml><?xml version="1.0" encoding="utf-8"?>
<Properties xmlns="http://schemas.openxmlformats.org/officeDocument/2006/custom-properties" xmlns:vt="http://schemas.openxmlformats.org/officeDocument/2006/docPropsVTypes"/>
</file>