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10413A04" w14:textId="30F98E0B" w:rsidR="009303D9" w:rsidRPr="008B6524" w:rsidRDefault="009974E6" w:rsidP="008B6524">
      <w:pPr>
        <w:pStyle w:val="papertitle"/>
        <w:spacing w:before="5pt" w:beforeAutospacing="1" w:after="5pt" w:afterAutospacing="1"/>
        <w:rPr>
          <w:kern w:val="48"/>
        </w:rPr>
      </w:pPr>
      <w:r w:rsidRPr="009974E6">
        <w:rPr>
          <w:kern w:val="48"/>
        </w:rPr>
        <w:t xml:space="preserve">SINR Map for a 5G Urban Macro-Cell Test Environment </w:t>
      </w:r>
      <w:r w:rsidR="00E42885">
        <w:rPr>
          <w:kern w:val="48"/>
        </w:rPr>
        <w:t>(2020)</w:t>
      </w:r>
    </w:p>
    <w:p w14:paraId="1A07DA1E" w14:textId="77777777" w:rsidR="00D7522C" w:rsidRDefault="00D7522C" w:rsidP="003B4E04">
      <w:pPr>
        <w:pStyle w:val="Author"/>
        <w:spacing w:before="5pt" w:beforeAutospacing="1" w:after="5pt" w:afterAutospacing="1" w:line="6pt" w:lineRule="auto"/>
        <w:rPr>
          <w:sz w:val="16"/>
          <w:szCs w:val="16"/>
        </w:rPr>
      </w:pPr>
    </w:p>
    <w:p w14:paraId="3A4770F6"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61C572D1" w14:textId="7BEA32E8" w:rsidR="00BD670B" w:rsidRDefault="00E42885" w:rsidP="00BD670B">
      <w:pPr>
        <w:pStyle w:val="Author"/>
        <w:spacing w:before="5pt" w:beforeAutospacing="1"/>
        <w:rPr>
          <w:sz w:val="18"/>
          <w:szCs w:val="18"/>
        </w:rPr>
      </w:pPr>
      <w:r>
        <w:rPr>
          <w:sz w:val="18"/>
          <w:szCs w:val="18"/>
        </w:rPr>
        <w:t xml:space="preserve">Akul Rattan </w:t>
      </w:r>
      <w:r w:rsidR="001A3B3D" w:rsidRPr="00F847A6">
        <w:rPr>
          <w:sz w:val="18"/>
          <w:szCs w:val="18"/>
        </w:rPr>
        <w:t xml:space="preserve"> </w:t>
      </w:r>
      <w:r w:rsidR="001A3B3D" w:rsidRPr="00F847A6">
        <w:rPr>
          <w:sz w:val="18"/>
          <w:szCs w:val="18"/>
        </w:rPr>
        <w:br/>
      </w:r>
      <w:bookmarkStart w:id="0" w:name="_Hlk31760718"/>
      <w:r>
        <w:rPr>
          <w:i/>
          <w:sz w:val="18"/>
          <w:szCs w:val="18"/>
        </w:rPr>
        <w:t>Department of Electronics and Communication Engineering</w:t>
      </w:r>
      <w:bookmarkEnd w:id="0"/>
      <w:r w:rsidR="00D72D06" w:rsidRPr="00F847A6">
        <w:rPr>
          <w:sz w:val="18"/>
          <w:szCs w:val="18"/>
        </w:rPr>
        <w:br/>
      </w:r>
      <w:r>
        <w:rPr>
          <w:i/>
          <w:sz w:val="18"/>
          <w:szCs w:val="18"/>
        </w:rPr>
        <w:t>Manipal Institue of Technology</w:t>
      </w:r>
      <w:r w:rsidR="001A3B3D" w:rsidRPr="00F847A6">
        <w:rPr>
          <w:i/>
          <w:sz w:val="18"/>
          <w:szCs w:val="18"/>
        </w:rPr>
        <w:br/>
      </w:r>
      <w:r>
        <w:rPr>
          <w:sz w:val="18"/>
          <w:szCs w:val="18"/>
        </w:rPr>
        <w:t>Manipal, Karnataka</w:t>
      </w:r>
      <w:r w:rsidR="001A3B3D" w:rsidRPr="00F847A6">
        <w:rPr>
          <w:sz w:val="18"/>
          <w:szCs w:val="18"/>
        </w:rPr>
        <w:br/>
      </w:r>
      <w:r w:rsidR="00D26ED4">
        <w:rPr>
          <w:sz w:val="18"/>
          <w:szCs w:val="18"/>
        </w:rPr>
        <w:t>17090</w:t>
      </w:r>
      <w:r w:rsidR="00CD0672">
        <w:rPr>
          <w:sz w:val="18"/>
          <w:szCs w:val="18"/>
        </w:rPr>
        <w:t>7488</w:t>
      </w:r>
    </w:p>
    <w:p w14:paraId="6ED2B9E1" w14:textId="2176C7D5" w:rsidR="001A3B3D" w:rsidRPr="00F847A6" w:rsidRDefault="009974E6" w:rsidP="007B6DDA">
      <w:pPr>
        <w:pStyle w:val="Author"/>
        <w:spacing w:before="5pt" w:beforeAutospacing="1"/>
        <w:rPr>
          <w:sz w:val="18"/>
          <w:szCs w:val="18"/>
        </w:rPr>
      </w:pPr>
      <w:r>
        <w:rPr>
          <w:sz w:val="18"/>
          <w:szCs w:val="18"/>
        </w:rPr>
        <w:t xml:space="preserve"> </w:t>
      </w:r>
      <w:r w:rsidR="00BD670B">
        <w:rPr>
          <w:sz w:val="18"/>
          <w:szCs w:val="18"/>
        </w:rPr>
        <w:br w:type="column"/>
      </w:r>
      <w:r w:rsidR="00F847A6" w:rsidRPr="00F847A6">
        <w:rPr>
          <w:sz w:val="18"/>
          <w:szCs w:val="18"/>
        </w:rPr>
        <w:t>N</w:t>
      </w:r>
      <w:r w:rsidR="00E42885">
        <w:rPr>
          <w:sz w:val="18"/>
          <w:szCs w:val="18"/>
        </w:rPr>
        <w:t>eil Sequeira</w:t>
      </w:r>
      <w:r w:rsidR="001A3B3D" w:rsidRPr="00F847A6">
        <w:rPr>
          <w:sz w:val="18"/>
          <w:szCs w:val="18"/>
        </w:rPr>
        <w:br/>
      </w:r>
      <w:r w:rsidR="00E42885">
        <w:rPr>
          <w:i/>
          <w:sz w:val="18"/>
          <w:szCs w:val="18"/>
        </w:rPr>
        <w:t>Department of Electronics and Communication Engineering</w:t>
      </w:r>
      <w:r w:rsidR="001A3B3D" w:rsidRPr="00F847A6">
        <w:rPr>
          <w:sz w:val="18"/>
          <w:szCs w:val="18"/>
        </w:rPr>
        <w:br/>
      </w:r>
      <w:r w:rsidR="00E42885">
        <w:rPr>
          <w:i/>
          <w:sz w:val="18"/>
          <w:szCs w:val="18"/>
        </w:rPr>
        <w:t>Manipal Institue of Technology</w:t>
      </w:r>
      <w:r w:rsidR="001A3B3D" w:rsidRPr="00F847A6">
        <w:rPr>
          <w:i/>
          <w:sz w:val="18"/>
          <w:szCs w:val="18"/>
        </w:rPr>
        <w:br/>
      </w:r>
      <w:r w:rsidR="00E42885">
        <w:rPr>
          <w:sz w:val="18"/>
          <w:szCs w:val="18"/>
        </w:rPr>
        <w:t>Manipal, Karnataka</w:t>
      </w:r>
      <w:r w:rsidR="001A3B3D" w:rsidRPr="00F847A6">
        <w:rPr>
          <w:sz w:val="18"/>
          <w:szCs w:val="18"/>
        </w:rPr>
        <w:br/>
      </w:r>
      <w:r w:rsidR="00D26ED4">
        <w:rPr>
          <w:sz w:val="18"/>
          <w:szCs w:val="18"/>
        </w:rPr>
        <w:t>17090</w:t>
      </w:r>
      <w:r w:rsidR="00CD0672">
        <w:rPr>
          <w:sz w:val="18"/>
          <w:szCs w:val="18"/>
        </w:rPr>
        <w:t>7082</w:t>
      </w:r>
    </w:p>
    <w:p w14:paraId="2531D38B" w14:textId="404D38A3" w:rsidR="001A3B3D" w:rsidRPr="00F847A6" w:rsidRDefault="009974E6" w:rsidP="00447BB9">
      <w:pPr>
        <w:pStyle w:val="Author"/>
        <w:spacing w:before="5pt" w:beforeAutospacing="1"/>
        <w:rPr>
          <w:sz w:val="18"/>
          <w:szCs w:val="18"/>
        </w:rPr>
      </w:pPr>
      <w:r>
        <w:rPr>
          <w:sz w:val="18"/>
          <w:szCs w:val="18"/>
        </w:rPr>
        <w:t xml:space="preserve"> </w:t>
      </w:r>
      <w:r w:rsidR="00BD670B">
        <w:rPr>
          <w:sz w:val="18"/>
          <w:szCs w:val="18"/>
        </w:rPr>
        <w:br w:type="column"/>
      </w:r>
      <w:r w:rsidR="00F847A6" w:rsidRPr="00F847A6">
        <w:rPr>
          <w:sz w:val="18"/>
          <w:szCs w:val="18"/>
        </w:rPr>
        <w:t>S</w:t>
      </w:r>
      <w:r w:rsidR="00E42885">
        <w:rPr>
          <w:sz w:val="18"/>
          <w:szCs w:val="18"/>
        </w:rPr>
        <w:t>ushant Lenka</w:t>
      </w:r>
      <w:r w:rsidR="001A3B3D" w:rsidRPr="00F847A6">
        <w:rPr>
          <w:sz w:val="18"/>
          <w:szCs w:val="18"/>
        </w:rPr>
        <w:br/>
      </w:r>
      <w:r w:rsidR="00E42885">
        <w:rPr>
          <w:i/>
          <w:sz w:val="18"/>
          <w:szCs w:val="18"/>
        </w:rPr>
        <w:t>Department of Electronics and Communication Engineering</w:t>
      </w:r>
      <w:r w:rsidR="001A3B3D" w:rsidRPr="00F847A6">
        <w:rPr>
          <w:sz w:val="18"/>
          <w:szCs w:val="18"/>
        </w:rPr>
        <w:br/>
      </w:r>
      <w:r w:rsidR="00E42885">
        <w:rPr>
          <w:i/>
          <w:sz w:val="18"/>
          <w:szCs w:val="18"/>
        </w:rPr>
        <w:t>Manipal Institue of Technology</w:t>
      </w:r>
      <w:r w:rsidR="001A3B3D" w:rsidRPr="00F847A6">
        <w:rPr>
          <w:i/>
          <w:sz w:val="18"/>
          <w:szCs w:val="18"/>
        </w:rPr>
        <w:br/>
      </w:r>
      <w:r w:rsidR="00E42885">
        <w:rPr>
          <w:sz w:val="18"/>
          <w:szCs w:val="18"/>
        </w:rPr>
        <w:t>Manipal, Karnataka</w:t>
      </w:r>
      <w:r w:rsidR="001A3B3D" w:rsidRPr="00F847A6">
        <w:rPr>
          <w:sz w:val="18"/>
          <w:szCs w:val="18"/>
        </w:rPr>
        <w:br/>
      </w:r>
      <w:r w:rsidR="00D26ED4">
        <w:rPr>
          <w:sz w:val="18"/>
          <w:szCs w:val="18"/>
        </w:rPr>
        <w:t>170907474</w:t>
      </w:r>
    </w:p>
    <w:p w14:paraId="5B864A29" w14:textId="0048A76B"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49D7EF92"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7C0E845C" w14:textId="2563F88F" w:rsidR="004D72B5" w:rsidRDefault="009303D9" w:rsidP="00972203">
      <w:pPr>
        <w:pStyle w:val="Abstract"/>
        <w:rPr>
          <w:i/>
          <w:iCs/>
        </w:rPr>
      </w:pPr>
      <w:r>
        <w:rPr>
          <w:i/>
          <w:iCs/>
        </w:rPr>
        <w:t>Abstract</w:t>
      </w:r>
      <w:r>
        <w:t>—</w:t>
      </w:r>
      <w:r w:rsidR="00F4077B">
        <w:t xml:space="preserve">We examine </w:t>
      </w:r>
      <w:r w:rsidR="00F4077B" w:rsidRPr="00F4077B">
        <w:t>how to construct a 5G urban macro-cell test environment consisting of a hexagonal network of 19 cell sites, each containing 3 sectored cells. The signal-to-interference-plus-noise ratio (SINR) is visualized on a map for different antennas.</w:t>
      </w:r>
      <w:r w:rsidR="00F4077B">
        <w:t xml:space="preserve"> The antennas include single antenna elements, 8x8 rectangular antenna elements and patch antenna elements. </w:t>
      </w:r>
    </w:p>
    <w:p w14:paraId="53F8B2D5" w14:textId="0FD183E3" w:rsidR="009303D9" w:rsidRPr="004D72B5" w:rsidRDefault="004D72B5" w:rsidP="00972203">
      <w:pPr>
        <w:pStyle w:val="Keywords"/>
      </w:pPr>
      <w:r w:rsidRPr="004D72B5">
        <w:t>Keywords—</w:t>
      </w:r>
      <w:r w:rsidR="00F4077B">
        <w:t>Signal to noise ratio, urban cell, antennas, microstrip, patch, transmitter sites</w:t>
      </w:r>
    </w:p>
    <w:p w14:paraId="06F18780" w14:textId="59566005" w:rsidR="009303D9" w:rsidRPr="00D632BE" w:rsidRDefault="009303D9" w:rsidP="006B6B66">
      <w:pPr>
        <w:pStyle w:val="Heading1"/>
      </w:pPr>
      <w:r w:rsidRPr="00D632BE">
        <w:t xml:space="preserve">Introduction </w:t>
      </w:r>
    </w:p>
    <w:p w14:paraId="7AE7DF1C" w14:textId="1A5E5A9C" w:rsidR="009303D9" w:rsidRPr="00F4077B" w:rsidRDefault="0049431C" w:rsidP="00E7596C">
      <w:pPr>
        <w:pStyle w:val="BodyText"/>
        <w:rPr>
          <w:lang w:val="en-IN"/>
        </w:rPr>
      </w:pPr>
      <w:r w:rsidRPr="0049431C">
        <w:rPr>
          <w:lang w:val="en-IN"/>
        </w:rPr>
        <w:t>A macro</w:t>
      </w:r>
      <w:r>
        <w:rPr>
          <w:lang w:val="en-IN"/>
        </w:rPr>
        <w:t>-</w:t>
      </w:r>
      <w:r w:rsidRPr="0049431C">
        <w:rPr>
          <w:lang w:val="en-IN"/>
        </w:rPr>
        <w:t>cell or macro</w:t>
      </w:r>
      <w:r>
        <w:rPr>
          <w:lang w:val="en-IN"/>
        </w:rPr>
        <w:t>-</w:t>
      </w:r>
      <w:r w:rsidRPr="0049431C">
        <w:rPr>
          <w:lang w:val="en-IN"/>
        </w:rPr>
        <w:t xml:space="preserve">site is a cell in a mobile phone network that provides radio coverage served by a </w:t>
      </w:r>
      <w:r w:rsidR="00395256" w:rsidRPr="0049431C">
        <w:rPr>
          <w:lang w:val="en-IN"/>
        </w:rPr>
        <w:t>high-power</w:t>
      </w:r>
      <w:r w:rsidRPr="0049431C">
        <w:rPr>
          <w:lang w:val="en-IN"/>
        </w:rPr>
        <w:t xml:space="preserve"> cell site (tower, antenna or mast). Generally, macro</w:t>
      </w:r>
      <w:r>
        <w:rPr>
          <w:lang w:val="en-IN"/>
        </w:rPr>
        <w:t>-</w:t>
      </w:r>
      <w:r w:rsidRPr="0049431C">
        <w:rPr>
          <w:lang w:val="en-IN"/>
        </w:rPr>
        <w:t>cells provide coverage larger than microcell. The antennas for macro</w:t>
      </w:r>
      <w:r>
        <w:rPr>
          <w:lang w:val="en-IN"/>
        </w:rPr>
        <w:t>-</w:t>
      </w:r>
      <w:r w:rsidRPr="0049431C">
        <w:rPr>
          <w:lang w:val="en-IN"/>
        </w:rPr>
        <w:t>cells are mounted on ground-based masts, rooftops and other existing structures, at a height that provides a clear view over the surrounding buildings and terrain. Macro</w:t>
      </w:r>
      <w:r>
        <w:rPr>
          <w:lang w:val="en-IN"/>
        </w:rPr>
        <w:t>-</w:t>
      </w:r>
      <w:r w:rsidRPr="0049431C">
        <w:rPr>
          <w:lang w:val="en-IN"/>
        </w:rPr>
        <w:t>cell base stations have power outputs of typically tens of watts. Macro</w:t>
      </w:r>
      <w:r>
        <w:rPr>
          <w:lang w:val="en-IN"/>
        </w:rPr>
        <w:t>-</w:t>
      </w:r>
      <w:r w:rsidRPr="0049431C">
        <w:rPr>
          <w:lang w:val="en-IN"/>
        </w:rPr>
        <w:t>cell performance can be increased by increasing the efficiency of the transceiver.</w:t>
      </w:r>
      <w:r>
        <w:rPr>
          <w:lang w:val="en-IN"/>
        </w:rPr>
        <w:t xml:space="preserve"> We are constructing a 5G urban macro-cell test environment to visualize the </w:t>
      </w:r>
      <w:r w:rsidRPr="0049431C">
        <w:rPr>
          <w:lang w:val="en-IN"/>
        </w:rPr>
        <w:t>signal-to-interference-plus-noise ratio (SINR) on a map</w:t>
      </w:r>
      <w:r>
        <w:rPr>
          <w:lang w:val="en-IN"/>
        </w:rPr>
        <w:t xml:space="preserve">. </w:t>
      </w:r>
      <w:r w:rsidRPr="0049431C">
        <w:rPr>
          <w:lang w:val="en-IN"/>
        </w:rPr>
        <w:t>The test environment</w:t>
      </w:r>
      <w:r w:rsidR="000667BC">
        <w:rPr>
          <w:lang w:val="en-IN"/>
        </w:rPr>
        <w:t>s</w:t>
      </w:r>
      <w:r w:rsidRPr="0049431C">
        <w:rPr>
          <w:lang w:val="en-IN"/>
        </w:rPr>
        <w:t xml:space="preserve"> </w:t>
      </w:r>
      <w:r w:rsidR="000667BC">
        <w:rPr>
          <w:lang w:val="en-IN"/>
        </w:rPr>
        <w:t>are</w:t>
      </w:r>
      <w:r w:rsidRPr="0049431C">
        <w:rPr>
          <w:lang w:val="en-IN"/>
        </w:rPr>
        <w:t xml:space="preserve"> based on the urban environment with high user density and traffic loads focusing on pedestrian and vehicular users.</w:t>
      </w:r>
      <w:r w:rsidR="000667BC">
        <w:rPr>
          <w:lang w:val="en-IN"/>
        </w:rPr>
        <w:t xml:space="preserve"> We have taken the 5G core network to include </w:t>
      </w:r>
      <w:r w:rsidR="000667BC" w:rsidRPr="000667BC">
        <w:rPr>
          <w:lang w:val="en-IN"/>
        </w:rPr>
        <w:t>eMBB (enhanced Mobile Broadband)</w:t>
      </w:r>
      <w:r w:rsidR="000667BC">
        <w:rPr>
          <w:lang w:val="en-IN"/>
        </w:rPr>
        <w:t xml:space="preserve">. </w:t>
      </w:r>
      <w:r w:rsidRPr="0049431C">
        <w:rPr>
          <w:lang w:val="en-IN"/>
        </w:rPr>
        <w:t>The test environment includes a hexagonal cell network as well as a custom antenna array that is implemented using Phased Array System Toolbox</w:t>
      </w:r>
      <w:r w:rsidR="000667BC">
        <w:rPr>
          <w:lang w:val="en-IN"/>
        </w:rPr>
        <w:t xml:space="preserve"> in MATLAB. For the </w:t>
      </w:r>
      <w:r w:rsidR="000667BC" w:rsidRPr="000667BC">
        <w:rPr>
          <w:lang w:val="en-IN"/>
        </w:rPr>
        <w:t xml:space="preserve">Dense Urban-eMBB test environment, the </w:t>
      </w:r>
      <w:r w:rsidR="000667BC">
        <w:rPr>
          <w:lang w:val="en-IN"/>
        </w:rPr>
        <w:t>inter site distance</w:t>
      </w:r>
      <w:r w:rsidR="000667BC" w:rsidRPr="000667BC">
        <w:rPr>
          <w:lang w:val="en-IN"/>
        </w:rPr>
        <w:t xml:space="preserve"> is 200 m.</w:t>
      </w:r>
      <w:r w:rsidR="000667BC">
        <w:rPr>
          <w:lang w:val="en-IN"/>
        </w:rPr>
        <w:t xml:space="preserve"> The centre locations are chosen as MathWorks Glasgow, Mumbai and Delhi.</w:t>
      </w:r>
    </w:p>
    <w:p w14:paraId="2C673C6B" w14:textId="2293AE11" w:rsidR="009303D9" w:rsidRDefault="009974E6" w:rsidP="006B6B66">
      <w:pPr>
        <w:pStyle w:val="Heading1"/>
      </w:pPr>
      <w:r>
        <w:t>METHODOLOGY</w:t>
      </w:r>
    </w:p>
    <w:p w14:paraId="33A6EB81" w14:textId="15945402" w:rsidR="00CC6878" w:rsidRDefault="00CC6878" w:rsidP="00CC6878">
      <w:pPr>
        <w:pStyle w:val="Heading2"/>
      </w:pPr>
      <w:r>
        <w:t>Dense urban-</w:t>
      </w:r>
      <w:r w:rsidR="00395256">
        <w:t>eMBB</w:t>
      </w:r>
    </w:p>
    <w:p w14:paraId="25BB6407" w14:textId="5404B9FC" w:rsidR="00CC6878" w:rsidRDefault="00CC6878" w:rsidP="00395256">
      <w:pPr>
        <w:ind w:start="14.40pt"/>
        <w:jc w:val="both"/>
      </w:pPr>
      <w:r>
        <w:t>The Dense Urban-eMBB test environment consists of two layers, a macro layer and a micro layer.</w:t>
      </w:r>
      <w:r w:rsidR="00395256">
        <w:t xml:space="preserve"> </w:t>
      </w:r>
      <w:r>
        <w:t>The macro-layer base stations are placed in a regular grid, following hexagonal layout with three</w:t>
      </w:r>
      <w:r w:rsidR="00395256">
        <w:t xml:space="preserve"> </w:t>
      </w:r>
      <w:r>
        <w:t>TRxPs</w:t>
      </w:r>
      <w:r w:rsidR="00395256">
        <w:t xml:space="preserve"> (</w:t>
      </w:r>
      <w:r w:rsidR="00395256" w:rsidRPr="00395256">
        <w:t>Transmission Reception Point</w:t>
      </w:r>
      <w:r w:rsidR="00395256">
        <w:t>)</w:t>
      </w:r>
      <w:r>
        <w:t xml:space="preserve"> each</w:t>
      </w:r>
      <w:r w:rsidR="00395256">
        <w:t>.</w:t>
      </w:r>
    </w:p>
    <w:p w14:paraId="7DCE9256" w14:textId="77777777" w:rsidR="00395256" w:rsidRDefault="00395256" w:rsidP="00395256">
      <w:pPr>
        <w:pStyle w:val="Heading2"/>
      </w:pPr>
      <w:r>
        <w:t>Creating Antenna Elements</w:t>
      </w:r>
    </w:p>
    <w:p w14:paraId="78D0ED24" w14:textId="77777777" w:rsidR="00395256" w:rsidRDefault="00395256" w:rsidP="00395256">
      <w:pPr>
        <w:pStyle w:val="BodyText"/>
        <w:rPr>
          <w:lang w:val="en-IN"/>
        </w:rPr>
      </w:pPr>
      <w:r>
        <w:rPr>
          <w:lang w:val="en-IN"/>
        </w:rPr>
        <w:t>Transmitter Parameters:</w:t>
      </w:r>
    </w:p>
    <w:p w14:paraId="022680AF" w14:textId="77777777" w:rsidR="00395256" w:rsidRDefault="00395256" w:rsidP="00395256">
      <w:pPr>
        <w:pStyle w:val="BodyText"/>
        <w:rPr>
          <w:lang w:val="en-IN"/>
        </w:rPr>
      </w:pPr>
      <w:r>
        <w:rPr>
          <w:lang w:val="en-IN"/>
        </w:rPr>
        <w:tab/>
        <w:t xml:space="preserve">1. Carrier Freq = 4Ghz for dense urban-eMBB </w:t>
      </w:r>
    </w:p>
    <w:p w14:paraId="1A235DC4" w14:textId="77777777" w:rsidR="00395256" w:rsidRDefault="00395256" w:rsidP="00395256">
      <w:pPr>
        <w:pStyle w:val="BodyText"/>
        <w:rPr>
          <w:lang w:val="en-IN"/>
        </w:rPr>
      </w:pPr>
      <w:r>
        <w:rPr>
          <w:lang w:val="en-IN"/>
        </w:rPr>
        <w:tab/>
        <w:t>2. Antenna Height = 25m</w:t>
      </w:r>
    </w:p>
    <w:p w14:paraId="59D0F7C7" w14:textId="766793C9" w:rsidR="00395256" w:rsidRDefault="00395256" w:rsidP="00395256">
      <w:pPr>
        <w:pStyle w:val="BodyText"/>
        <w:rPr>
          <w:lang w:val="en-IN"/>
        </w:rPr>
      </w:pPr>
      <w:r>
        <w:rPr>
          <w:lang w:val="en-IN"/>
        </w:rPr>
        <w:tab/>
        <w:t xml:space="preserve">3. </w:t>
      </w:r>
      <w:r w:rsidRPr="00CC6878">
        <w:rPr>
          <w:lang w:val="en-IN"/>
        </w:rPr>
        <w:t xml:space="preserve">Total transmit power </w:t>
      </w:r>
      <w:r>
        <w:rPr>
          <w:lang w:val="en-IN"/>
        </w:rPr>
        <w:t>=44 dB</w:t>
      </w:r>
    </w:p>
    <w:p w14:paraId="7E9D75A9" w14:textId="77777777" w:rsidR="00395256" w:rsidRDefault="00395256" w:rsidP="00395256">
      <w:pPr>
        <w:pStyle w:val="BodyText"/>
        <w:rPr>
          <w:lang w:val="en-IN"/>
        </w:rPr>
      </w:pPr>
    </w:p>
    <w:p w14:paraId="545FE485" w14:textId="77777777" w:rsidR="00395256" w:rsidRDefault="00395256" w:rsidP="00395256">
      <w:pPr>
        <w:ind w:start="14.40pt"/>
        <w:jc w:val="both"/>
      </w:pPr>
    </w:p>
    <w:p w14:paraId="6FDB673E" w14:textId="77777777" w:rsidR="00395256" w:rsidRDefault="00395256" w:rsidP="00395256">
      <w:pPr>
        <w:ind w:start="14.40pt"/>
        <w:jc w:val="both"/>
      </w:pPr>
    </w:p>
    <w:p w14:paraId="3235869D" w14:textId="4F149B33" w:rsidR="00395256" w:rsidRDefault="00395256" w:rsidP="00395256">
      <w:pPr>
        <w:ind w:start="14.40pt"/>
        <w:jc w:val="both"/>
      </w:pPr>
      <w:r>
        <w:rPr>
          <w:noProof/>
        </w:rPr>
        <w:drawing>
          <wp:inline distT="0" distB="0" distL="0" distR="0" wp14:anchorId="2457624A" wp14:editId="2FCFD3FE">
            <wp:extent cx="2842260" cy="1249045"/>
            <wp:effectExtent l="0" t="0" r="0" b="8255"/>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fig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2260" cy="1249045"/>
                    </a:xfrm>
                    <a:prstGeom prst="rect">
                      <a:avLst/>
                    </a:prstGeom>
                  </pic:spPr>
                </pic:pic>
              </a:graphicData>
            </a:graphic>
          </wp:inline>
        </w:drawing>
      </w:r>
    </w:p>
    <w:p w14:paraId="6492E019" w14:textId="66E7AE0D" w:rsidR="00395256" w:rsidRDefault="00395256" w:rsidP="00395256">
      <w:pPr>
        <w:ind w:start="14.40pt"/>
        <w:jc w:val="both"/>
      </w:pPr>
      <w:r>
        <w:tab/>
        <w:t>Figure 1: D</w:t>
      </w:r>
      <w:r w:rsidRPr="00395256">
        <w:t>ense urban-eMBB layout</w:t>
      </w:r>
    </w:p>
    <w:p w14:paraId="610D1478" w14:textId="77777777" w:rsidR="00B51174" w:rsidRDefault="00B51174" w:rsidP="00395256">
      <w:pPr>
        <w:ind w:start="14.40pt"/>
        <w:jc w:val="both"/>
      </w:pPr>
    </w:p>
    <w:p w14:paraId="1769E23F" w14:textId="77777777" w:rsidR="00B51174" w:rsidRDefault="00B51174" w:rsidP="00B51174">
      <w:pPr>
        <w:pStyle w:val="BodyText"/>
        <w:rPr>
          <w:lang w:val="en-IN"/>
        </w:rPr>
      </w:pPr>
      <w:r>
        <w:rPr>
          <w:lang w:val="en-IN"/>
        </w:rPr>
        <w:t>Antenna Element:</w:t>
      </w:r>
    </w:p>
    <w:p w14:paraId="16897DAC" w14:textId="511CBBCE" w:rsidR="00CC6878" w:rsidRDefault="00B51174" w:rsidP="00B51174">
      <w:pPr>
        <w:pStyle w:val="BodyText"/>
        <w:ind w:start="36pt" w:firstLine="0pt"/>
        <w:rPr>
          <w:lang w:val="en-IN"/>
        </w:rPr>
      </w:pPr>
      <w:r w:rsidRPr="00CC6878">
        <w:rPr>
          <w:lang w:val="en-IN"/>
        </w:rPr>
        <w:t>The antenna is modelled as having one or more antenna panels, where each panel has one or more antenna elements.</w:t>
      </w:r>
    </w:p>
    <w:p w14:paraId="565DA8DF" w14:textId="2522659D" w:rsidR="00B51174" w:rsidRDefault="00B51174" w:rsidP="00B51174">
      <w:pPr>
        <w:pStyle w:val="BodyText"/>
        <w:ind w:start="36pt" w:firstLine="0pt"/>
        <w:rPr>
          <w:lang w:val="en-IN"/>
        </w:rPr>
      </w:pPr>
      <w:r>
        <w:rPr>
          <w:noProof/>
          <w:lang w:val="en-US" w:eastAsia="en-US"/>
        </w:rPr>
        <w:drawing>
          <wp:inline distT="0" distB="0" distL="0" distR="0" wp14:anchorId="355CAD39" wp14:editId="01012CDA">
            <wp:extent cx="2415540" cy="1854098"/>
            <wp:effectExtent l="0" t="0" r="3810" b="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fig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30877" cy="1865870"/>
                    </a:xfrm>
                    <a:prstGeom prst="rect">
                      <a:avLst/>
                    </a:prstGeom>
                  </pic:spPr>
                </pic:pic>
              </a:graphicData>
            </a:graphic>
          </wp:inline>
        </w:drawing>
      </w:r>
    </w:p>
    <w:p w14:paraId="33A0F747" w14:textId="6DE5174B" w:rsidR="00B51174" w:rsidRPr="00B51174" w:rsidRDefault="00B51174" w:rsidP="00B51174">
      <w:pPr>
        <w:pStyle w:val="BodyText"/>
        <w:ind w:start="36pt" w:firstLine="0pt"/>
        <w:rPr>
          <w:lang w:val="en-IN"/>
        </w:rPr>
      </w:pPr>
      <w:r>
        <w:rPr>
          <w:lang w:val="en-IN"/>
        </w:rPr>
        <w:t>Figure 2: Directivity Pattern of the Antenna Element</w:t>
      </w:r>
    </w:p>
    <w:p w14:paraId="7850236C" w14:textId="710F0E20" w:rsidR="009303D9" w:rsidRPr="005B520E" w:rsidRDefault="009974E6" w:rsidP="00ED0149">
      <w:pPr>
        <w:pStyle w:val="Heading2"/>
      </w:pPr>
      <w:r>
        <w:t>Displaying the SINR Map</w:t>
      </w:r>
    </w:p>
    <w:p w14:paraId="356BE6F6" w14:textId="0E6339A6" w:rsidR="009303D9" w:rsidRDefault="00B51174" w:rsidP="00E7596C">
      <w:pPr>
        <w:pStyle w:val="BodyText"/>
      </w:pPr>
      <w:r w:rsidRPr="00B51174">
        <w:t xml:space="preserve">SINR </w:t>
      </w:r>
      <w:r>
        <w:rPr>
          <w:lang w:val="en-IN"/>
        </w:rPr>
        <w:t xml:space="preserve">is visualized </w:t>
      </w:r>
      <w:r w:rsidRPr="00B51174">
        <w:t>using a single antenna element and the free space propagation model. For each colored location on the map, the signal source is the cell with the greatest signal strength, and all other cells are sources of interference.</w:t>
      </w:r>
    </w:p>
    <w:p w14:paraId="1EFEF993" w14:textId="28EF8D33" w:rsidR="00B51174" w:rsidRDefault="00B51174" w:rsidP="00B51174">
      <w:pPr>
        <w:pStyle w:val="BodyText"/>
        <w:rPr>
          <w:lang w:val="en-IN"/>
        </w:rPr>
      </w:pPr>
      <w:r>
        <w:rPr>
          <w:lang w:val="en-IN"/>
        </w:rPr>
        <w:t>Receiver Parameters:</w:t>
      </w:r>
    </w:p>
    <w:p w14:paraId="36B93007" w14:textId="06F59CAA" w:rsidR="00B51174" w:rsidRDefault="00B51174" w:rsidP="00B51174">
      <w:pPr>
        <w:pStyle w:val="BodyText"/>
        <w:rPr>
          <w:lang w:val="en-IN"/>
        </w:rPr>
      </w:pPr>
      <w:r>
        <w:rPr>
          <w:lang w:val="en-IN"/>
        </w:rPr>
        <w:tab/>
        <w:t xml:space="preserve">1. Bandwidth = 20Mhz </w:t>
      </w:r>
    </w:p>
    <w:p w14:paraId="79745C26" w14:textId="2E50BF76" w:rsidR="00B51174" w:rsidRDefault="00B51174" w:rsidP="00B51174">
      <w:pPr>
        <w:pStyle w:val="BodyText"/>
        <w:rPr>
          <w:lang w:val="en-IN"/>
        </w:rPr>
      </w:pPr>
      <w:r>
        <w:rPr>
          <w:lang w:val="en-IN"/>
        </w:rPr>
        <w:tab/>
        <w:t xml:space="preserve">2. Receiver </w:t>
      </w:r>
      <w:r w:rsidRPr="00B51174">
        <w:rPr>
          <w:lang w:val="en-IN"/>
        </w:rPr>
        <w:t>Noise</w:t>
      </w:r>
      <w:r>
        <w:rPr>
          <w:lang w:val="en-IN"/>
        </w:rPr>
        <w:t xml:space="preserve"> </w:t>
      </w:r>
      <w:r w:rsidRPr="00B51174">
        <w:rPr>
          <w:lang w:val="en-IN"/>
        </w:rPr>
        <w:t>Figure</w:t>
      </w:r>
      <w:r>
        <w:rPr>
          <w:lang w:val="en-IN"/>
        </w:rPr>
        <w:t>= 7 dB</w:t>
      </w:r>
    </w:p>
    <w:p w14:paraId="00001552" w14:textId="469225D0" w:rsidR="00B51174" w:rsidRDefault="00B51174" w:rsidP="00B51174">
      <w:pPr>
        <w:pStyle w:val="BodyText"/>
        <w:rPr>
          <w:lang w:val="en-IN"/>
        </w:rPr>
      </w:pPr>
      <w:r>
        <w:rPr>
          <w:lang w:val="en-IN"/>
        </w:rPr>
        <w:tab/>
        <w:t>3. Antenna Height = 1.5m</w:t>
      </w:r>
    </w:p>
    <w:p w14:paraId="6FC1725A" w14:textId="77777777" w:rsidR="00B51174" w:rsidRDefault="00B51174" w:rsidP="00B51174">
      <w:pPr>
        <w:pStyle w:val="BodyText"/>
        <w:rPr>
          <w:lang w:val="en-IN"/>
        </w:rPr>
      </w:pPr>
    </w:p>
    <w:p w14:paraId="0FA74496" w14:textId="77777777" w:rsidR="00B51174" w:rsidRPr="005B520E" w:rsidRDefault="00B51174" w:rsidP="00E7596C">
      <w:pPr>
        <w:pStyle w:val="BodyText"/>
      </w:pPr>
    </w:p>
    <w:p w14:paraId="0788479C" w14:textId="090D8B69" w:rsidR="009303D9" w:rsidRDefault="009974E6" w:rsidP="006B6B66">
      <w:pPr>
        <w:pStyle w:val="Heading1"/>
      </w:pPr>
      <w:r>
        <w:lastRenderedPageBreak/>
        <w:t>Expected SINR Maps</w:t>
      </w:r>
    </w:p>
    <w:p w14:paraId="30E779A9" w14:textId="31FA7D63" w:rsidR="00B51174" w:rsidRPr="00D7522C" w:rsidRDefault="00B51174" w:rsidP="00E7596C">
      <w:pPr>
        <w:pStyle w:val="BodyText"/>
        <w:rPr>
          <w:lang w:val="en-US"/>
        </w:rPr>
      </w:pPr>
      <w:r>
        <w:rPr>
          <w:noProof/>
          <w:lang w:val="en-US" w:eastAsia="en-US"/>
        </w:rPr>
        <w:drawing>
          <wp:inline distT="0" distB="0" distL="0" distR="0" wp14:anchorId="71A906D2" wp14:editId="2535F2FF">
            <wp:extent cx="2985366" cy="2410863"/>
            <wp:effectExtent l="0" t="0" r="5715" b="889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fig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08491" cy="2429538"/>
                    </a:xfrm>
                    <a:prstGeom prst="rect">
                      <a:avLst/>
                    </a:prstGeom>
                  </pic:spPr>
                </pic:pic>
              </a:graphicData>
            </a:graphic>
          </wp:inline>
        </w:drawing>
      </w:r>
    </w:p>
    <w:p w14:paraId="482F219C" w14:textId="726522E3" w:rsidR="009303D9" w:rsidRDefault="008A2C7D" w:rsidP="009974E6">
      <w:pPr>
        <w:pStyle w:val="bulletlist"/>
        <w:numPr>
          <w:ilvl w:val="0"/>
          <w:numId w:val="0"/>
        </w:numPr>
        <w:ind w:start="28.80pt"/>
        <w:rPr>
          <w:lang w:val="en-IN"/>
        </w:rPr>
      </w:pPr>
      <w:r>
        <w:tab/>
      </w:r>
      <w:r w:rsidR="00B51174">
        <w:rPr>
          <w:lang w:val="en-IN"/>
        </w:rPr>
        <w:t xml:space="preserve">Figure 3: </w:t>
      </w:r>
      <w:r w:rsidR="00B51174" w:rsidRPr="00B51174">
        <w:rPr>
          <w:lang w:val="en-IN"/>
        </w:rPr>
        <w:t>SINR Map for Single Antenna Element</w:t>
      </w:r>
    </w:p>
    <w:p w14:paraId="2CF84A70" w14:textId="77777777" w:rsidR="00B51174" w:rsidRDefault="00B51174" w:rsidP="009974E6">
      <w:pPr>
        <w:pStyle w:val="bulletlist"/>
        <w:numPr>
          <w:ilvl w:val="0"/>
          <w:numId w:val="0"/>
        </w:numPr>
        <w:ind w:start="28.80pt"/>
        <w:rPr>
          <w:lang w:val="en-IN"/>
        </w:rPr>
      </w:pPr>
    </w:p>
    <w:p w14:paraId="3CD8A6BA" w14:textId="6015F143" w:rsidR="00B51174" w:rsidRPr="00B51174" w:rsidRDefault="00B51174" w:rsidP="00B51174">
      <w:pPr>
        <w:pStyle w:val="bulletlist"/>
        <w:numPr>
          <w:ilvl w:val="0"/>
          <w:numId w:val="0"/>
        </w:numPr>
        <w:ind w:start="28.80pt" w:hanging="14.40pt"/>
        <w:rPr>
          <w:lang w:val="en-IN"/>
        </w:rPr>
      </w:pPr>
      <w:r>
        <w:rPr>
          <w:rFonts w:hint="eastAsia"/>
          <w:noProof/>
          <w:lang w:val="en-US" w:eastAsia="en-US"/>
        </w:rPr>
        <w:drawing>
          <wp:inline distT="0" distB="0" distL="0" distR="0" wp14:anchorId="44D56EDB" wp14:editId="7970AB36">
            <wp:extent cx="3089910" cy="2440940"/>
            <wp:effectExtent l="0" t="0" r="0"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fig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9910" cy="2440940"/>
                    </a:xfrm>
                    <a:prstGeom prst="rect">
                      <a:avLst/>
                    </a:prstGeom>
                  </pic:spPr>
                </pic:pic>
              </a:graphicData>
            </a:graphic>
          </wp:inline>
        </w:drawing>
      </w:r>
    </w:p>
    <w:p w14:paraId="44B1731D" w14:textId="489A8692" w:rsidR="009303D9" w:rsidRDefault="00D26ED4" w:rsidP="006B6B66">
      <w:pPr>
        <w:pStyle w:val="Heading1"/>
      </w:pPr>
      <w:r>
        <w:t>Project Execution Details</w:t>
      </w:r>
    </w:p>
    <w:p w14:paraId="6699F2EE" w14:textId="6E4ACE76" w:rsidR="009303D9" w:rsidRDefault="00D26ED4" w:rsidP="00E7596C">
      <w:pPr>
        <w:pStyle w:val="BodyText"/>
        <w:rPr>
          <w:lang w:val="en-IN"/>
        </w:rPr>
      </w:pPr>
      <w:r>
        <w:rPr>
          <w:lang w:val="en-IN"/>
        </w:rPr>
        <w:t>Programming Language: MATLAB</w:t>
      </w:r>
    </w:p>
    <w:p w14:paraId="228C0931" w14:textId="0591116E" w:rsidR="00D26ED4" w:rsidRDefault="00D26ED4" w:rsidP="00F75C34">
      <w:pPr>
        <w:pStyle w:val="BodyText"/>
        <w:ind w:start="14.40pt" w:firstLine="0pt"/>
        <w:rPr>
          <w:lang w:val="en-IN"/>
        </w:rPr>
      </w:pPr>
      <w:r>
        <w:rPr>
          <w:lang w:val="en-IN"/>
        </w:rPr>
        <w:t xml:space="preserve">Toolboxes </w:t>
      </w:r>
      <w:r w:rsidR="00F75C34">
        <w:rPr>
          <w:lang w:val="en-IN"/>
        </w:rPr>
        <w:t>used:</w:t>
      </w:r>
      <w:r>
        <w:rPr>
          <w:lang w:val="en-IN"/>
        </w:rPr>
        <w:t xml:space="preserve"> a)</w:t>
      </w:r>
      <w:r w:rsidRPr="00D26ED4">
        <w:t xml:space="preserve"> </w:t>
      </w:r>
      <w:r w:rsidRPr="00D26ED4">
        <w:rPr>
          <w:lang w:val="en-IN"/>
        </w:rPr>
        <w:t>Phased Array System Toolbox</w:t>
      </w:r>
    </w:p>
    <w:p w14:paraId="1FC26769" w14:textId="4C7BA110" w:rsidR="00D26ED4" w:rsidRDefault="00D26ED4" w:rsidP="00D26ED4">
      <w:pPr>
        <w:pStyle w:val="BodyText"/>
        <w:ind w:firstLine="0pt"/>
        <w:rPr>
          <w:lang w:val="en-IN"/>
        </w:rPr>
      </w:pPr>
      <w:r>
        <w:rPr>
          <w:lang w:val="en-IN"/>
        </w:rPr>
        <w:tab/>
      </w:r>
      <w:r>
        <w:rPr>
          <w:lang w:val="en-IN"/>
        </w:rPr>
        <w:tab/>
      </w:r>
      <w:r>
        <w:rPr>
          <w:lang w:val="en-IN"/>
        </w:rPr>
        <w:tab/>
      </w:r>
      <w:r w:rsidR="00F75C34">
        <w:rPr>
          <w:lang w:val="en-IN"/>
        </w:rPr>
        <w:t xml:space="preserve">    </w:t>
      </w:r>
      <w:r>
        <w:rPr>
          <w:lang w:val="en-IN"/>
        </w:rPr>
        <w:t>b)</w:t>
      </w:r>
      <w:r w:rsidRPr="00D26ED4">
        <w:t xml:space="preserve"> </w:t>
      </w:r>
      <w:r w:rsidRPr="00D26ED4">
        <w:rPr>
          <w:lang w:val="en-IN"/>
        </w:rPr>
        <w:t>Antenna Toolbox</w:t>
      </w:r>
    </w:p>
    <w:p w14:paraId="3DDEAF64" w14:textId="0AEBFFAD" w:rsidR="00E52DF5" w:rsidRDefault="00E52DF5" w:rsidP="00D26ED4">
      <w:pPr>
        <w:pStyle w:val="BodyText"/>
        <w:ind w:firstLine="0pt"/>
        <w:rPr>
          <w:lang w:val="en-IN"/>
        </w:rPr>
      </w:pPr>
      <w:r>
        <w:rPr>
          <w:lang w:val="en-IN"/>
        </w:rPr>
        <w:t xml:space="preserve">                       V. INTRODUCTION TO 5G TECHNOLOGY</w:t>
      </w:r>
    </w:p>
    <w:p w14:paraId="1ABC4D97" w14:textId="584CFF57" w:rsidR="00E52DF5" w:rsidRDefault="00E52DF5" w:rsidP="00D26ED4">
      <w:pPr>
        <w:pStyle w:val="BodyText"/>
        <w:ind w:firstLine="0pt"/>
        <w:rPr>
          <w:lang w:val="en-IN"/>
        </w:rPr>
      </w:pPr>
      <w:r>
        <w:rPr>
          <w:lang w:val="en-IN"/>
        </w:rPr>
        <w:t>5G stands for the 5</w:t>
      </w:r>
      <w:r w:rsidRPr="00E52DF5">
        <w:rPr>
          <w:vertAlign w:val="superscript"/>
          <w:lang w:val="en-IN"/>
        </w:rPr>
        <w:t>th</w:t>
      </w:r>
      <w:r>
        <w:rPr>
          <w:lang w:val="en-IN"/>
        </w:rPr>
        <w:t xml:space="preserve"> Generation of mobile networks. 5G allows for higher data rates, ultra-low latency and lower cost per bit. This allows for widespread integration of not only mobile devices but also a wide range of other devices. As per IMT-20 standards 5G will provide a peak value of 20Gps at larger bandwidths, and a uniform user experience.</w:t>
      </w:r>
    </w:p>
    <w:p w14:paraId="0E2BC4DF" w14:textId="44F9671B" w:rsidR="00682445" w:rsidRDefault="00682445" w:rsidP="00D26ED4">
      <w:pPr>
        <w:pStyle w:val="BodyText"/>
        <w:ind w:firstLine="0pt"/>
        <w:rPr>
          <w:lang w:val="en-IN"/>
        </w:rPr>
      </w:pPr>
      <w:r>
        <w:rPr>
          <w:lang w:val="en-IN"/>
        </w:rPr>
        <w:t xml:space="preserve">                      V</w:t>
      </w:r>
      <w:r w:rsidR="00E52DF5">
        <w:rPr>
          <w:lang w:val="en-IN"/>
        </w:rPr>
        <w:t>I</w:t>
      </w:r>
      <w:r>
        <w:rPr>
          <w:lang w:val="en-IN"/>
        </w:rPr>
        <w:t xml:space="preserve">.  5G VS LTE TECHNOLOGY </w:t>
      </w:r>
    </w:p>
    <w:p w14:paraId="2008FB65" w14:textId="06357E0B" w:rsidR="00682445" w:rsidRDefault="00682445" w:rsidP="00D26ED4">
      <w:pPr>
        <w:pStyle w:val="BodyText"/>
        <w:ind w:firstLine="0pt"/>
        <w:rPr>
          <w:lang w:val="en-IN"/>
        </w:rPr>
      </w:pPr>
      <w:r>
        <w:rPr>
          <w:lang w:val="en-IN"/>
        </w:rPr>
        <w:t xml:space="preserve">The main advantage of 5G over LTE is the higher speeds. This is due to the larger spectrum utilized by 5G and also more advanced radio technology. </w:t>
      </w:r>
      <w:r w:rsidR="00CD0672">
        <w:rPr>
          <w:lang w:val="en-IN"/>
        </w:rPr>
        <w:t>Also,</w:t>
      </w:r>
      <w:r>
        <w:rPr>
          <w:lang w:val="en-IN"/>
        </w:rPr>
        <w:t xml:space="preserve"> 5G networks are very efficient in massive MIMO</w:t>
      </w:r>
      <w:r w:rsidR="00CD0672">
        <w:rPr>
          <w:lang w:val="en-IN"/>
        </w:rPr>
        <w:t xml:space="preserve"> </w:t>
      </w:r>
      <w:r>
        <w:rPr>
          <w:lang w:val="en-IN"/>
        </w:rPr>
        <w:t>(multiple-input multiple-output) and beamforming. This is due to the use of millimetre wave high frequency bands which has a huge bandwidth and allows a lot of people to be connected simultaneously at high speeds and low latency.</w:t>
      </w:r>
    </w:p>
    <w:p w14:paraId="39D2F76D" w14:textId="2575A8FD" w:rsidR="00F4077B" w:rsidRPr="00F75C34" w:rsidRDefault="00F75C34" w:rsidP="00F75C34">
      <w:pPr>
        <w:pStyle w:val="BodyText"/>
        <w:ind w:firstLine="0pt"/>
        <w:rPr>
          <w:lang w:val="en-IN"/>
        </w:rPr>
      </w:pPr>
      <w:r>
        <w:rPr>
          <w:lang w:val="en-IN"/>
        </w:rPr>
        <w:tab/>
      </w:r>
    </w:p>
    <w:p w14:paraId="56712C59" w14:textId="77777777" w:rsidR="009303D9" w:rsidRDefault="009303D9" w:rsidP="00A059B3">
      <w:pPr>
        <w:pStyle w:val="Heading5"/>
      </w:pPr>
      <w:r w:rsidRPr="005B520E">
        <w:t>References</w:t>
      </w:r>
    </w:p>
    <w:p w14:paraId="7FCCAF84" w14:textId="70B6E36D" w:rsidR="00F4077B" w:rsidRDefault="00F4077B" w:rsidP="00F4077B">
      <w:pPr>
        <w:pStyle w:val="references"/>
      </w:pPr>
      <w:r>
        <w:t>Report ITU-R M.[IMT-2020.EVAL], "Guidelines for evaluation of radio interface technologies for IMT-2020", 2017. https://www.itu.int/md/R15-SG05-C-0057</w:t>
      </w:r>
    </w:p>
    <w:p w14:paraId="6A76499F" w14:textId="4DBD3CB9" w:rsidR="00F4077B" w:rsidRDefault="00F4077B" w:rsidP="00F4077B">
      <w:pPr>
        <w:pStyle w:val="references"/>
      </w:pPr>
      <w:r>
        <w:t xml:space="preserve"> Report ITU-R M.2135-1, "Guidelines for evaluation of radio interface technologies for IMT-Advanced", 2009. https://www.itu.int/dms_pub/itu-r/opb/rep/R-REP-M.2135-1-2009-PDF-E.pdf</w:t>
      </w:r>
    </w:p>
    <w:p w14:paraId="56F33D8A" w14:textId="0DD8A3FB" w:rsidR="00F4077B" w:rsidRDefault="00395256" w:rsidP="00F4077B">
      <w:pPr>
        <w:pStyle w:val="references"/>
      </w:pPr>
      <w:r w:rsidRPr="00395256">
        <w:t>Sun, S.,Rapport, T.S., Thomas, T., Ghosh, A., Nguyen, H., Kovacs, I., Rodriguez, I., Koymen, O.,and Prartyka, A. "Investigation of prediction accuracy, sensitivity, and parameter stability of large-scale propagation path loss models for 5G wireless communications." IEEE Transactions on Vehicular Technology, Vol 65, No.5, pp.2843-2860, May 2016.</w:t>
      </w:r>
    </w:p>
    <w:p w14:paraId="2A42DEC0" w14:textId="77777777" w:rsidR="00F4077B" w:rsidRDefault="00F4077B" w:rsidP="00F4077B">
      <w:pPr>
        <w:pStyle w:val="references"/>
        <w:numPr>
          <w:ilvl w:val="0"/>
          <w:numId w:val="0"/>
        </w:numPr>
        <w:ind w:start="17.70pt"/>
      </w:pPr>
    </w:p>
    <w:p w14:paraId="58C8C1F9" w14:textId="77777777" w:rsidR="009303D9" w:rsidRDefault="009303D9" w:rsidP="00836367">
      <w:pPr>
        <w:pStyle w:val="references"/>
        <w:numPr>
          <w:ilvl w:val="0"/>
          <w:numId w:val="0"/>
        </w:numPr>
        <w:ind w:start="18pt" w:hanging="18pt"/>
      </w:pPr>
    </w:p>
    <w:p w14:paraId="28C66113" w14:textId="77777777" w:rsidR="00836367" w:rsidRPr="00F96569" w:rsidRDefault="00836367" w:rsidP="009974E6">
      <w:pPr>
        <w:pStyle w:val="references"/>
        <w:numPr>
          <w:ilvl w:val="0"/>
          <w:numId w:val="0"/>
        </w:numPr>
        <w:spacing w:line="12pt" w:lineRule="auto"/>
        <w:ind w:start="18pt" w:hanging="18pt"/>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5D86D3CB" w14:textId="554D07FC" w:rsidR="009303D9" w:rsidRDefault="00B51174" w:rsidP="00B51174">
      <w:pPr>
        <w:ind w:start="36pt"/>
        <w:jc w:val="both"/>
      </w:pPr>
      <w:r>
        <w:t xml:space="preserve">Figure 4: </w:t>
      </w:r>
      <w:r w:rsidRPr="00B51174">
        <w:t>SINR Map for 8-by-8 Antenna Array</w:t>
      </w: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2E4DB589" w14:textId="77777777" w:rsidR="00173BCA" w:rsidRDefault="00173BCA" w:rsidP="001A3B3D">
      <w:r>
        <w:separator/>
      </w:r>
    </w:p>
  </w:endnote>
  <w:endnote w:type="continuationSeparator" w:id="0">
    <w:p w14:paraId="2DECFC41" w14:textId="77777777" w:rsidR="00173BCA" w:rsidRDefault="00173BCA"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3014D858" w14:textId="01F3F444"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69F9AAE8" w14:textId="77777777" w:rsidR="00173BCA" w:rsidRDefault="00173BCA" w:rsidP="001A3B3D">
      <w:r>
        <w:separator/>
      </w:r>
    </w:p>
  </w:footnote>
  <w:footnote w:type="continuationSeparator" w:id="0">
    <w:p w14:paraId="6C31C1B9" w14:textId="77777777" w:rsidR="00173BCA" w:rsidRDefault="00173BCA"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U2M7CwMDA2MTcysrBQ0lEKTi0uzszPAykwrAUAV+FhziwAAAA="/>
  </w:docVars>
  <w:rsids>
    <w:rsidRoot w:val="009303D9"/>
    <w:rsid w:val="0004781E"/>
    <w:rsid w:val="000667BC"/>
    <w:rsid w:val="0008758A"/>
    <w:rsid w:val="000C1E68"/>
    <w:rsid w:val="00173BCA"/>
    <w:rsid w:val="001A2EFD"/>
    <w:rsid w:val="001A3B3D"/>
    <w:rsid w:val="001B67DC"/>
    <w:rsid w:val="002254A9"/>
    <w:rsid w:val="00233D97"/>
    <w:rsid w:val="002347A2"/>
    <w:rsid w:val="002850E3"/>
    <w:rsid w:val="00354FCF"/>
    <w:rsid w:val="00395256"/>
    <w:rsid w:val="003A19E2"/>
    <w:rsid w:val="003B2B40"/>
    <w:rsid w:val="003B4E04"/>
    <w:rsid w:val="003C4E58"/>
    <w:rsid w:val="003E5DCA"/>
    <w:rsid w:val="003F5A08"/>
    <w:rsid w:val="00420716"/>
    <w:rsid w:val="004325FB"/>
    <w:rsid w:val="004432BA"/>
    <w:rsid w:val="0044407E"/>
    <w:rsid w:val="00447BB9"/>
    <w:rsid w:val="0046031D"/>
    <w:rsid w:val="00473AC9"/>
    <w:rsid w:val="00484577"/>
    <w:rsid w:val="0049431C"/>
    <w:rsid w:val="004D72B5"/>
    <w:rsid w:val="00551B7F"/>
    <w:rsid w:val="0056610F"/>
    <w:rsid w:val="00575BCA"/>
    <w:rsid w:val="005B0344"/>
    <w:rsid w:val="005B520E"/>
    <w:rsid w:val="005E2800"/>
    <w:rsid w:val="00605825"/>
    <w:rsid w:val="00645D22"/>
    <w:rsid w:val="00651A08"/>
    <w:rsid w:val="00654204"/>
    <w:rsid w:val="00670434"/>
    <w:rsid w:val="00682445"/>
    <w:rsid w:val="006B6B66"/>
    <w:rsid w:val="006F6D3D"/>
    <w:rsid w:val="00715BEA"/>
    <w:rsid w:val="00740EEA"/>
    <w:rsid w:val="00794804"/>
    <w:rsid w:val="007B33F1"/>
    <w:rsid w:val="007B6DDA"/>
    <w:rsid w:val="007C0308"/>
    <w:rsid w:val="007C2FF2"/>
    <w:rsid w:val="007D6232"/>
    <w:rsid w:val="007F1F99"/>
    <w:rsid w:val="007F768F"/>
    <w:rsid w:val="0080791D"/>
    <w:rsid w:val="00836367"/>
    <w:rsid w:val="00873603"/>
    <w:rsid w:val="008870C0"/>
    <w:rsid w:val="008A2C7D"/>
    <w:rsid w:val="008B6524"/>
    <w:rsid w:val="008C4B23"/>
    <w:rsid w:val="008F6E2C"/>
    <w:rsid w:val="009303D9"/>
    <w:rsid w:val="00933C64"/>
    <w:rsid w:val="00972203"/>
    <w:rsid w:val="009974E6"/>
    <w:rsid w:val="009F1D79"/>
    <w:rsid w:val="00A059B3"/>
    <w:rsid w:val="00AE3409"/>
    <w:rsid w:val="00B11A60"/>
    <w:rsid w:val="00B22613"/>
    <w:rsid w:val="00B44A76"/>
    <w:rsid w:val="00B4572D"/>
    <w:rsid w:val="00B51174"/>
    <w:rsid w:val="00B768D1"/>
    <w:rsid w:val="00BA1025"/>
    <w:rsid w:val="00BC3420"/>
    <w:rsid w:val="00BD670B"/>
    <w:rsid w:val="00BE7D3C"/>
    <w:rsid w:val="00BF5FF6"/>
    <w:rsid w:val="00C0207F"/>
    <w:rsid w:val="00C16117"/>
    <w:rsid w:val="00C3075A"/>
    <w:rsid w:val="00C919A4"/>
    <w:rsid w:val="00CA4392"/>
    <w:rsid w:val="00CC393F"/>
    <w:rsid w:val="00CC6878"/>
    <w:rsid w:val="00CD0672"/>
    <w:rsid w:val="00CE2A29"/>
    <w:rsid w:val="00D2176E"/>
    <w:rsid w:val="00D26436"/>
    <w:rsid w:val="00D26ED4"/>
    <w:rsid w:val="00D632BE"/>
    <w:rsid w:val="00D72D06"/>
    <w:rsid w:val="00D7522C"/>
    <w:rsid w:val="00D7536F"/>
    <w:rsid w:val="00D76668"/>
    <w:rsid w:val="00E07383"/>
    <w:rsid w:val="00E165BC"/>
    <w:rsid w:val="00E42885"/>
    <w:rsid w:val="00E52DF5"/>
    <w:rsid w:val="00E61E12"/>
    <w:rsid w:val="00E7596C"/>
    <w:rsid w:val="00E878F2"/>
    <w:rsid w:val="00ED0149"/>
    <w:rsid w:val="00EF7DE3"/>
    <w:rsid w:val="00F03103"/>
    <w:rsid w:val="00F271DE"/>
    <w:rsid w:val="00F4077B"/>
    <w:rsid w:val="00F627DA"/>
    <w:rsid w:val="00F7288F"/>
    <w:rsid w:val="00F75C34"/>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162BE3A"/>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Web)" w:uiPriority="99"/>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F4077B"/>
    <w:pPr>
      <w:spacing w:before="5pt" w:beforeAutospacing="1" w:after="5pt" w:afterAutospacing="1"/>
      <w:jc w:val="start"/>
    </w:pPr>
    <w:rPr>
      <w:rFonts w:eastAsia="Times New Roman"/>
      <w:sz w:val="24"/>
      <w:szCs w:val="24"/>
      <w:lang w:val="en-IN" w:eastAsia="en-IN"/>
    </w:rPr>
  </w:style>
  <w:style w:type="character" w:styleId="Emphasis">
    <w:name w:val="Emphasis"/>
    <w:basedOn w:val="DefaultParagraphFont"/>
    <w:uiPriority w:val="20"/>
    <w:qFormat/>
    <w:rsid w:val="00F4077B"/>
    <w:rPr>
      <w:i/>
      <w:iC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3745667">
      <w:bodyDiv w:val="1"/>
      <w:marLeft w:val="0pt"/>
      <w:marRight w:val="0pt"/>
      <w:marTop w:val="0pt"/>
      <w:marBottom w:val="0pt"/>
      <w:divBdr>
        <w:top w:val="none" w:sz="0" w:space="0" w:color="auto"/>
        <w:left w:val="none" w:sz="0" w:space="0" w:color="auto"/>
        <w:bottom w:val="none" w:sz="0" w:space="0" w:color="auto"/>
        <w:right w:val="none" w:sz="0" w:space="0" w:color="auto"/>
      </w:divBdr>
    </w:div>
    <w:div w:id="102772615">
      <w:bodyDiv w:val="1"/>
      <w:marLeft w:val="0pt"/>
      <w:marRight w:val="0pt"/>
      <w:marTop w:val="0pt"/>
      <w:marBottom w:val="0pt"/>
      <w:divBdr>
        <w:top w:val="none" w:sz="0" w:space="0" w:color="auto"/>
        <w:left w:val="none" w:sz="0" w:space="0" w:color="auto"/>
        <w:bottom w:val="none" w:sz="0" w:space="0" w:color="auto"/>
        <w:right w:val="none" w:sz="0" w:space="0" w:color="auto"/>
      </w:divBdr>
    </w:div>
    <w:div w:id="1790278879">
      <w:bodyDiv w:val="1"/>
      <w:marLeft w:val="0pt"/>
      <w:marRight w:val="0pt"/>
      <w:marTop w:val="0pt"/>
      <w:marBottom w:val="0pt"/>
      <w:divBdr>
        <w:top w:val="none" w:sz="0" w:space="0" w:color="auto"/>
        <w:left w:val="none" w:sz="0" w:space="0" w:color="auto"/>
        <w:bottom w:val="none" w:sz="0" w:space="0" w:color="auto"/>
        <w:right w:val="none" w:sz="0" w:space="0" w:color="auto"/>
      </w:divBdr>
    </w:div>
    <w:div w:id="1845783087">
      <w:bodyDiv w:val="1"/>
      <w:marLeft w:val="0pt"/>
      <w:marRight w:val="0pt"/>
      <w:marTop w:val="0pt"/>
      <w:marBottom w:val="0pt"/>
      <w:divBdr>
        <w:top w:val="none" w:sz="0" w:space="0" w:color="auto"/>
        <w:left w:val="none" w:sz="0" w:space="0" w:color="auto"/>
        <w:bottom w:val="none" w:sz="0" w:space="0" w:color="auto"/>
        <w:right w:val="none" w:sz="0" w:space="0" w:color="auto"/>
      </w:divBdr>
    </w:div>
    <w:div w:id="2047488422">
      <w:bodyDiv w:val="1"/>
      <w:marLeft w:val="0pt"/>
      <w:marRight w:val="0pt"/>
      <w:marTop w:val="0pt"/>
      <w:marBottom w:val="0pt"/>
      <w:divBdr>
        <w:top w:val="none" w:sz="0" w:space="0" w:color="auto"/>
        <w:left w:val="none" w:sz="0" w:space="0" w:color="auto"/>
        <w:bottom w:val="none" w:sz="0" w:space="0" w:color="auto"/>
        <w:right w:val="none" w:sz="0" w:space="0" w:color="auto"/>
      </w:divBdr>
    </w:div>
    <w:div w:id="207507742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fontTable" Target="fontTable.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2" Type="http://purl.oclc.org/ooxml/officeDocument/relationships/numbering" Target="numbering.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PNG"/><Relationship Id="rId14"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A629B5D7-9269-4AA5-A184-7BEB4DBF71E5}">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14</TotalTime>
  <Pages>2</Pages>
  <Words>743</Words>
  <Characters>4240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sushant lenka</cp:lastModifiedBy>
  <cp:revision>5</cp:revision>
  <dcterms:created xsi:type="dcterms:W3CDTF">2020-02-04T21:25:00Z</dcterms:created>
  <dcterms:modified xsi:type="dcterms:W3CDTF">2020-02-05T07:52:00Z</dcterms:modified>
</cp:coreProperties>
</file>