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B9B60B" w14:textId="4A1D3343" w:rsidR="00F748C7" w:rsidRDefault="00F748C7" w:rsidP="0004020E">
      <w:pPr>
        <w:pStyle w:val="Heading1"/>
      </w:pPr>
      <w:r>
        <w:t xml:space="preserve">Overview of </w:t>
      </w:r>
      <w:r w:rsidR="0004020E">
        <w:rPr>
          <w:rFonts w:ascii="System Font" w:hAnsi="System Font" w:cs="System Font"/>
          <w:kern w:val="0"/>
        </w:rPr>
        <w:t>BIT Capital Frontier Lab Intelligence</w:t>
      </w:r>
      <w:r w:rsidR="0004020E">
        <w:rPr>
          <w:rFonts w:ascii="System Font" w:hAnsi="System Font" w:cs="System Font"/>
          <w:kern w:val="0"/>
        </w:rPr>
        <w:t xml:space="preserve"> App</w:t>
      </w:r>
    </w:p>
    <w:p w14:paraId="52898FF9" w14:textId="77777777" w:rsidR="00F748C7" w:rsidRDefault="00F748C7" w:rsidP="00F748C7">
      <w:pPr>
        <w:autoSpaceDE w:val="0"/>
        <w:autoSpaceDN w:val="0"/>
        <w:adjustRightInd w:val="0"/>
        <w:spacing w:after="0" w:line="240" w:lineRule="auto"/>
        <w:rPr>
          <w:rFonts w:ascii="System Font" w:hAnsi="System Font" w:cs="System Font"/>
          <w:kern w:val="0"/>
        </w:rPr>
      </w:pPr>
    </w:p>
    <w:p w14:paraId="02652458"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The BIT Capital Frontier Lab Intelligence app pulls the latest signals from a series of Frontier AI Labs. The signals are linked with investments currently in the BIT Capital (</w:t>
      </w:r>
      <w:proofErr w:type="spellStart"/>
      <w:r>
        <w:rPr>
          <w:rFonts w:ascii="System Font" w:hAnsi="System Font" w:cs="System Font"/>
          <w:kern w:val="0"/>
        </w:rPr>
        <w:t>BitCap</w:t>
      </w:r>
      <w:proofErr w:type="spellEnd"/>
      <w:r>
        <w:rPr>
          <w:rFonts w:ascii="System Font" w:hAnsi="System Font" w:cs="System Font"/>
          <w:kern w:val="0"/>
        </w:rPr>
        <w:t xml:space="preserve">) portfolio, indicating how these signals could impact BIT Capital positions as well as the strength of these impacts. </w:t>
      </w:r>
    </w:p>
    <w:p w14:paraId="7D2FF21F" w14:textId="77777777" w:rsidR="00F748C7" w:rsidRDefault="00F748C7" w:rsidP="00F748C7">
      <w:pPr>
        <w:autoSpaceDE w:val="0"/>
        <w:autoSpaceDN w:val="0"/>
        <w:adjustRightInd w:val="0"/>
        <w:spacing w:after="0" w:line="240" w:lineRule="auto"/>
        <w:rPr>
          <w:rFonts w:ascii="System Font" w:hAnsi="System Font" w:cs="System Font"/>
          <w:kern w:val="0"/>
        </w:rPr>
      </w:pPr>
    </w:p>
    <w:p w14:paraId="33688B45" w14:textId="77777777" w:rsidR="00F748C7" w:rsidRDefault="00F748C7" w:rsidP="0004020E">
      <w:pPr>
        <w:pStyle w:val="Heading3"/>
      </w:pPr>
      <w:r>
        <w:t>Discussion of the principles of Design</w:t>
      </w:r>
    </w:p>
    <w:p w14:paraId="4CB3B826" w14:textId="77777777" w:rsidR="00F748C7" w:rsidRDefault="00F748C7" w:rsidP="00F748C7">
      <w:pPr>
        <w:autoSpaceDE w:val="0"/>
        <w:autoSpaceDN w:val="0"/>
        <w:adjustRightInd w:val="0"/>
        <w:spacing w:after="0" w:line="240" w:lineRule="auto"/>
        <w:rPr>
          <w:rFonts w:ascii="System Font" w:hAnsi="System Font" w:cs="System Font"/>
          <w:kern w:val="0"/>
        </w:rPr>
      </w:pPr>
    </w:p>
    <w:p w14:paraId="25AC5ABB"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first design principle for the app was to link announcements to </w:t>
      </w:r>
      <w:proofErr w:type="spellStart"/>
      <w:r>
        <w:rPr>
          <w:rFonts w:ascii="System Font" w:hAnsi="System Font" w:cs="System Font"/>
          <w:kern w:val="0"/>
        </w:rPr>
        <w:t>BitCap</w:t>
      </w:r>
      <w:proofErr w:type="spellEnd"/>
      <w:r>
        <w:rPr>
          <w:rFonts w:ascii="System Font" w:hAnsi="System Font" w:cs="System Font"/>
          <w:kern w:val="0"/>
        </w:rPr>
        <w:t xml:space="preserve"> positions. I did an analysis of </w:t>
      </w:r>
      <w:proofErr w:type="spellStart"/>
      <w:r>
        <w:rPr>
          <w:rFonts w:ascii="System Font" w:hAnsi="System Font" w:cs="System Font"/>
          <w:kern w:val="0"/>
        </w:rPr>
        <w:t>BitCap</w:t>
      </w:r>
      <w:proofErr w:type="spellEnd"/>
      <w:r>
        <w:rPr>
          <w:rFonts w:ascii="System Font" w:hAnsi="System Font" w:cs="System Font"/>
          <w:kern w:val="0"/>
        </w:rPr>
        <w:t xml:space="preserve"> positions across portfolios and settled on the positions within the Technology Leaders portfolio. These positions represent roughly 1.4B € or 47% of </w:t>
      </w:r>
      <w:proofErr w:type="spellStart"/>
      <w:r>
        <w:rPr>
          <w:rFonts w:ascii="System Font" w:hAnsi="System Font" w:cs="System Font"/>
          <w:kern w:val="0"/>
        </w:rPr>
        <w:t>BitCap's</w:t>
      </w:r>
      <w:proofErr w:type="spellEnd"/>
      <w:r>
        <w:rPr>
          <w:rFonts w:ascii="System Font" w:hAnsi="System Font" w:cs="System Font"/>
          <w:kern w:val="0"/>
        </w:rPr>
        <w:t xml:space="preserve"> holdings and announcements by AI Frontier Labs are also most likely to influence these tech-oriented positions, acknowledging that there is overlap in investments across portfolios.</w:t>
      </w:r>
    </w:p>
    <w:p w14:paraId="60217200" w14:textId="77777777" w:rsidR="00F748C7" w:rsidRDefault="00F748C7" w:rsidP="00F748C7">
      <w:pPr>
        <w:autoSpaceDE w:val="0"/>
        <w:autoSpaceDN w:val="0"/>
        <w:adjustRightInd w:val="0"/>
        <w:spacing w:after="0" w:line="240" w:lineRule="auto"/>
        <w:rPr>
          <w:rFonts w:ascii="System Font" w:hAnsi="System Font" w:cs="System Font"/>
          <w:kern w:val="0"/>
        </w:rPr>
      </w:pPr>
    </w:p>
    <w:p w14:paraId="7E1F616F"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Aimed to understand how announcements would influence these holdings</w:t>
      </w:r>
    </w:p>
    <w:p w14:paraId="14E9CDB2" w14:textId="77777777" w:rsidR="00F748C7" w:rsidRDefault="00F748C7" w:rsidP="00F748C7">
      <w:pPr>
        <w:autoSpaceDE w:val="0"/>
        <w:autoSpaceDN w:val="0"/>
        <w:adjustRightInd w:val="0"/>
        <w:spacing w:after="0" w:line="240" w:lineRule="auto"/>
        <w:rPr>
          <w:rFonts w:ascii="System Font" w:hAnsi="System Font" w:cs="System Font"/>
          <w:kern w:val="0"/>
        </w:rPr>
      </w:pPr>
    </w:p>
    <w:p w14:paraId="6884EE91"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Built the scoring mechanism of the labs with this in mind</w:t>
      </w:r>
    </w:p>
    <w:p w14:paraId="4EC126C3" w14:textId="77777777" w:rsidR="00F748C7" w:rsidRDefault="00F748C7" w:rsidP="00F748C7">
      <w:pPr>
        <w:autoSpaceDE w:val="0"/>
        <w:autoSpaceDN w:val="0"/>
        <w:adjustRightInd w:val="0"/>
        <w:spacing w:after="0" w:line="240" w:lineRule="auto"/>
        <w:rPr>
          <w:rFonts w:ascii="System Font" w:hAnsi="System Font" w:cs="System Font"/>
          <w:kern w:val="0"/>
        </w:rPr>
      </w:pPr>
    </w:p>
    <w:p w14:paraId="62F8EADE" w14:textId="77777777" w:rsidR="00F748C7" w:rsidRDefault="00F748C7" w:rsidP="00F748C7">
      <w:pPr>
        <w:autoSpaceDE w:val="0"/>
        <w:autoSpaceDN w:val="0"/>
        <w:adjustRightInd w:val="0"/>
        <w:spacing w:after="0" w:line="240" w:lineRule="auto"/>
        <w:rPr>
          <w:rFonts w:ascii="System Font" w:hAnsi="System Font" w:cs="System Font"/>
          <w:kern w:val="0"/>
        </w:rPr>
      </w:pPr>
    </w:p>
    <w:p w14:paraId="0257334C" w14:textId="77777777" w:rsidR="00F748C7" w:rsidRDefault="00F748C7" w:rsidP="0004020E">
      <w:pPr>
        <w:pStyle w:val="Heading3"/>
      </w:pPr>
      <w:r>
        <w:t>Scoring mechanism</w:t>
      </w:r>
    </w:p>
    <w:p w14:paraId="6657AC9F" w14:textId="77777777" w:rsidR="00F748C7" w:rsidRDefault="00F748C7" w:rsidP="00F748C7">
      <w:pPr>
        <w:autoSpaceDE w:val="0"/>
        <w:autoSpaceDN w:val="0"/>
        <w:adjustRightInd w:val="0"/>
        <w:spacing w:after="0" w:line="240" w:lineRule="auto"/>
        <w:rPr>
          <w:rFonts w:ascii="System Font" w:hAnsi="System Font" w:cs="System Font"/>
          <w:kern w:val="0"/>
        </w:rPr>
      </w:pPr>
    </w:p>
    <w:p w14:paraId="40277600" w14:textId="77777777" w:rsidR="0004020E"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scoring was fit into a series of categories which were linked with </w:t>
      </w:r>
      <w:proofErr w:type="spellStart"/>
      <w:r>
        <w:rPr>
          <w:rFonts w:ascii="System Font" w:hAnsi="System Font" w:cs="System Font"/>
          <w:kern w:val="0"/>
        </w:rPr>
        <w:t>BitCap's</w:t>
      </w:r>
      <w:proofErr w:type="spellEnd"/>
      <w:r>
        <w:rPr>
          <w:rFonts w:ascii="System Font" w:hAnsi="System Font" w:cs="System Font"/>
          <w:kern w:val="0"/>
        </w:rPr>
        <w:t xml:space="preserve"> current holdings. </w:t>
      </w:r>
    </w:p>
    <w:p w14:paraId="6075784E" w14:textId="77777777" w:rsidR="0004020E" w:rsidRDefault="0004020E" w:rsidP="00F748C7">
      <w:pPr>
        <w:autoSpaceDE w:val="0"/>
        <w:autoSpaceDN w:val="0"/>
        <w:adjustRightInd w:val="0"/>
        <w:spacing w:after="0" w:line="240" w:lineRule="auto"/>
        <w:rPr>
          <w:rFonts w:ascii="System Font" w:hAnsi="System Font" w:cs="System Font"/>
          <w:kern w:val="0"/>
        </w:rPr>
      </w:pPr>
    </w:p>
    <w:p w14:paraId="02353F2C" w14:textId="5B566DCC" w:rsidR="0004020E" w:rsidRDefault="0004020E" w:rsidP="0004020E">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event </w:t>
      </w:r>
      <w:proofErr w:type="gramStart"/>
      <w:r>
        <w:rPr>
          <w:rFonts w:ascii="System Font" w:hAnsi="System Font" w:cs="System Font"/>
          <w:kern w:val="0"/>
        </w:rPr>
        <w:t>types</w:t>
      </w:r>
      <w:proofErr w:type="gramEnd"/>
      <w:r>
        <w:rPr>
          <w:rFonts w:ascii="System Font" w:hAnsi="System Font" w:cs="System Font"/>
          <w:kern w:val="0"/>
        </w:rPr>
        <w:t xml:space="preserve"> mechanism answers what kind of event happened. Events have a score ranging from 5 to 0 and include categories like </w:t>
      </w:r>
      <w:proofErr w:type="spellStart"/>
      <w:r>
        <w:rPr>
          <w:rFonts w:ascii="System Font" w:hAnsi="System Font" w:cs="System Font"/>
          <w:kern w:val="0"/>
        </w:rPr>
        <w:t>frontier_model_release</w:t>
      </w:r>
      <w:proofErr w:type="spellEnd"/>
      <w:r>
        <w:rPr>
          <w:rFonts w:ascii="System Font" w:hAnsi="System Font" w:cs="System Font"/>
          <w:kern w:val="0"/>
        </w:rPr>
        <w:t xml:space="preserve"> (5), </w:t>
      </w:r>
      <w:proofErr w:type="spellStart"/>
      <w:r>
        <w:rPr>
          <w:rFonts w:ascii="System Font" w:hAnsi="System Font" w:cs="System Font"/>
          <w:kern w:val="0"/>
        </w:rPr>
        <w:t>corporate_finance</w:t>
      </w:r>
      <w:proofErr w:type="spellEnd"/>
      <w:r>
        <w:rPr>
          <w:rFonts w:ascii="System Font" w:hAnsi="System Font" w:cs="System Font"/>
          <w:kern w:val="0"/>
        </w:rPr>
        <w:t xml:space="preserve"> (4), </w:t>
      </w:r>
      <w:proofErr w:type="spellStart"/>
      <w:r>
        <w:rPr>
          <w:rFonts w:ascii="System Font" w:hAnsi="System Font" w:cs="System Font"/>
          <w:kern w:val="0"/>
        </w:rPr>
        <w:t>developer_tooling</w:t>
      </w:r>
      <w:proofErr w:type="spellEnd"/>
      <w:r>
        <w:rPr>
          <w:rFonts w:ascii="System Font" w:hAnsi="System Font" w:cs="System Font"/>
          <w:kern w:val="0"/>
        </w:rPr>
        <w:t xml:space="preserve"> (2). </w:t>
      </w:r>
    </w:p>
    <w:p w14:paraId="6CC6942C" w14:textId="77777777" w:rsidR="0004020E" w:rsidRDefault="0004020E" w:rsidP="00F748C7">
      <w:pPr>
        <w:autoSpaceDE w:val="0"/>
        <w:autoSpaceDN w:val="0"/>
        <w:adjustRightInd w:val="0"/>
        <w:spacing w:after="0" w:line="240" w:lineRule="auto"/>
        <w:rPr>
          <w:rFonts w:ascii="System Font" w:hAnsi="System Font" w:cs="System Font"/>
          <w:kern w:val="0"/>
        </w:rPr>
      </w:pPr>
    </w:p>
    <w:p w14:paraId="4C862A94" w14:textId="44E6AC86" w:rsidR="00F748C7" w:rsidRPr="0004020E" w:rsidRDefault="0004020E"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Mechanism category answers how the event transmits to </w:t>
      </w:r>
      <w:proofErr w:type="spellStart"/>
      <w:r>
        <w:rPr>
          <w:rFonts w:ascii="System Font" w:hAnsi="System Font" w:cs="System Font"/>
          <w:kern w:val="0"/>
        </w:rPr>
        <w:t>BitCap’s</w:t>
      </w:r>
      <w:proofErr w:type="spellEnd"/>
      <w:r>
        <w:rPr>
          <w:rFonts w:ascii="System Font" w:hAnsi="System Font" w:cs="System Font"/>
          <w:kern w:val="0"/>
        </w:rPr>
        <w:t xml:space="preserve"> holdings. </w:t>
      </w:r>
      <w:r w:rsidR="00F748C7">
        <w:rPr>
          <w:rFonts w:ascii="System Font" w:hAnsi="System Font" w:cs="System Font"/>
          <w:kern w:val="0"/>
        </w:rPr>
        <w:t xml:space="preserve">For the </w:t>
      </w:r>
      <w:r w:rsidR="00F748C7">
        <w:rPr>
          <w:rFonts w:ascii="System Font" w:hAnsi="System Font" w:cs="System Font"/>
          <w:i/>
          <w:iCs/>
          <w:kern w:val="0"/>
        </w:rPr>
        <w:t>Mechanism</w:t>
      </w:r>
      <w:r w:rsidR="00F748C7">
        <w:rPr>
          <w:rFonts w:ascii="System Font" w:hAnsi="System Font" w:cs="System Font"/>
          <w:kern w:val="0"/>
        </w:rPr>
        <w:t xml:space="preserve"> category, these were grouped into Compute and Infrastructure Demand, Efficiency and Displacement, Capability and Demand Shape and Structural, with individual categories under each. These were developed collaboratively with Sonnet, with each mechanism linking to a company </w:t>
      </w:r>
      <w:r>
        <w:rPr>
          <w:rFonts w:ascii="System Font" w:hAnsi="System Font" w:cs="System Font"/>
          <w:kern w:val="0"/>
        </w:rPr>
        <w:t xml:space="preserve">and with a sign. For example, </w:t>
      </w:r>
      <w:proofErr w:type="spellStart"/>
      <w:r>
        <w:rPr>
          <w:rFonts w:ascii="System Font" w:hAnsi="System Font" w:cs="System Font"/>
          <w:i/>
          <w:iCs/>
          <w:kern w:val="0"/>
        </w:rPr>
        <w:t>custom_silicon_substitution</w:t>
      </w:r>
      <w:proofErr w:type="spellEnd"/>
      <w:r>
        <w:rPr>
          <w:rFonts w:ascii="System Font" w:hAnsi="System Font" w:cs="System Font"/>
          <w:i/>
          <w:iCs/>
          <w:kern w:val="0"/>
        </w:rPr>
        <w:t xml:space="preserve"> </w:t>
      </w:r>
      <w:r>
        <w:rPr>
          <w:rFonts w:ascii="System Font" w:hAnsi="System Font" w:cs="System Font"/>
          <w:kern w:val="0"/>
        </w:rPr>
        <w:t>is positive for Micron as their product goes into all accelerators, but negative for Nvidia</w:t>
      </w:r>
    </w:p>
    <w:p w14:paraId="108B6AAE" w14:textId="77777777" w:rsidR="00F748C7" w:rsidRDefault="00F748C7" w:rsidP="00F748C7">
      <w:pPr>
        <w:autoSpaceDE w:val="0"/>
        <w:autoSpaceDN w:val="0"/>
        <w:adjustRightInd w:val="0"/>
        <w:spacing w:after="0" w:line="240" w:lineRule="auto"/>
        <w:rPr>
          <w:rFonts w:ascii="System Font" w:hAnsi="System Font" w:cs="System Font"/>
          <w:kern w:val="0"/>
        </w:rPr>
      </w:pPr>
    </w:p>
    <w:p w14:paraId="4442E8C3" w14:textId="76752DA2" w:rsidR="00D31ACF" w:rsidRDefault="00D31ACF"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To get an investment team score we take the event score multiplied the magnitude and confidence of the highest scoring mechanism and normalise. </w:t>
      </w:r>
    </w:p>
    <w:p w14:paraId="4CB244FB" w14:textId="77777777" w:rsidR="00D31ACF" w:rsidRDefault="00D31ACF" w:rsidP="00F748C7">
      <w:pPr>
        <w:autoSpaceDE w:val="0"/>
        <w:autoSpaceDN w:val="0"/>
        <w:adjustRightInd w:val="0"/>
        <w:spacing w:after="0" w:line="240" w:lineRule="auto"/>
        <w:rPr>
          <w:rFonts w:ascii="System Font" w:hAnsi="System Font" w:cs="System Font"/>
          <w:kern w:val="0"/>
        </w:rPr>
      </w:pPr>
    </w:p>
    <w:p w14:paraId="4F885978" w14:textId="682E4235" w:rsidR="00F748C7" w:rsidRDefault="00AA038B"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lastRenderedPageBreak/>
        <w:t xml:space="preserve">Practices are specifically for the AI Team and answer what would we do differently, these include integration, evaluation, </w:t>
      </w:r>
      <w:proofErr w:type="spellStart"/>
      <w:r>
        <w:rPr>
          <w:rFonts w:ascii="System Font" w:hAnsi="System Font" w:cs="System Font"/>
          <w:kern w:val="0"/>
        </w:rPr>
        <w:t>model_capability</w:t>
      </w:r>
      <w:proofErr w:type="spellEnd"/>
      <w:r>
        <w:rPr>
          <w:rFonts w:ascii="System Font" w:hAnsi="System Font" w:cs="System Font"/>
          <w:kern w:val="0"/>
        </w:rPr>
        <w:t xml:space="preserve">, orchestration and serving efficiency. </w:t>
      </w:r>
      <w:r w:rsidR="00D31ACF">
        <w:rPr>
          <w:rFonts w:ascii="System Font" w:hAnsi="System Font" w:cs="System Font"/>
          <w:kern w:val="0"/>
        </w:rPr>
        <w:t xml:space="preserve"> These are also paired with an action score indicating whether the team should adopt, investigate or watch the development.</w:t>
      </w:r>
    </w:p>
    <w:p w14:paraId="032B0CBA" w14:textId="77777777" w:rsidR="00D31ACF" w:rsidRDefault="00D31ACF" w:rsidP="00F748C7">
      <w:pPr>
        <w:autoSpaceDE w:val="0"/>
        <w:autoSpaceDN w:val="0"/>
        <w:adjustRightInd w:val="0"/>
        <w:spacing w:after="0" w:line="240" w:lineRule="auto"/>
        <w:rPr>
          <w:rFonts w:ascii="System Font" w:hAnsi="System Font" w:cs="System Font"/>
          <w:kern w:val="0"/>
        </w:rPr>
      </w:pPr>
    </w:p>
    <w:p w14:paraId="36BC773E" w14:textId="5ADF34E5" w:rsidR="00D31ACF" w:rsidRDefault="00D31ACF"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To get an AI Team score we take the action score and multiply it by the practices score times the confidence and normalise. </w:t>
      </w:r>
    </w:p>
    <w:p w14:paraId="3CDD3CA4" w14:textId="77777777" w:rsidR="00F748C7" w:rsidRDefault="00F748C7" w:rsidP="00F748C7">
      <w:pPr>
        <w:autoSpaceDE w:val="0"/>
        <w:autoSpaceDN w:val="0"/>
        <w:adjustRightInd w:val="0"/>
        <w:spacing w:after="0" w:line="240" w:lineRule="auto"/>
        <w:rPr>
          <w:rFonts w:ascii="System Font" w:hAnsi="System Font" w:cs="System Font"/>
          <w:kern w:val="0"/>
        </w:rPr>
      </w:pPr>
    </w:p>
    <w:p w14:paraId="0E6C3693"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The model was asked to grant a confidence score to the rating which it gave. The confidence was based on the evidence found in the document. For every document it scored, the LLM had to support the evidence with a quote. The quotes were then checked by a deterministic process to ensure that the model was not hallucinating a quote.</w:t>
      </w:r>
    </w:p>
    <w:p w14:paraId="68765475" w14:textId="77777777" w:rsidR="00F748C7" w:rsidRDefault="00F748C7" w:rsidP="00F748C7">
      <w:pPr>
        <w:autoSpaceDE w:val="0"/>
        <w:autoSpaceDN w:val="0"/>
        <w:adjustRightInd w:val="0"/>
        <w:spacing w:after="0" w:line="240" w:lineRule="auto"/>
        <w:rPr>
          <w:rFonts w:ascii="System Font" w:hAnsi="System Font" w:cs="System Font"/>
          <w:kern w:val="0"/>
        </w:rPr>
      </w:pPr>
    </w:p>
    <w:p w14:paraId="1E92E90B" w14:textId="5AAC59F8"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confidence scores were multiplied into the overall score, such that low = 0, medium = 0.5, high = 1.0. The multiplier for low was selected </w:t>
      </w:r>
      <w:r w:rsidR="0004020E">
        <w:rPr>
          <w:rFonts w:ascii="System Font" w:hAnsi="System Font" w:cs="System Font"/>
          <w:kern w:val="0"/>
        </w:rPr>
        <w:t>empirically</w:t>
      </w:r>
      <w:r>
        <w:rPr>
          <w:rFonts w:ascii="System Font" w:hAnsi="System Font" w:cs="System Font"/>
          <w:kern w:val="0"/>
        </w:rPr>
        <w:t xml:space="preserve"> based on looking at scored articles where the quoted evidence was weak. Medium was selected as 0.5 to indicate uncertainty and high a 1.0 to indicate certainty.</w:t>
      </w:r>
    </w:p>
    <w:p w14:paraId="2443C29F" w14:textId="77777777" w:rsidR="00F748C7" w:rsidRDefault="00F748C7" w:rsidP="00F748C7">
      <w:pPr>
        <w:autoSpaceDE w:val="0"/>
        <w:autoSpaceDN w:val="0"/>
        <w:adjustRightInd w:val="0"/>
        <w:spacing w:after="0" w:line="240" w:lineRule="auto"/>
        <w:rPr>
          <w:rFonts w:ascii="System Font" w:hAnsi="System Font" w:cs="System Font"/>
          <w:kern w:val="0"/>
        </w:rPr>
      </w:pPr>
    </w:p>
    <w:p w14:paraId="568E0DD3" w14:textId="5F00F7C5"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There are separate scoring prompts for the announcements/articles, papers and posts (GH?). Each prompt is versioned. Prompts were written by Fable 5. In the case of the </w:t>
      </w:r>
      <w:r w:rsidR="0004020E">
        <w:rPr>
          <w:rFonts w:ascii="System Font" w:hAnsi="System Font" w:cs="System Font"/>
          <w:kern w:val="0"/>
        </w:rPr>
        <w:t>announcements</w:t>
      </w:r>
      <w:r>
        <w:rPr>
          <w:rFonts w:ascii="System Font" w:hAnsi="System Font" w:cs="System Font"/>
          <w:kern w:val="0"/>
        </w:rPr>
        <w:t xml:space="preserve">, the prompts are compared against a gold-test. This serves to test the prompt's agreement, but also to measure variance in the results over time. This second point is discussed further in the </w:t>
      </w:r>
    </w:p>
    <w:p w14:paraId="22B53D1B" w14:textId="77777777" w:rsidR="00F748C7" w:rsidRDefault="00F748C7" w:rsidP="00F748C7">
      <w:pPr>
        <w:autoSpaceDE w:val="0"/>
        <w:autoSpaceDN w:val="0"/>
        <w:adjustRightInd w:val="0"/>
        <w:spacing w:after="0" w:line="240" w:lineRule="auto"/>
        <w:rPr>
          <w:rFonts w:ascii="System Font" w:hAnsi="System Font" w:cs="System Font"/>
          <w:kern w:val="0"/>
        </w:rPr>
      </w:pPr>
    </w:p>
    <w:p w14:paraId="1DF60C67" w14:textId="6BB13D28"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All </w:t>
      </w:r>
      <w:r w:rsidR="0004020E">
        <w:rPr>
          <w:rFonts w:ascii="System Font" w:hAnsi="System Font" w:cs="System Font"/>
          <w:kern w:val="0"/>
        </w:rPr>
        <w:t>sources are</w:t>
      </w:r>
      <w:r>
        <w:rPr>
          <w:rFonts w:ascii="System Font" w:hAnsi="System Font" w:cs="System Font"/>
          <w:kern w:val="0"/>
        </w:rPr>
        <w:t xml:space="preserve"> re-scored when </w:t>
      </w:r>
      <w:r w:rsidR="0004020E">
        <w:rPr>
          <w:rFonts w:ascii="System Font" w:hAnsi="System Font" w:cs="System Font"/>
          <w:kern w:val="0"/>
        </w:rPr>
        <w:t xml:space="preserve">a </w:t>
      </w:r>
      <w:r>
        <w:rPr>
          <w:rFonts w:ascii="System Font" w:hAnsi="System Font" w:cs="System Font"/>
          <w:kern w:val="0"/>
        </w:rPr>
        <w:t xml:space="preserve">prompt </w:t>
      </w:r>
      <w:r w:rsidR="0004020E">
        <w:rPr>
          <w:rFonts w:ascii="System Font" w:hAnsi="System Font" w:cs="System Font"/>
          <w:kern w:val="0"/>
        </w:rPr>
        <w:t xml:space="preserve">relevant to that source type </w:t>
      </w:r>
      <w:r>
        <w:rPr>
          <w:rFonts w:ascii="System Font" w:hAnsi="System Font" w:cs="System Font"/>
          <w:kern w:val="0"/>
        </w:rPr>
        <w:t>changes</w:t>
      </w:r>
      <w:r w:rsidR="0004020E">
        <w:rPr>
          <w:rFonts w:ascii="System Font" w:hAnsi="System Font" w:cs="System Font"/>
          <w:kern w:val="0"/>
        </w:rPr>
        <w:t>.</w:t>
      </w:r>
    </w:p>
    <w:p w14:paraId="1F4DCEC4" w14:textId="77777777" w:rsidR="00F748C7" w:rsidRDefault="00F748C7" w:rsidP="00F748C7">
      <w:pPr>
        <w:autoSpaceDE w:val="0"/>
        <w:autoSpaceDN w:val="0"/>
        <w:adjustRightInd w:val="0"/>
        <w:spacing w:after="0" w:line="240" w:lineRule="auto"/>
        <w:rPr>
          <w:rFonts w:ascii="System Font" w:hAnsi="System Font" w:cs="System Font"/>
          <w:kern w:val="0"/>
        </w:rPr>
      </w:pPr>
    </w:p>
    <w:p w14:paraId="0701E828" w14:textId="77777777" w:rsidR="00F748C7" w:rsidRDefault="00F748C7" w:rsidP="00F748C7">
      <w:pPr>
        <w:autoSpaceDE w:val="0"/>
        <w:autoSpaceDN w:val="0"/>
        <w:adjustRightInd w:val="0"/>
        <w:spacing w:after="0" w:line="240" w:lineRule="auto"/>
        <w:rPr>
          <w:rFonts w:ascii="System Font" w:hAnsi="System Font" w:cs="System Font"/>
          <w:kern w:val="0"/>
        </w:rPr>
      </w:pPr>
    </w:p>
    <w:p w14:paraId="6F340DC9"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Sources:</w:t>
      </w:r>
    </w:p>
    <w:p w14:paraId="3B01CE42" w14:textId="77777777" w:rsidR="00F748C7" w:rsidRDefault="00F748C7" w:rsidP="00F748C7">
      <w:pPr>
        <w:autoSpaceDE w:val="0"/>
        <w:autoSpaceDN w:val="0"/>
        <w:adjustRightInd w:val="0"/>
        <w:spacing w:after="0" w:line="240" w:lineRule="auto"/>
        <w:rPr>
          <w:rFonts w:ascii="System Font" w:hAnsi="System Font" w:cs="System Font"/>
          <w:kern w:val="0"/>
        </w:rPr>
      </w:pPr>
    </w:p>
    <w:p w14:paraId="4F528594"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 </w:t>
      </w:r>
      <w:proofErr w:type="spellStart"/>
      <w:r>
        <w:rPr>
          <w:rFonts w:ascii="System Font" w:hAnsi="System Font" w:cs="System Font"/>
          <w:kern w:val="0"/>
        </w:rPr>
        <w:t>Annoucements</w:t>
      </w:r>
      <w:proofErr w:type="spellEnd"/>
      <w:r>
        <w:rPr>
          <w:rFonts w:ascii="System Font" w:hAnsi="System Font" w:cs="System Font"/>
          <w:kern w:val="0"/>
        </w:rPr>
        <w:t xml:space="preserve"> - scored how</w:t>
      </w:r>
    </w:p>
    <w:p w14:paraId="2BDB632C" w14:textId="77777777" w:rsidR="00F748C7" w:rsidRDefault="00F748C7" w:rsidP="00F748C7">
      <w:pPr>
        <w:autoSpaceDE w:val="0"/>
        <w:autoSpaceDN w:val="0"/>
        <w:adjustRightInd w:val="0"/>
        <w:spacing w:after="0" w:line="240" w:lineRule="auto"/>
        <w:rPr>
          <w:rFonts w:ascii="System Font" w:hAnsi="System Font" w:cs="System Font"/>
          <w:kern w:val="0"/>
        </w:rPr>
      </w:pPr>
    </w:p>
    <w:p w14:paraId="1A7851C0"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Papers - scored how</w:t>
      </w:r>
    </w:p>
    <w:p w14:paraId="14E4E029" w14:textId="77777777" w:rsidR="00F748C7" w:rsidRDefault="00F748C7" w:rsidP="00F748C7">
      <w:pPr>
        <w:autoSpaceDE w:val="0"/>
        <w:autoSpaceDN w:val="0"/>
        <w:adjustRightInd w:val="0"/>
        <w:spacing w:after="0" w:line="240" w:lineRule="auto"/>
        <w:rPr>
          <w:rFonts w:ascii="System Font" w:hAnsi="System Font" w:cs="System Font"/>
          <w:kern w:val="0"/>
        </w:rPr>
      </w:pPr>
    </w:p>
    <w:p w14:paraId="2B783B38"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GH - filtered and scored</w:t>
      </w:r>
    </w:p>
    <w:p w14:paraId="3E84A145" w14:textId="77777777" w:rsidR="00F748C7" w:rsidRDefault="00F748C7" w:rsidP="00F748C7">
      <w:pPr>
        <w:autoSpaceDE w:val="0"/>
        <w:autoSpaceDN w:val="0"/>
        <w:adjustRightInd w:val="0"/>
        <w:spacing w:after="0" w:line="240" w:lineRule="auto"/>
        <w:rPr>
          <w:rFonts w:ascii="System Font" w:hAnsi="System Font" w:cs="System Font"/>
          <w:kern w:val="0"/>
        </w:rPr>
      </w:pPr>
    </w:p>
    <w:p w14:paraId="012BAA50"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 (simplified selection, lab leads) - filter (leads), scoring how?</w:t>
      </w:r>
    </w:p>
    <w:p w14:paraId="1B688548" w14:textId="77777777" w:rsidR="00F748C7" w:rsidRDefault="00F748C7" w:rsidP="00F748C7">
      <w:pPr>
        <w:autoSpaceDE w:val="0"/>
        <w:autoSpaceDN w:val="0"/>
        <w:adjustRightInd w:val="0"/>
        <w:spacing w:after="0" w:line="240" w:lineRule="auto"/>
        <w:rPr>
          <w:rFonts w:ascii="System Font" w:hAnsi="System Font" w:cs="System Font"/>
          <w:kern w:val="0"/>
        </w:rPr>
      </w:pPr>
    </w:p>
    <w:p w14:paraId="13CDE2E7" w14:textId="77777777" w:rsidR="00F748C7" w:rsidRDefault="00F748C7" w:rsidP="00F748C7">
      <w:pPr>
        <w:autoSpaceDE w:val="0"/>
        <w:autoSpaceDN w:val="0"/>
        <w:adjustRightInd w:val="0"/>
        <w:spacing w:after="0" w:line="240" w:lineRule="auto"/>
        <w:rPr>
          <w:rFonts w:ascii="System Font" w:hAnsi="System Font" w:cs="System Font"/>
          <w:kern w:val="0"/>
        </w:rPr>
      </w:pPr>
    </w:p>
    <w:p w14:paraId="2ACBCF33" w14:textId="77777777" w:rsidR="00F748C7" w:rsidRDefault="00F748C7" w:rsidP="00F748C7">
      <w:pPr>
        <w:autoSpaceDE w:val="0"/>
        <w:autoSpaceDN w:val="0"/>
        <w:adjustRightInd w:val="0"/>
        <w:spacing w:after="0" w:line="240" w:lineRule="auto"/>
        <w:rPr>
          <w:rFonts w:ascii="System Font" w:hAnsi="System Font" w:cs="System Font"/>
          <w:kern w:val="0"/>
        </w:rPr>
      </w:pPr>
    </w:p>
    <w:p w14:paraId="67D89737"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Pipeline</w:t>
      </w:r>
    </w:p>
    <w:p w14:paraId="7B2E01F4" w14:textId="77777777" w:rsidR="00F748C7" w:rsidRDefault="00F748C7" w:rsidP="00F748C7">
      <w:pPr>
        <w:autoSpaceDE w:val="0"/>
        <w:autoSpaceDN w:val="0"/>
        <w:adjustRightInd w:val="0"/>
        <w:spacing w:after="0" w:line="240" w:lineRule="auto"/>
        <w:rPr>
          <w:rFonts w:ascii="System Font" w:hAnsi="System Font" w:cs="System Font"/>
          <w:kern w:val="0"/>
        </w:rPr>
      </w:pPr>
    </w:p>
    <w:p w14:paraId="2F0DD9D7" w14:textId="1552EB1B" w:rsidR="00F748C7" w:rsidRDefault="00D31ACF"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pipeline is maintained by a </w:t>
      </w:r>
      <w:proofErr w:type="spellStart"/>
      <w:r>
        <w:rPr>
          <w:rFonts w:ascii="System Font" w:hAnsi="System Font" w:cs="System Font"/>
          <w:kern w:val="0"/>
        </w:rPr>
        <w:t>yaml</w:t>
      </w:r>
      <w:proofErr w:type="spellEnd"/>
      <w:r>
        <w:rPr>
          <w:rFonts w:ascii="System Font" w:hAnsi="System Font" w:cs="System Font"/>
          <w:kern w:val="0"/>
        </w:rPr>
        <w:t xml:space="preserve"> file indicating the cadence, cost limits and the relative frequency of certain runs. Additional parameters include retry parameters. </w:t>
      </w:r>
    </w:p>
    <w:p w14:paraId="416ACBAC" w14:textId="77777777" w:rsidR="00F748C7" w:rsidRDefault="00F748C7" w:rsidP="00F748C7">
      <w:pPr>
        <w:autoSpaceDE w:val="0"/>
        <w:autoSpaceDN w:val="0"/>
        <w:adjustRightInd w:val="0"/>
        <w:spacing w:after="0" w:line="240" w:lineRule="auto"/>
        <w:rPr>
          <w:rFonts w:ascii="System Font" w:hAnsi="System Font" w:cs="System Font"/>
          <w:kern w:val="0"/>
        </w:rPr>
      </w:pPr>
    </w:p>
    <w:p w14:paraId="5BB3FAAE" w14:textId="77777777" w:rsidR="00F748C7" w:rsidRDefault="00F748C7" w:rsidP="00F748C7">
      <w:pPr>
        <w:autoSpaceDE w:val="0"/>
        <w:autoSpaceDN w:val="0"/>
        <w:adjustRightInd w:val="0"/>
        <w:spacing w:after="0" w:line="240" w:lineRule="auto"/>
        <w:rPr>
          <w:rFonts w:ascii="System Font" w:hAnsi="System Font" w:cs="System Font"/>
          <w:kern w:val="0"/>
        </w:rPr>
      </w:pPr>
    </w:p>
    <w:p w14:paraId="22A4C486" w14:textId="7A3AB054" w:rsidR="00F748C7" w:rsidRDefault="00FA5842" w:rsidP="00F748C7">
      <w:pPr>
        <w:autoSpaceDE w:val="0"/>
        <w:autoSpaceDN w:val="0"/>
        <w:adjustRightInd w:val="0"/>
        <w:spacing w:after="0" w:line="240" w:lineRule="auto"/>
        <w:rPr>
          <w:rFonts w:ascii="System Font" w:hAnsi="System Font" w:cs="System Font"/>
          <w:kern w:val="0"/>
        </w:rPr>
      </w:pPr>
      <w:proofErr w:type="spellStart"/>
      <w:r>
        <w:rPr>
          <w:rFonts w:ascii="System Font" w:hAnsi="System Font" w:cs="System Font"/>
          <w:kern w:val="0"/>
        </w:rPr>
        <w:lastRenderedPageBreak/>
        <w:t>Render.yaml</w:t>
      </w:r>
      <w:proofErr w:type="spellEnd"/>
      <w:r>
        <w:rPr>
          <w:rFonts w:ascii="System Font" w:hAnsi="System Font" w:cs="System Font"/>
          <w:kern w:val="0"/>
        </w:rPr>
        <w:t xml:space="preserve"> declares the pipeline as a </w:t>
      </w:r>
      <w:proofErr w:type="spellStart"/>
      <w:r>
        <w:rPr>
          <w:rFonts w:ascii="System Font" w:hAnsi="System Font" w:cs="System Font"/>
          <w:kern w:val="0"/>
        </w:rPr>
        <w:t>cron</w:t>
      </w:r>
      <w:proofErr w:type="spellEnd"/>
      <w:r>
        <w:rPr>
          <w:rFonts w:ascii="System Font" w:hAnsi="System Font" w:cs="System Font"/>
          <w:kern w:val="0"/>
        </w:rPr>
        <w:t xml:space="preserve"> service whereby it </w:t>
      </w:r>
      <w:r w:rsidR="00D31ACF">
        <w:rPr>
          <w:rFonts w:ascii="System Font" w:hAnsi="System Font" w:cs="System Font"/>
          <w:kern w:val="0"/>
        </w:rPr>
        <w:t xml:space="preserve">is run on schedule every morning at 5am. It can also be run manually in the Pipeline tab of the tool. When running manually, the user can select to just run specific parts of the pipeline. </w:t>
      </w:r>
    </w:p>
    <w:p w14:paraId="2613FDF5" w14:textId="77777777" w:rsidR="00F748C7" w:rsidRDefault="00F748C7" w:rsidP="00F748C7">
      <w:pPr>
        <w:autoSpaceDE w:val="0"/>
        <w:autoSpaceDN w:val="0"/>
        <w:adjustRightInd w:val="0"/>
        <w:spacing w:after="0" w:line="240" w:lineRule="auto"/>
        <w:rPr>
          <w:rFonts w:ascii="System Font" w:hAnsi="System Font" w:cs="System Font"/>
          <w:kern w:val="0"/>
        </w:rPr>
      </w:pPr>
    </w:p>
    <w:p w14:paraId="54211CFD" w14:textId="77777777" w:rsidR="00BF4CD5" w:rsidRDefault="00FA5842" w:rsidP="00BF4CD5">
      <w:pPr>
        <w:keepNext/>
        <w:autoSpaceDE w:val="0"/>
        <w:autoSpaceDN w:val="0"/>
        <w:adjustRightInd w:val="0"/>
        <w:spacing w:after="0" w:line="240" w:lineRule="auto"/>
      </w:pPr>
      <w:r>
        <w:rPr>
          <w:rFonts w:ascii="System Font" w:hAnsi="System Font" w:cs="System Font"/>
          <w:kern w:val="0"/>
        </w:rPr>
        <w:t xml:space="preserve">The pipeline runs in eight phases in a fixed order. There’s also a per source failure isolation, so if one of the sources breaks, the others can still be processed. </w:t>
      </w:r>
      <w:r w:rsidR="00BF4CD5">
        <w:rPr>
          <w:rFonts w:ascii="System Font" w:hAnsi="System Font" w:cs="System Font"/>
          <w:noProof/>
          <w:kern w:val="0"/>
        </w:rPr>
        <w:drawing>
          <wp:inline distT="0" distB="0" distL="0" distR="0" wp14:anchorId="0951C89F" wp14:editId="257A7AD3">
            <wp:extent cx="5943600" cy="6775450"/>
            <wp:effectExtent l="0" t="0" r="0" b="6350"/>
            <wp:docPr id="137784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41209" name="Picture 137784120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6775450"/>
                    </a:xfrm>
                    <a:prstGeom prst="rect">
                      <a:avLst/>
                    </a:prstGeom>
                  </pic:spPr>
                </pic:pic>
              </a:graphicData>
            </a:graphic>
          </wp:inline>
        </w:drawing>
      </w:r>
    </w:p>
    <w:p w14:paraId="68025919" w14:textId="3C4E82E1" w:rsidR="00F748C7" w:rsidRDefault="00BF4CD5" w:rsidP="00BF4CD5">
      <w:pPr>
        <w:pStyle w:val="Caption"/>
        <w:rPr>
          <w:rFonts w:ascii="System Font" w:hAnsi="System Font" w:cs="System Font"/>
          <w:kern w:val="0"/>
        </w:rPr>
      </w:pPr>
      <w:r>
        <w:t xml:space="preserve">Figure </w:t>
      </w:r>
      <w:r>
        <w:fldChar w:fldCharType="begin"/>
      </w:r>
      <w:r>
        <w:instrText xml:space="preserve"> SEQ Figure \* ARABIC </w:instrText>
      </w:r>
      <w:r>
        <w:fldChar w:fldCharType="separate"/>
      </w:r>
      <w:r>
        <w:rPr>
          <w:noProof/>
        </w:rPr>
        <w:t>1</w:t>
      </w:r>
      <w:r>
        <w:fldChar w:fldCharType="end"/>
      </w:r>
      <w:r>
        <w:t>The stages of the ETL Ingestion Pipeline</w:t>
      </w:r>
    </w:p>
    <w:p w14:paraId="3D20FDA8" w14:textId="0F64EBC2" w:rsidR="00F748C7" w:rsidRDefault="00F748C7" w:rsidP="00F748C7">
      <w:pPr>
        <w:autoSpaceDE w:val="0"/>
        <w:autoSpaceDN w:val="0"/>
        <w:adjustRightInd w:val="0"/>
        <w:spacing w:after="0" w:line="240" w:lineRule="auto"/>
        <w:rPr>
          <w:rFonts w:ascii="System Font" w:hAnsi="System Font" w:cs="System Font"/>
          <w:kern w:val="0"/>
        </w:rPr>
      </w:pPr>
    </w:p>
    <w:p w14:paraId="338D06A8" w14:textId="77777777" w:rsidR="00BF4CD5" w:rsidRDefault="00BF4CD5" w:rsidP="00F748C7">
      <w:pPr>
        <w:autoSpaceDE w:val="0"/>
        <w:autoSpaceDN w:val="0"/>
        <w:adjustRightInd w:val="0"/>
        <w:spacing w:after="0" w:line="240" w:lineRule="auto"/>
        <w:rPr>
          <w:rFonts w:ascii="System Font" w:hAnsi="System Font" w:cs="System Font"/>
          <w:kern w:val="0"/>
        </w:rPr>
      </w:pPr>
    </w:p>
    <w:p w14:paraId="2E0460F2" w14:textId="77777777" w:rsidR="00BF4CD5" w:rsidRDefault="00BF4CD5" w:rsidP="00F748C7">
      <w:pPr>
        <w:autoSpaceDE w:val="0"/>
        <w:autoSpaceDN w:val="0"/>
        <w:adjustRightInd w:val="0"/>
        <w:spacing w:after="0" w:line="240" w:lineRule="auto"/>
        <w:rPr>
          <w:rFonts w:ascii="System Font" w:hAnsi="System Font" w:cs="System Font"/>
          <w:kern w:val="0"/>
        </w:rPr>
      </w:pPr>
    </w:p>
    <w:p w14:paraId="35AFED40" w14:textId="1EB0F77C" w:rsidR="00F748C7" w:rsidRDefault="00BF4CD5"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data is also processed in a medallion </w:t>
      </w:r>
      <w:proofErr w:type="spellStart"/>
      <w:r>
        <w:rPr>
          <w:rFonts w:ascii="System Font" w:hAnsi="System Font" w:cs="System Font"/>
          <w:kern w:val="0"/>
        </w:rPr>
        <w:t>archicture</w:t>
      </w:r>
      <w:proofErr w:type="spellEnd"/>
      <w:r>
        <w:rPr>
          <w:rFonts w:ascii="System Font" w:hAnsi="System Font" w:cs="System Font"/>
          <w:kern w:val="0"/>
        </w:rPr>
        <w:t xml:space="preserve"> </w:t>
      </w:r>
    </w:p>
    <w:p w14:paraId="59A765CA" w14:textId="77777777" w:rsidR="00BF4CD5" w:rsidRDefault="00BF4CD5" w:rsidP="00BF4CD5">
      <w:pPr>
        <w:keepNext/>
        <w:autoSpaceDE w:val="0"/>
        <w:autoSpaceDN w:val="0"/>
        <w:adjustRightInd w:val="0"/>
        <w:spacing w:after="0" w:line="240" w:lineRule="auto"/>
      </w:pPr>
      <w:r>
        <w:rPr>
          <w:rFonts w:ascii="System Font" w:hAnsi="System Font" w:cs="System Font"/>
          <w:noProof/>
          <w:kern w:val="0"/>
        </w:rPr>
        <w:drawing>
          <wp:inline distT="0" distB="0" distL="0" distR="0" wp14:anchorId="74767DC9" wp14:editId="06131788">
            <wp:extent cx="5943600" cy="4279265"/>
            <wp:effectExtent l="0" t="0" r="0" b="635"/>
            <wp:docPr id="1542689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9421" name="Picture 15426894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279265"/>
                    </a:xfrm>
                    <a:prstGeom prst="rect">
                      <a:avLst/>
                    </a:prstGeom>
                  </pic:spPr>
                </pic:pic>
              </a:graphicData>
            </a:graphic>
          </wp:inline>
        </w:drawing>
      </w:r>
    </w:p>
    <w:p w14:paraId="392D7436" w14:textId="578A76BA" w:rsidR="00F748C7" w:rsidRDefault="00BF4CD5" w:rsidP="00BF4CD5">
      <w:pPr>
        <w:pStyle w:val="Caption"/>
        <w:rPr>
          <w:rFonts w:ascii="System Font" w:hAnsi="System Font" w:cs="System Font"/>
          <w:kern w:val="0"/>
        </w:rPr>
      </w:pPr>
      <w:r>
        <w:t xml:space="preserve">Figure </w:t>
      </w:r>
      <w:r>
        <w:fldChar w:fldCharType="begin"/>
      </w:r>
      <w:r>
        <w:instrText xml:space="preserve"> SEQ Figure \* ARABIC </w:instrText>
      </w:r>
      <w:r>
        <w:fldChar w:fldCharType="separate"/>
      </w:r>
      <w:r>
        <w:rPr>
          <w:noProof/>
        </w:rPr>
        <w:t>2</w:t>
      </w:r>
      <w:r>
        <w:fldChar w:fldCharType="end"/>
      </w:r>
      <w:r>
        <w:t xml:space="preserve"> The Medallion architecture</w:t>
      </w:r>
    </w:p>
    <w:p w14:paraId="1FD00BCB"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Cadence</w:t>
      </w:r>
    </w:p>
    <w:p w14:paraId="0B612BDD" w14:textId="77777777" w:rsidR="00F748C7" w:rsidRDefault="00F748C7" w:rsidP="00F748C7">
      <w:pPr>
        <w:autoSpaceDE w:val="0"/>
        <w:autoSpaceDN w:val="0"/>
        <w:adjustRightInd w:val="0"/>
        <w:spacing w:after="0" w:line="240" w:lineRule="auto"/>
        <w:rPr>
          <w:rFonts w:ascii="System Font" w:hAnsi="System Font" w:cs="System Font"/>
          <w:kern w:val="0"/>
        </w:rPr>
      </w:pPr>
    </w:p>
    <w:p w14:paraId="29DC6AD8"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Costs</w:t>
      </w:r>
    </w:p>
    <w:p w14:paraId="204F9C2A" w14:textId="77777777" w:rsidR="0004020E" w:rsidRDefault="0004020E" w:rsidP="0004020E">
      <w:pPr>
        <w:autoSpaceDE w:val="0"/>
        <w:autoSpaceDN w:val="0"/>
        <w:adjustRightInd w:val="0"/>
        <w:spacing w:after="0" w:line="240" w:lineRule="auto"/>
        <w:rPr>
          <w:rFonts w:ascii="System Font" w:hAnsi="System Font" w:cs="System Font"/>
          <w:kern w:val="0"/>
        </w:rPr>
      </w:pPr>
      <w:r>
        <w:rPr>
          <w:rFonts w:ascii="System Font" w:hAnsi="System Font" w:cs="System Font"/>
          <w:kern w:val="0"/>
        </w:rPr>
        <w:t>- Grouping articles (pipeline)</w:t>
      </w:r>
    </w:p>
    <w:p w14:paraId="19F27D0E" w14:textId="77777777" w:rsidR="00FA5842" w:rsidRDefault="00FA5842" w:rsidP="0004020E">
      <w:pPr>
        <w:autoSpaceDE w:val="0"/>
        <w:autoSpaceDN w:val="0"/>
        <w:adjustRightInd w:val="0"/>
        <w:spacing w:after="0" w:line="240" w:lineRule="auto"/>
        <w:rPr>
          <w:rFonts w:ascii="System Font" w:hAnsi="System Font" w:cs="System Font"/>
          <w:kern w:val="0"/>
        </w:rPr>
      </w:pPr>
    </w:p>
    <w:p w14:paraId="4D9C82C6" w14:textId="2EB6502A" w:rsidR="00FA5842" w:rsidRDefault="00FA5842" w:rsidP="0004020E">
      <w:pPr>
        <w:autoSpaceDE w:val="0"/>
        <w:autoSpaceDN w:val="0"/>
        <w:adjustRightInd w:val="0"/>
        <w:spacing w:after="0" w:line="240" w:lineRule="auto"/>
        <w:rPr>
          <w:rFonts w:ascii="System Font" w:hAnsi="System Font" w:cs="System Font"/>
          <w:kern w:val="0"/>
        </w:rPr>
      </w:pPr>
      <w:r>
        <w:rPr>
          <w:rFonts w:ascii="System Font" w:hAnsi="System Font" w:cs="System Font"/>
          <w:kern w:val="0"/>
        </w:rPr>
        <w:t>The pipeline run can be checked in the system health tab in the app. It indicates which parts of the pipeline ran with and without errors. There is also a drift check which compares the model’s output to a gold s</w:t>
      </w:r>
      <w:r w:rsidR="00491DE4">
        <w:rPr>
          <w:rFonts w:ascii="System Font" w:hAnsi="System Font" w:cs="System Font"/>
          <w:kern w:val="0"/>
        </w:rPr>
        <w:t xml:space="preserve">et of examples. The drift reports the </w:t>
      </w:r>
    </w:p>
    <w:p w14:paraId="41381A24" w14:textId="77777777" w:rsidR="0004020E" w:rsidRDefault="0004020E" w:rsidP="00F748C7">
      <w:pPr>
        <w:autoSpaceDE w:val="0"/>
        <w:autoSpaceDN w:val="0"/>
        <w:adjustRightInd w:val="0"/>
        <w:spacing w:after="0" w:line="240" w:lineRule="auto"/>
        <w:rPr>
          <w:rFonts w:ascii="System Font" w:hAnsi="System Font" w:cs="System Font"/>
          <w:kern w:val="0"/>
        </w:rPr>
      </w:pPr>
    </w:p>
    <w:p w14:paraId="07FBA4BB" w14:textId="77777777" w:rsidR="00F748C7" w:rsidRDefault="00F748C7" w:rsidP="00F748C7">
      <w:pPr>
        <w:autoSpaceDE w:val="0"/>
        <w:autoSpaceDN w:val="0"/>
        <w:adjustRightInd w:val="0"/>
        <w:spacing w:after="0" w:line="240" w:lineRule="auto"/>
        <w:rPr>
          <w:rFonts w:ascii="System Font" w:hAnsi="System Font" w:cs="System Font"/>
          <w:kern w:val="0"/>
        </w:rPr>
      </w:pPr>
    </w:p>
    <w:p w14:paraId="5BEB5F9E" w14:textId="77777777" w:rsidR="00F748C7" w:rsidRDefault="00F748C7" w:rsidP="00F748C7">
      <w:pPr>
        <w:autoSpaceDE w:val="0"/>
        <w:autoSpaceDN w:val="0"/>
        <w:adjustRightInd w:val="0"/>
        <w:spacing w:after="0" w:line="240" w:lineRule="auto"/>
        <w:rPr>
          <w:rFonts w:ascii="System Font" w:hAnsi="System Font" w:cs="System Font"/>
          <w:kern w:val="0"/>
        </w:rPr>
      </w:pPr>
    </w:p>
    <w:p w14:paraId="6FC00763" w14:textId="77777777" w:rsidR="00F748C7" w:rsidRDefault="00F748C7" w:rsidP="00F748C7">
      <w:pPr>
        <w:autoSpaceDE w:val="0"/>
        <w:autoSpaceDN w:val="0"/>
        <w:adjustRightInd w:val="0"/>
        <w:spacing w:after="0" w:line="240" w:lineRule="auto"/>
        <w:rPr>
          <w:rFonts w:ascii="System Font" w:hAnsi="System Font" w:cs="System Font"/>
          <w:kern w:val="0"/>
        </w:rPr>
      </w:pPr>
    </w:p>
    <w:p w14:paraId="34E85CBF" w14:textId="0549A20B"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System Health</w:t>
      </w:r>
    </w:p>
    <w:p w14:paraId="513AE7EC" w14:textId="77777777" w:rsidR="00F748C7" w:rsidRDefault="00F748C7" w:rsidP="00F748C7">
      <w:pPr>
        <w:autoSpaceDE w:val="0"/>
        <w:autoSpaceDN w:val="0"/>
        <w:adjustRightInd w:val="0"/>
        <w:spacing w:after="0" w:line="240" w:lineRule="auto"/>
        <w:rPr>
          <w:rFonts w:ascii="System Font" w:hAnsi="System Font" w:cs="System Font"/>
          <w:kern w:val="0"/>
        </w:rPr>
      </w:pPr>
    </w:p>
    <w:p w14:paraId="5BE02F16" w14:textId="1C4B612E" w:rsidR="00F748C7" w:rsidRDefault="00FA5842"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The system health tab enabler</w:t>
      </w:r>
    </w:p>
    <w:p w14:paraId="427B3D7A" w14:textId="77777777" w:rsidR="00F748C7" w:rsidRDefault="00F748C7" w:rsidP="00F748C7">
      <w:pPr>
        <w:autoSpaceDE w:val="0"/>
        <w:autoSpaceDN w:val="0"/>
        <w:adjustRightInd w:val="0"/>
        <w:spacing w:after="0" w:line="240" w:lineRule="auto"/>
        <w:rPr>
          <w:rFonts w:ascii="System Font" w:hAnsi="System Font" w:cs="System Font"/>
          <w:kern w:val="0"/>
        </w:rPr>
      </w:pPr>
    </w:p>
    <w:p w14:paraId="0CF24D09"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Comparing with the gold set (understand what Micro-F1 is!)</w:t>
      </w:r>
    </w:p>
    <w:p w14:paraId="46821255" w14:textId="77777777" w:rsidR="00F748C7" w:rsidRDefault="00F748C7" w:rsidP="00F748C7">
      <w:pPr>
        <w:autoSpaceDE w:val="0"/>
        <w:autoSpaceDN w:val="0"/>
        <w:adjustRightInd w:val="0"/>
        <w:spacing w:after="0" w:line="240" w:lineRule="auto"/>
        <w:rPr>
          <w:rFonts w:ascii="System Font" w:hAnsi="System Font" w:cs="System Font"/>
          <w:kern w:val="0"/>
        </w:rPr>
      </w:pPr>
    </w:p>
    <w:p w14:paraId="12DF9079" w14:textId="77777777" w:rsidR="00F748C7" w:rsidRDefault="00F748C7" w:rsidP="00F748C7">
      <w:pPr>
        <w:autoSpaceDE w:val="0"/>
        <w:autoSpaceDN w:val="0"/>
        <w:adjustRightInd w:val="0"/>
        <w:spacing w:after="0" w:line="240" w:lineRule="auto"/>
        <w:rPr>
          <w:rFonts w:ascii="System Font" w:hAnsi="System Font" w:cs="System Font"/>
          <w:kern w:val="0"/>
        </w:rPr>
      </w:pPr>
    </w:p>
    <w:p w14:paraId="25B63266"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Model selection</w:t>
      </w:r>
    </w:p>
    <w:p w14:paraId="59B82E9F" w14:textId="77777777" w:rsidR="00F748C7" w:rsidRDefault="00F748C7" w:rsidP="00F748C7">
      <w:pPr>
        <w:autoSpaceDE w:val="0"/>
        <w:autoSpaceDN w:val="0"/>
        <w:adjustRightInd w:val="0"/>
        <w:spacing w:after="0" w:line="240" w:lineRule="auto"/>
        <w:rPr>
          <w:rFonts w:ascii="System Font" w:hAnsi="System Font" w:cs="System Font"/>
          <w:kern w:val="0"/>
        </w:rPr>
      </w:pPr>
    </w:p>
    <w:p w14:paraId="59DF4E19" w14:textId="6707EE13" w:rsidR="00744A0C" w:rsidRDefault="00744A0C"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To score the </w:t>
      </w:r>
      <w:r w:rsidR="007E38F8">
        <w:rPr>
          <w:rFonts w:ascii="System Font" w:hAnsi="System Font" w:cs="System Font"/>
          <w:kern w:val="0"/>
        </w:rPr>
        <w:t>sources, namely lab announcements</w:t>
      </w:r>
      <w:r>
        <w:rPr>
          <w:rFonts w:ascii="System Font" w:hAnsi="System Font" w:cs="System Font"/>
          <w:kern w:val="0"/>
        </w:rPr>
        <w:t xml:space="preserve">, </w:t>
      </w:r>
      <w:proofErr w:type="spellStart"/>
      <w:r>
        <w:rPr>
          <w:rFonts w:ascii="System Font" w:hAnsi="System Font" w:cs="System Font"/>
          <w:kern w:val="0"/>
        </w:rPr>
        <w:t>github</w:t>
      </w:r>
      <w:proofErr w:type="spellEnd"/>
      <w:r>
        <w:rPr>
          <w:rFonts w:ascii="System Font" w:hAnsi="System Font" w:cs="System Font"/>
          <w:kern w:val="0"/>
        </w:rPr>
        <w:t xml:space="preserve"> releases, X-posts and papers, Sonnet 5 was used. Sonnet 5 was compared against Haiku </w:t>
      </w:r>
      <w:r w:rsidR="009D56DF">
        <w:rPr>
          <w:rFonts w:ascii="System Font" w:hAnsi="System Font" w:cs="System Font"/>
          <w:kern w:val="0"/>
        </w:rPr>
        <w:t>4.</w:t>
      </w:r>
      <w:r>
        <w:rPr>
          <w:rFonts w:ascii="System Font" w:hAnsi="System Font" w:cs="System Font"/>
          <w:kern w:val="0"/>
        </w:rPr>
        <w:t xml:space="preserve">5 and GPT5-mini on the gold set of announcements over three runs. </w:t>
      </w:r>
      <w:r w:rsidR="008E21DF">
        <w:rPr>
          <w:rFonts w:ascii="System Font" w:hAnsi="System Font" w:cs="System Font"/>
          <w:kern w:val="0"/>
        </w:rPr>
        <w:t xml:space="preserve">Haiku was removed because it </w:t>
      </w:r>
      <w:r w:rsidR="007E38F8">
        <w:rPr>
          <w:rFonts w:ascii="System Font" w:hAnsi="System Font" w:cs="System Font"/>
          <w:kern w:val="0"/>
        </w:rPr>
        <w:t>consistently</w:t>
      </w:r>
      <w:r w:rsidR="008E21DF">
        <w:rPr>
          <w:rFonts w:ascii="System Font" w:hAnsi="System Font" w:cs="System Font"/>
          <w:kern w:val="0"/>
        </w:rPr>
        <w:t xml:space="preserve"> scored an important article 0. GPT5-mini was removed because of a very high variances with its results across runs.</w:t>
      </w:r>
    </w:p>
    <w:p w14:paraId="08995AFD" w14:textId="77777777" w:rsidR="00841D24" w:rsidRDefault="00841D24" w:rsidP="00F748C7">
      <w:pPr>
        <w:autoSpaceDE w:val="0"/>
        <w:autoSpaceDN w:val="0"/>
        <w:adjustRightInd w:val="0"/>
        <w:spacing w:after="0" w:line="240" w:lineRule="auto"/>
        <w:rPr>
          <w:rFonts w:ascii="System Font" w:hAnsi="System Font" w:cs="System Font"/>
          <w:kern w:val="0"/>
        </w:rPr>
      </w:pPr>
    </w:p>
    <w:p w14:paraId="20AE77B9" w14:textId="00691150" w:rsidR="00841D24" w:rsidRDefault="00841D24"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As noted above, a drift report is run nightly and can be run on command to compare the results from the lab announcement scoring model with the gold set. I acknowledge that there is variance on these results and that the current score, generally around 0.85 Micro-F1 could be improved. I tested a version of the scorer that runs three times on each article and scores based on the majority label with both Sonnet 5 and GPT5-mini. Sonnet 5 performed well, but the variance was still very high with GPT5-mini. This cost of this was however too high in development where I was regularly rescoring the whole 3 months of the corpus. If I had more time, I would have moved over to this scoring method for the sources. </w:t>
      </w:r>
    </w:p>
    <w:p w14:paraId="2909E1D9" w14:textId="77777777" w:rsidR="00F748C7" w:rsidRDefault="00F748C7" w:rsidP="00F748C7">
      <w:pPr>
        <w:autoSpaceDE w:val="0"/>
        <w:autoSpaceDN w:val="0"/>
        <w:adjustRightInd w:val="0"/>
        <w:spacing w:after="0" w:line="240" w:lineRule="auto"/>
        <w:rPr>
          <w:rFonts w:ascii="System Font" w:hAnsi="System Font" w:cs="System Font"/>
          <w:kern w:val="0"/>
        </w:rPr>
      </w:pPr>
    </w:p>
    <w:p w14:paraId="6CB7BAE1" w14:textId="47C16315" w:rsidR="00F748C7" w:rsidRDefault="008E21DF"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Due to the length of the announcements being scored, I tried to see if it was possible to first summarise them and then score them. I tested summarisation with Sonnet 5, Haiku </w:t>
      </w:r>
      <w:r w:rsidR="009D56DF">
        <w:rPr>
          <w:rFonts w:ascii="System Font" w:hAnsi="System Font" w:cs="System Font"/>
          <w:kern w:val="0"/>
        </w:rPr>
        <w:t>4.</w:t>
      </w:r>
      <w:r>
        <w:rPr>
          <w:rFonts w:ascii="System Font" w:hAnsi="System Font" w:cs="System Font"/>
          <w:kern w:val="0"/>
        </w:rPr>
        <w:t xml:space="preserve">5 and GPT5-mini, however there was significant degradation of the results on the gold </w:t>
      </w:r>
      <w:proofErr w:type="gramStart"/>
      <w:r>
        <w:rPr>
          <w:rFonts w:ascii="System Font" w:hAnsi="System Font" w:cs="System Font"/>
          <w:kern w:val="0"/>
        </w:rPr>
        <w:t>set</w:t>
      </w:r>
      <w:proofErr w:type="gramEnd"/>
      <w:r>
        <w:rPr>
          <w:rFonts w:ascii="System Font" w:hAnsi="System Font" w:cs="System Font"/>
          <w:kern w:val="0"/>
        </w:rPr>
        <w:t xml:space="preserve"> and the token saving was small – less than 20% per announcement / article on average. This was due partly to the length of the classification prompt. A significant cost saving (~50%) was achieved by applying prompt caching to this prompt first.</w:t>
      </w:r>
    </w:p>
    <w:p w14:paraId="5F893C14" w14:textId="77777777" w:rsidR="00F748C7" w:rsidRDefault="00F748C7" w:rsidP="00F748C7">
      <w:pPr>
        <w:autoSpaceDE w:val="0"/>
        <w:autoSpaceDN w:val="0"/>
        <w:adjustRightInd w:val="0"/>
        <w:spacing w:after="0" w:line="240" w:lineRule="auto"/>
        <w:rPr>
          <w:rFonts w:ascii="System Font" w:hAnsi="System Font" w:cs="System Font"/>
          <w:kern w:val="0"/>
        </w:rPr>
      </w:pPr>
    </w:p>
    <w:p w14:paraId="2ED2AC26" w14:textId="3938D8A6" w:rsidR="00F748C7" w:rsidRDefault="009D56DF"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For choosing which Frontier AI Lab repos might be relevant to the AI team, the repos are classified using GPT5-mini. GPT5-mini was chosen over Haiku 4.5 for this task based on the results on a set of labelled repos, labelled by Fable 5. The Fable labels were validated by comparing them to a subset of 20 items from this list that I had hand scored where agreement was 95%. Sonnet 5 was not tested for this task.</w:t>
      </w:r>
      <w:r w:rsidR="007E38F8">
        <w:rPr>
          <w:rFonts w:ascii="System Font" w:hAnsi="System Font" w:cs="System Font"/>
          <w:kern w:val="0"/>
        </w:rPr>
        <w:t xml:space="preserve"> Note this was a filter stage. Once filtered, the repos were then scored by Sonnet 5.</w:t>
      </w:r>
    </w:p>
    <w:p w14:paraId="63230252" w14:textId="77777777" w:rsidR="00F748C7" w:rsidRDefault="00F748C7" w:rsidP="00F748C7">
      <w:pPr>
        <w:autoSpaceDE w:val="0"/>
        <w:autoSpaceDN w:val="0"/>
        <w:adjustRightInd w:val="0"/>
        <w:spacing w:after="0" w:line="240" w:lineRule="auto"/>
        <w:rPr>
          <w:rFonts w:ascii="System Font" w:hAnsi="System Font" w:cs="System Font"/>
          <w:kern w:val="0"/>
        </w:rPr>
      </w:pPr>
    </w:p>
    <w:p w14:paraId="511CFFCB" w14:textId="77777777" w:rsidR="00F748C7" w:rsidRDefault="00F748C7" w:rsidP="00F748C7">
      <w:pPr>
        <w:autoSpaceDE w:val="0"/>
        <w:autoSpaceDN w:val="0"/>
        <w:adjustRightInd w:val="0"/>
        <w:spacing w:after="0" w:line="240" w:lineRule="auto"/>
        <w:rPr>
          <w:rFonts w:ascii="System Font" w:hAnsi="System Font" w:cs="System Font"/>
          <w:kern w:val="0"/>
        </w:rPr>
      </w:pPr>
    </w:p>
    <w:p w14:paraId="608E0030" w14:textId="77777777" w:rsidR="00F748C7" w:rsidRDefault="00F748C7" w:rsidP="00F748C7">
      <w:pPr>
        <w:autoSpaceDE w:val="0"/>
        <w:autoSpaceDN w:val="0"/>
        <w:adjustRightInd w:val="0"/>
        <w:spacing w:after="0" w:line="240" w:lineRule="auto"/>
        <w:rPr>
          <w:rFonts w:ascii="System Font" w:hAnsi="System Font" w:cs="System Font"/>
          <w:kern w:val="0"/>
        </w:rPr>
      </w:pPr>
    </w:p>
    <w:p w14:paraId="42AA0B6D" w14:textId="77777777" w:rsidR="00F748C7" w:rsidRPr="00076CF2" w:rsidRDefault="00F748C7" w:rsidP="00F748C7">
      <w:pPr>
        <w:autoSpaceDE w:val="0"/>
        <w:autoSpaceDN w:val="0"/>
        <w:adjustRightInd w:val="0"/>
        <w:spacing w:after="0" w:line="240" w:lineRule="auto"/>
        <w:rPr>
          <w:rFonts w:ascii="System Font" w:hAnsi="System Font" w:cs="System Font"/>
          <w:b/>
          <w:bCs/>
          <w:kern w:val="0"/>
        </w:rPr>
      </w:pPr>
      <w:r w:rsidRPr="00076CF2">
        <w:rPr>
          <w:rFonts w:ascii="System Font" w:hAnsi="System Font" w:cs="System Font"/>
          <w:b/>
          <w:bCs/>
          <w:kern w:val="0"/>
        </w:rPr>
        <w:t>Development cycle</w:t>
      </w:r>
    </w:p>
    <w:p w14:paraId="10853436" w14:textId="77777777" w:rsidR="00F748C7" w:rsidRDefault="00F748C7" w:rsidP="00F748C7">
      <w:pPr>
        <w:autoSpaceDE w:val="0"/>
        <w:autoSpaceDN w:val="0"/>
        <w:adjustRightInd w:val="0"/>
        <w:spacing w:after="0" w:line="240" w:lineRule="auto"/>
        <w:rPr>
          <w:rFonts w:ascii="System Font" w:hAnsi="System Font" w:cs="System Font"/>
          <w:kern w:val="0"/>
        </w:rPr>
      </w:pPr>
    </w:p>
    <w:p w14:paraId="77B367C8" w14:textId="7AD444B0" w:rsidR="00076CF2" w:rsidRDefault="00076CF2"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I started off with a planning document based on the case-study and sketched out the high-level steps for the project. I clearly stated in the planning document that every decision needs to be recorded in a decisions document. I also indicated that unit tests must be written for everything the agents do.</w:t>
      </w:r>
    </w:p>
    <w:p w14:paraId="2124F03F" w14:textId="77777777" w:rsidR="00076CF2" w:rsidRDefault="00076CF2" w:rsidP="00F748C7">
      <w:pPr>
        <w:autoSpaceDE w:val="0"/>
        <w:autoSpaceDN w:val="0"/>
        <w:adjustRightInd w:val="0"/>
        <w:spacing w:after="0" w:line="240" w:lineRule="auto"/>
        <w:rPr>
          <w:rFonts w:ascii="System Font" w:hAnsi="System Font" w:cs="System Font"/>
          <w:kern w:val="0"/>
        </w:rPr>
      </w:pPr>
    </w:p>
    <w:p w14:paraId="226C8C65" w14:textId="38A15ACB" w:rsidR="00F748C7" w:rsidRDefault="00076CF2"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lastRenderedPageBreak/>
        <w:t xml:space="preserve">Each part of the pipeline started with an interactive research session with a Claude agent. Sources, </w:t>
      </w:r>
    </w:p>
    <w:p w14:paraId="006629B5" w14:textId="77777777" w:rsidR="00076CF2" w:rsidRDefault="00076CF2" w:rsidP="00F748C7">
      <w:pPr>
        <w:autoSpaceDE w:val="0"/>
        <w:autoSpaceDN w:val="0"/>
        <w:adjustRightInd w:val="0"/>
        <w:spacing w:after="0" w:line="240" w:lineRule="auto"/>
        <w:rPr>
          <w:rFonts w:ascii="System Font" w:hAnsi="System Font" w:cs="System Font"/>
          <w:kern w:val="0"/>
        </w:rPr>
      </w:pPr>
    </w:p>
    <w:p w14:paraId="4F4B4B16" w14:textId="120DF1BD" w:rsidR="00076CF2" w:rsidRDefault="00076CF2"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I ran different agents in different work-trees simultaneously to work on different features. Along with tracking all key decisions in the decisions document, the agents also wrote short handover documents for other agents once a larger feature was complete. This helped the agents to maintain context throughout the project as it developed. </w:t>
      </w:r>
    </w:p>
    <w:p w14:paraId="64A2E3AE" w14:textId="77777777" w:rsidR="00076CF2" w:rsidRDefault="00076CF2" w:rsidP="00F748C7">
      <w:pPr>
        <w:autoSpaceDE w:val="0"/>
        <w:autoSpaceDN w:val="0"/>
        <w:adjustRightInd w:val="0"/>
        <w:spacing w:after="0" w:line="240" w:lineRule="auto"/>
        <w:rPr>
          <w:rFonts w:ascii="System Font" w:hAnsi="System Font" w:cs="System Font"/>
          <w:kern w:val="0"/>
        </w:rPr>
      </w:pPr>
    </w:p>
    <w:p w14:paraId="3952C367"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Plan, write, code-reviewer, write, code-reviewer, commit and PR</w:t>
      </w:r>
    </w:p>
    <w:p w14:paraId="5A4E8E43" w14:textId="0B547706" w:rsidR="00076CF2" w:rsidRDefault="00076CF2"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I cycled in a loop of using planning mode to define a feature to be worked on, then having the agent write the code, pass it to a code reviewer agent, make the changes, often call the code reviewer again, make final changes and then submit a PR. </w:t>
      </w:r>
    </w:p>
    <w:p w14:paraId="371F0F8D" w14:textId="77777777" w:rsidR="00F748C7" w:rsidRDefault="00F748C7" w:rsidP="00F748C7">
      <w:pPr>
        <w:autoSpaceDE w:val="0"/>
        <w:autoSpaceDN w:val="0"/>
        <w:adjustRightInd w:val="0"/>
        <w:spacing w:after="0" w:line="240" w:lineRule="auto"/>
        <w:rPr>
          <w:rFonts w:ascii="System Font" w:hAnsi="System Font" w:cs="System Font"/>
          <w:kern w:val="0"/>
        </w:rPr>
      </w:pPr>
    </w:p>
    <w:p w14:paraId="3DA4527D" w14:textId="27594B93" w:rsidR="00F748C7" w:rsidRDefault="00076CF2"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As part of the CI process, a separate suite of unit tests </w:t>
      </w:r>
      <w:proofErr w:type="gramStart"/>
      <w:r>
        <w:rPr>
          <w:rFonts w:ascii="System Font" w:hAnsi="System Font" w:cs="System Font"/>
          <w:kern w:val="0"/>
        </w:rPr>
        <w:t>are</w:t>
      </w:r>
      <w:proofErr w:type="gramEnd"/>
      <w:r>
        <w:rPr>
          <w:rFonts w:ascii="System Font" w:hAnsi="System Font" w:cs="System Font"/>
          <w:kern w:val="0"/>
        </w:rPr>
        <w:t xml:space="preserve"> run that must be passed for every push and PR</w:t>
      </w:r>
      <w:r w:rsidR="00FD66F0">
        <w:rPr>
          <w:rFonts w:ascii="System Font" w:hAnsi="System Font" w:cs="System Font"/>
          <w:kern w:val="0"/>
        </w:rPr>
        <w:t>. The agent runs these tests before pushing and they are run again on GitHub for the push and for any PR.</w:t>
      </w:r>
    </w:p>
    <w:p w14:paraId="63FD5D13" w14:textId="77777777" w:rsidR="00F748C7" w:rsidRDefault="00F748C7" w:rsidP="00F748C7">
      <w:pPr>
        <w:autoSpaceDE w:val="0"/>
        <w:autoSpaceDN w:val="0"/>
        <w:adjustRightInd w:val="0"/>
        <w:spacing w:after="0" w:line="240" w:lineRule="auto"/>
        <w:rPr>
          <w:rFonts w:ascii="System Font" w:hAnsi="System Font" w:cs="System Font"/>
          <w:kern w:val="0"/>
        </w:rPr>
      </w:pPr>
    </w:p>
    <w:p w14:paraId="09E88FAD" w14:textId="6AAD2C19" w:rsidR="00F748C7" w:rsidRDefault="00FD66F0"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The app is deployed to Render. Whenever a merge happens on deployment branch (a renaming of main), the app is deployed to Render. </w:t>
      </w:r>
    </w:p>
    <w:p w14:paraId="39DC974C" w14:textId="77777777" w:rsidR="00F748C7" w:rsidRDefault="00F748C7" w:rsidP="00F748C7">
      <w:pPr>
        <w:autoSpaceDE w:val="0"/>
        <w:autoSpaceDN w:val="0"/>
        <w:adjustRightInd w:val="0"/>
        <w:spacing w:after="0" w:line="240" w:lineRule="auto"/>
        <w:rPr>
          <w:rFonts w:ascii="System Font" w:hAnsi="System Font" w:cs="System Font"/>
          <w:kern w:val="0"/>
        </w:rPr>
      </w:pPr>
    </w:p>
    <w:p w14:paraId="5EA501F8" w14:textId="77777777" w:rsidR="00F748C7" w:rsidRDefault="00F748C7" w:rsidP="00F748C7">
      <w:pPr>
        <w:autoSpaceDE w:val="0"/>
        <w:autoSpaceDN w:val="0"/>
        <w:adjustRightInd w:val="0"/>
        <w:spacing w:after="0" w:line="240" w:lineRule="auto"/>
        <w:rPr>
          <w:rFonts w:ascii="System Font" w:hAnsi="System Font" w:cs="System Font"/>
          <w:kern w:val="0"/>
        </w:rPr>
      </w:pPr>
    </w:p>
    <w:p w14:paraId="7B496C3E" w14:textId="77777777" w:rsidR="00F748C7" w:rsidRDefault="00F748C7" w:rsidP="00F748C7">
      <w:pPr>
        <w:autoSpaceDE w:val="0"/>
        <w:autoSpaceDN w:val="0"/>
        <w:adjustRightInd w:val="0"/>
        <w:spacing w:after="0" w:line="240" w:lineRule="auto"/>
        <w:rPr>
          <w:rFonts w:ascii="System Font" w:hAnsi="System Font" w:cs="System Font"/>
          <w:kern w:val="0"/>
        </w:rPr>
      </w:pPr>
    </w:p>
    <w:p w14:paraId="4ACA8EF8"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Next steps and improvements</w:t>
      </w:r>
    </w:p>
    <w:p w14:paraId="57DB9117" w14:textId="77777777" w:rsidR="00F748C7" w:rsidRDefault="00F748C7" w:rsidP="00F748C7">
      <w:pPr>
        <w:autoSpaceDE w:val="0"/>
        <w:autoSpaceDN w:val="0"/>
        <w:adjustRightInd w:val="0"/>
        <w:spacing w:after="0" w:line="240" w:lineRule="auto"/>
        <w:rPr>
          <w:rFonts w:ascii="System Font" w:hAnsi="System Font" w:cs="System Font"/>
          <w:kern w:val="0"/>
        </w:rPr>
      </w:pPr>
    </w:p>
    <w:p w14:paraId="1D5A06C2"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Incorporating additional sources</w:t>
      </w:r>
    </w:p>
    <w:p w14:paraId="21C20D6E" w14:textId="77777777" w:rsidR="00F748C7" w:rsidRDefault="00F748C7" w:rsidP="00F748C7">
      <w:pPr>
        <w:autoSpaceDE w:val="0"/>
        <w:autoSpaceDN w:val="0"/>
        <w:adjustRightInd w:val="0"/>
        <w:spacing w:after="0" w:line="240" w:lineRule="auto"/>
        <w:rPr>
          <w:rFonts w:ascii="System Font" w:hAnsi="System Font" w:cs="System Font"/>
          <w:kern w:val="0"/>
        </w:rPr>
      </w:pPr>
    </w:p>
    <w:p w14:paraId="2C89FD58" w14:textId="77777777" w:rsidR="00F748C7" w:rsidRDefault="00F748C7" w:rsidP="00F748C7">
      <w:pPr>
        <w:autoSpaceDE w:val="0"/>
        <w:autoSpaceDN w:val="0"/>
        <w:adjustRightInd w:val="0"/>
        <w:spacing w:after="0" w:line="240" w:lineRule="auto"/>
        <w:rPr>
          <w:rFonts w:ascii="System Font" w:hAnsi="System Font" w:cs="System Font"/>
          <w:kern w:val="0"/>
        </w:rPr>
      </w:pPr>
      <w:r>
        <w:rPr>
          <w:rFonts w:ascii="System Font" w:hAnsi="System Font" w:cs="System Font"/>
          <w:kern w:val="0"/>
        </w:rPr>
        <w:t xml:space="preserve">- Moving the scoring the most common occurring of three (how to deal with a </w:t>
      </w:r>
      <w:proofErr w:type="gramStart"/>
      <w:r>
        <w:rPr>
          <w:rFonts w:ascii="System Font" w:hAnsi="System Font" w:cs="System Font"/>
          <w:kern w:val="0"/>
        </w:rPr>
        <w:t>tie-breaker</w:t>
      </w:r>
      <w:proofErr w:type="gramEnd"/>
      <w:r>
        <w:rPr>
          <w:rFonts w:ascii="System Font" w:hAnsi="System Font" w:cs="System Font"/>
          <w:kern w:val="0"/>
        </w:rPr>
        <w:t>)</w:t>
      </w:r>
    </w:p>
    <w:p w14:paraId="1900F379" w14:textId="77777777" w:rsidR="00AF721B" w:rsidRPr="00F748C7" w:rsidRDefault="00AF721B"/>
    <w:sectPr w:rsidR="00AF721B" w:rsidRPr="00F748C7" w:rsidSect="00F748C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B91"/>
    <w:rsid w:val="0004020E"/>
    <w:rsid w:val="00076CF2"/>
    <w:rsid w:val="003E6B91"/>
    <w:rsid w:val="00491DE4"/>
    <w:rsid w:val="00714820"/>
    <w:rsid w:val="00722DF2"/>
    <w:rsid w:val="00744A0C"/>
    <w:rsid w:val="007E38F8"/>
    <w:rsid w:val="00841D24"/>
    <w:rsid w:val="008E21DF"/>
    <w:rsid w:val="0096040C"/>
    <w:rsid w:val="009D56DF"/>
    <w:rsid w:val="00AA038B"/>
    <w:rsid w:val="00AF721B"/>
    <w:rsid w:val="00BF4CD5"/>
    <w:rsid w:val="00C3592B"/>
    <w:rsid w:val="00D31ACF"/>
    <w:rsid w:val="00DC3AB7"/>
    <w:rsid w:val="00E44715"/>
    <w:rsid w:val="00F748C7"/>
    <w:rsid w:val="00FA5842"/>
    <w:rsid w:val="00FD66F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C44D"/>
  <w15:chartTrackingRefBased/>
  <w15:docId w15:val="{E48B178F-E090-A64C-9ABC-CB7D54302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E6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6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B9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E6B9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E6B9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E6B9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E6B9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E6B9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6B9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6B9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6B9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6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B9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6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B9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6B91"/>
    <w:pPr>
      <w:spacing w:before="160"/>
      <w:jc w:val="center"/>
    </w:pPr>
    <w:rPr>
      <w:i/>
      <w:iCs/>
      <w:color w:val="404040" w:themeColor="text1" w:themeTint="BF"/>
    </w:rPr>
  </w:style>
  <w:style w:type="character" w:customStyle="1" w:styleId="QuoteChar">
    <w:name w:val="Quote Char"/>
    <w:basedOn w:val="DefaultParagraphFont"/>
    <w:link w:val="Quote"/>
    <w:uiPriority w:val="29"/>
    <w:rsid w:val="003E6B91"/>
    <w:rPr>
      <w:i/>
      <w:iCs/>
      <w:color w:val="404040" w:themeColor="text1" w:themeTint="BF"/>
      <w:lang w:val="en-GB"/>
    </w:rPr>
  </w:style>
  <w:style w:type="paragraph" w:styleId="ListParagraph">
    <w:name w:val="List Paragraph"/>
    <w:basedOn w:val="Normal"/>
    <w:uiPriority w:val="34"/>
    <w:qFormat/>
    <w:rsid w:val="003E6B91"/>
    <w:pPr>
      <w:ind w:left="720"/>
      <w:contextualSpacing/>
    </w:pPr>
  </w:style>
  <w:style w:type="character" w:styleId="IntenseEmphasis">
    <w:name w:val="Intense Emphasis"/>
    <w:basedOn w:val="DefaultParagraphFont"/>
    <w:uiPriority w:val="21"/>
    <w:qFormat/>
    <w:rsid w:val="003E6B91"/>
    <w:rPr>
      <w:i/>
      <w:iCs/>
      <w:color w:val="0F4761" w:themeColor="accent1" w:themeShade="BF"/>
    </w:rPr>
  </w:style>
  <w:style w:type="paragraph" w:styleId="IntenseQuote">
    <w:name w:val="Intense Quote"/>
    <w:basedOn w:val="Normal"/>
    <w:next w:val="Normal"/>
    <w:link w:val="IntenseQuoteChar"/>
    <w:uiPriority w:val="30"/>
    <w:qFormat/>
    <w:rsid w:val="003E6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B91"/>
    <w:rPr>
      <w:i/>
      <w:iCs/>
      <w:color w:val="0F4761" w:themeColor="accent1" w:themeShade="BF"/>
      <w:lang w:val="en-GB"/>
    </w:rPr>
  </w:style>
  <w:style w:type="character" w:styleId="IntenseReference">
    <w:name w:val="Intense Reference"/>
    <w:basedOn w:val="DefaultParagraphFont"/>
    <w:uiPriority w:val="32"/>
    <w:qFormat/>
    <w:rsid w:val="003E6B91"/>
    <w:rPr>
      <w:b/>
      <w:bCs/>
      <w:smallCaps/>
      <w:color w:val="0F4761" w:themeColor="accent1" w:themeShade="BF"/>
      <w:spacing w:val="5"/>
    </w:rPr>
  </w:style>
  <w:style w:type="paragraph" w:styleId="Caption">
    <w:name w:val="caption"/>
    <w:basedOn w:val="Normal"/>
    <w:next w:val="Normal"/>
    <w:uiPriority w:val="35"/>
    <w:unhideWhenUsed/>
    <w:qFormat/>
    <w:rsid w:val="00BF4CD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6</Pages>
  <Words>1401</Words>
  <Characters>7190</Characters>
  <Application>Microsoft Office Word</Application>
  <DocSecurity>0</DocSecurity>
  <Lines>312</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6</cp:revision>
  <dcterms:created xsi:type="dcterms:W3CDTF">2026-09-02T15:26:00Z</dcterms:created>
  <dcterms:modified xsi:type="dcterms:W3CDTF">2026-09-06T18:06:00Z</dcterms:modified>
</cp:coreProperties>
</file>