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9700" w14:textId="77777777" w:rsidR="00DF52D3" w:rsidRPr="00DF52D3" w:rsidRDefault="00DF52D3" w:rsidP="00DF52D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 xml:space="preserve">Sure! Here's a comparison of the </w:t>
      </w:r>
      <w:r w:rsidRPr="00DF52D3">
        <w:rPr>
          <w:rFonts w:ascii="Segoe UI" w:eastAsia="Times New Roman" w:hAnsi="Segoe UI" w:cs="Segoe UI"/>
          <w:b/>
          <w:bCs/>
          <w:kern w:val="0"/>
          <w:sz w:val="21"/>
          <w:szCs w:val="21"/>
          <w:lang w:eastAsia="en-GB"/>
          <w14:ligatures w14:val="none"/>
        </w:rPr>
        <w:t>STIHL iMow RMI 632 PC</w:t>
      </w:r>
      <w:r w:rsidRPr="00DF52D3">
        <w:rPr>
          <w:rFonts w:ascii="Segoe UI" w:eastAsia="Times New Roman" w:hAnsi="Segoe UI" w:cs="Segoe UI"/>
          <w:kern w:val="0"/>
          <w:sz w:val="21"/>
          <w:szCs w:val="21"/>
          <w:lang w:eastAsia="en-GB"/>
          <w14:ligatures w14:val="none"/>
        </w:rPr>
        <w:t xml:space="preserve">, </w:t>
      </w:r>
      <w:r w:rsidRPr="00DF52D3">
        <w:rPr>
          <w:rFonts w:ascii="Segoe UI" w:eastAsia="Times New Roman" w:hAnsi="Segoe UI" w:cs="Segoe UI"/>
          <w:b/>
          <w:bCs/>
          <w:kern w:val="0"/>
          <w:sz w:val="21"/>
          <w:szCs w:val="21"/>
          <w:lang w:eastAsia="en-GB"/>
          <w14:ligatures w14:val="none"/>
        </w:rPr>
        <w:t>Husqvarna Automower 405X</w:t>
      </w:r>
      <w:r w:rsidRPr="00DF52D3">
        <w:rPr>
          <w:rFonts w:ascii="Segoe UI" w:eastAsia="Times New Roman" w:hAnsi="Segoe UI" w:cs="Segoe UI"/>
          <w:kern w:val="0"/>
          <w:sz w:val="21"/>
          <w:szCs w:val="21"/>
          <w:lang w:eastAsia="en-GB"/>
          <w14:ligatures w14:val="none"/>
        </w:rPr>
        <w:t xml:space="preserve">, and </w:t>
      </w:r>
      <w:r w:rsidRPr="00DF52D3">
        <w:rPr>
          <w:rFonts w:ascii="Segoe UI" w:eastAsia="Times New Roman" w:hAnsi="Segoe UI" w:cs="Segoe UI"/>
          <w:b/>
          <w:bCs/>
          <w:kern w:val="0"/>
          <w:sz w:val="21"/>
          <w:szCs w:val="21"/>
          <w:lang w:eastAsia="en-GB"/>
          <w14:ligatures w14:val="none"/>
        </w:rPr>
        <w:t>Honda Miimo HRM 3000</w:t>
      </w:r>
      <w:r w:rsidRPr="00DF52D3">
        <w:rPr>
          <w:rFonts w:ascii="Segoe UI" w:eastAsia="Times New Roman" w:hAnsi="Segoe UI" w:cs="Segoe UI"/>
          <w:kern w:val="0"/>
          <w:sz w:val="21"/>
          <w:szCs w:val="21"/>
          <w:lang w:eastAsia="en-GB"/>
          <w14:ligatures w14:val="none"/>
        </w:rPr>
        <w:t xml:space="preserve"> robotic lawn mowers:</w:t>
      </w:r>
    </w:p>
    <w:p w14:paraId="4514CF83" w14:textId="77777777" w:rsidR="00DF52D3" w:rsidRPr="00DF52D3" w:rsidRDefault="00DF52D3" w:rsidP="00DF52D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F52D3">
        <w:rPr>
          <w:rFonts w:ascii="Segoe UI" w:eastAsia="Times New Roman" w:hAnsi="Segoe UI" w:cs="Segoe UI"/>
          <w:b/>
          <w:bCs/>
          <w:kern w:val="0"/>
          <w:sz w:val="27"/>
          <w:szCs w:val="27"/>
          <w:lang w:eastAsia="en-GB"/>
          <w14:ligatures w14:val="none"/>
        </w:rPr>
        <w:t>STIHL iMow RMI 632 PC</w:t>
      </w:r>
    </w:p>
    <w:p w14:paraId="4A69BFD0" w14:textId="77777777" w:rsidR="00DF52D3" w:rsidRPr="00DF52D3" w:rsidRDefault="00DF52D3" w:rsidP="00DF52D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Lawn Area</w:t>
      </w:r>
      <w:r w:rsidRPr="00DF52D3">
        <w:rPr>
          <w:rFonts w:ascii="Segoe UI" w:eastAsia="Times New Roman" w:hAnsi="Segoe UI" w:cs="Segoe UI"/>
          <w:kern w:val="0"/>
          <w:sz w:val="21"/>
          <w:szCs w:val="21"/>
          <w:lang w:eastAsia="en-GB"/>
          <w14:ligatures w14:val="none"/>
        </w:rPr>
        <w:t>: Up to 4,000 m²</w:t>
      </w:r>
      <w:hyperlink r:id="rId5" w:history="1">
        <w:r w:rsidRPr="00DF52D3">
          <w:rPr>
            <w:rFonts w:ascii="Segoe UI" w:eastAsia="Times New Roman" w:hAnsi="Segoe UI" w:cs="Segoe UI"/>
            <w:color w:val="464FEB"/>
            <w:kern w:val="0"/>
            <w:sz w:val="21"/>
            <w:szCs w:val="21"/>
            <w:lang w:eastAsia="en-GB"/>
            <w14:ligatures w14:val="none"/>
          </w:rPr>
          <w:t>[1]</w:t>
        </w:r>
      </w:hyperlink>
    </w:p>
    <w:p w14:paraId="55F065A1" w14:textId="77777777" w:rsidR="00DF52D3" w:rsidRPr="00DF52D3" w:rsidRDefault="00DF52D3" w:rsidP="00DF52D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Cutting Height</w:t>
      </w:r>
      <w:r w:rsidRPr="00DF52D3">
        <w:rPr>
          <w:rFonts w:ascii="Segoe UI" w:eastAsia="Times New Roman" w:hAnsi="Segoe UI" w:cs="Segoe UI"/>
          <w:kern w:val="0"/>
          <w:sz w:val="21"/>
          <w:szCs w:val="21"/>
          <w:lang w:eastAsia="en-GB"/>
          <w14:ligatures w14:val="none"/>
        </w:rPr>
        <w:t>: 20-60 mm</w:t>
      </w:r>
      <w:hyperlink r:id="rId6" w:history="1">
        <w:r w:rsidRPr="00DF52D3">
          <w:rPr>
            <w:rFonts w:ascii="Segoe UI" w:eastAsia="Times New Roman" w:hAnsi="Segoe UI" w:cs="Segoe UI"/>
            <w:color w:val="464FEB"/>
            <w:kern w:val="0"/>
            <w:sz w:val="21"/>
            <w:szCs w:val="21"/>
            <w:lang w:eastAsia="en-GB"/>
            <w14:ligatures w14:val="none"/>
          </w:rPr>
          <w:t>[1]</w:t>
        </w:r>
      </w:hyperlink>
    </w:p>
    <w:p w14:paraId="0277ADE1" w14:textId="77777777" w:rsidR="00DF52D3" w:rsidRPr="00DF52D3" w:rsidRDefault="00DF52D3" w:rsidP="00DF52D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Slope Handling</w:t>
      </w:r>
      <w:r w:rsidRPr="00DF52D3">
        <w:rPr>
          <w:rFonts w:ascii="Segoe UI" w:eastAsia="Times New Roman" w:hAnsi="Segoe UI" w:cs="Segoe UI"/>
          <w:kern w:val="0"/>
          <w:sz w:val="21"/>
          <w:szCs w:val="21"/>
          <w:lang w:eastAsia="en-GB"/>
          <w14:ligatures w14:val="none"/>
        </w:rPr>
        <w:t>: Up to 24 degrees</w:t>
      </w:r>
      <w:hyperlink r:id="rId7" w:history="1">
        <w:r w:rsidRPr="00DF52D3">
          <w:rPr>
            <w:rFonts w:ascii="Segoe UI" w:eastAsia="Times New Roman" w:hAnsi="Segoe UI" w:cs="Segoe UI"/>
            <w:color w:val="464FEB"/>
            <w:kern w:val="0"/>
            <w:sz w:val="21"/>
            <w:szCs w:val="21"/>
            <w:lang w:eastAsia="en-GB"/>
            <w14:ligatures w14:val="none"/>
          </w:rPr>
          <w:t>[1]</w:t>
        </w:r>
      </w:hyperlink>
    </w:p>
    <w:p w14:paraId="445642CA" w14:textId="77777777" w:rsidR="00DF52D3" w:rsidRPr="00DF52D3" w:rsidRDefault="00DF52D3" w:rsidP="00DF52D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Battery Life</w:t>
      </w:r>
      <w:r w:rsidRPr="00DF52D3">
        <w:rPr>
          <w:rFonts w:ascii="Segoe UI" w:eastAsia="Times New Roman" w:hAnsi="Segoe UI" w:cs="Segoe UI"/>
          <w:kern w:val="0"/>
          <w:sz w:val="21"/>
          <w:szCs w:val="21"/>
          <w:lang w:eastAsia="en-GB"/>
          <w14:ligatures w14:val="none"/>
        </w:rPr>
        <w:t>: Approximately 150 minutes per charge</w:t>
      </w:r>
      <w:hyperlink r:id="rId8" w:history="1">
        <w:r w:rsidRPr="00DF52D3">
          <w:rPr>
            <w:rFonts w:ascii="Segoe UI" w:eastAsia="Times New Roman" w:hAnsi="Segoe UI" w:cs="Segoe UI"/>
            <w:color w:val="464FEB"/>
            <w:kern w:val="0"/>
            <w:sz w:val="21"/>
            <w:szCs w:val="21"/>
            <w:lang w:eastAsia="en-GB"/>
            <w14:ligatures w14:val="none"/>
          </w:rPr>
          <w:t>[1]</w:t>
        </w:r>
      </w:hyperlink>
    </w:p>
    <w:p w14:paraId="3C4D261D" w14:textId="77777777" w:rsidR="00DF52D3" w:rsidRPr="00DF52D3" w:rsidRDefault="00DF52D3" w:rsidP="00DF52D3">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Features</w:t>
      </w:r>
      <w:r w:rsidRPr="00DF52D3">
        <w:rPr>
          <w:rFonts w:ascii="Segoe UI" w:eastAsia="Times New Roman" w:hAnsi="Segoe UI" w:cs="Segoe UI"/>
          <w:kern w:val="0"/>
          <w:sz w:val="21"/>
          <w:szCs w:val="21"/>
          <w:lang w:eastAsia="en-GB"/>
          <w14:ligatures w14:val="none"/>
        </w:rPr>
        <w:t xml:space="preserve">: </w:t>
      </w:r>
    </w:p>
    <w:p w14:paraId="76BBF223" w14:textId="77777777" w:rsidR="00DF52D3" w:rsidRPr="00DF52D3" w:rsidRDefault="00DF52D3" w:rsidP="00DF52D3">
      <w:pPr>
        <w:numPr>
          <w:ilvl w:val="1"/>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Connected via phone app and web portal</w:t>
      </w:r>
      <w:hyperlink r:id="rId9" w:history="1">
        <w:r w:rsidRPr="00DF52D3">
          <w:rPr>
            <w:rFonts w:ascii="Segoe UI" w:eastAsia="Times New Roman" w:hAnsi="Segoe UI" w:cs="Segoe UI"/>
            <w:color w:val="464FEB"/>
            <w:kern w:val="0"/>
            <w:sz w:val="21"/>
            <w:szCs w:val="21"/>
            <w:lang w:eastAsia="en-GB"/>
            <w14:ligatures w14:val="none"/>
          </w:rPr>
          <w:t>[1]</w:t>
        </w:r>
      </w:hyperlink>
    </w:p>
    <w:p w14:paraId="23450D1F" w14:textId="77777777" w:rsidR="00DF52D3" w:rsidRPr="00DF52D3" w:rsidRDefault="00DF52D3" w:rsidP="00DF52D3">
      <w:pPr>
        <w:numPr>
          <w:ilvl w:val="1"/>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Automatically adapts to terrain and conditions</w:t>
      </w:r>
      <w:hyperlink r:id="rId10" w:history="1">
        <w:r w:rsidRPr="00DF52D3">
          <w:rPr>
            <w:rFonts w:ascii="Segoe UI" w:eastAsia="Times New Roman" w:hAnsi="Segoe UI" w:cs="Segoe UI"/>
            <w:color w:val="464FEB"/>
            <w:kern w:val="0"/>
            <w:sz w:val="21"/>
            <w:szCs w:val="21"/>
            <w:lang w:eastAsia="en-GB"/>
            <w14:ligatures w14:val="none"/>
          </w:rPr>
          <w:t>[1]</w:t>
        </w:r>
      </w:hyperlink>
    </w:p>
    <w:p w14:paraId="2B152106" w14:textId="77777777" w:rsidR="00DF52D3" w:rsidRPr="00DF52D3" w:rsidRDefault="00DF52D3" w:rsidP="00DF52D3">
      <w:pPr>
        <w:numPr>
          <w:ilvl w:val="1"/>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Sensors for obstacle detection</w:t>
      </w:r>
      <w:hyperlink r:id="rId11" w:history="1">
        <w:r w:rsidRPr="00DF52D3">
          <w:rPr>
            <w:rFonts w:ascii="Segoe UI" w:eastAsia="Times New Roman" w:hAnsi="Segoe UI" w:cs="Segoe UI"/>
            <w:color w:val="464FEB"/>
            <w:kern w:val="0"/>
            <w:sz w:val="21"/>
            <w:szCs w:val="21"/>
            <w:lang w:eastAsia="en-GB"/>
            <w14:ligatures w14:val="none"/>
          </w:rPr>
          <w:t>[1]</w:t>
        </w:r>
      </w:hyperlink>
    </w:p>
    <w:p w14:paraId="64A0B6F3" w14:textId="77777777" w:rsidR="00DF52D3" w:rsidRPr="00DF52D3" w:rsidRDefault="00DF52D3" w:rsidP="00DF52D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F52D3">
        <w:rPr>
          <w:rFonts w:ascii="Segoe UI" w:eastAsia="Times New Roman" w:hAnsi="Segoe UI" w:cs="Segoe UI"/>
          <w:b/>
          <w:bCs/>
          <w:kern w:val="0"/>
          <w:sz w:val="27"/>
          <w:szCs w:val="27"/>
          <w:lang w:eastAsia="en-GB"/>
          <w14:ligatures w14:val="none"/>
        </w:rPr>
        <w:t>Husqvarna Automower 405X</w:t>
      </w:r>
    </w:p>
    <w:p w14:paraId="049764F8" w14:textId="77777777" w:rsidR="00DF52D3" w:rsidRPr="00DF52D3" w:rsidRDefault="00DF52D3" w:rsidP="00DF52D3">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Lawn Area</w:t>
      </w:r>
      <w:r w:rsidRPr="00DF52D3">
        <w:rPr>
          <w:rFonts w:ascii="Segoe UI" w:eastAsia="Times New Roman" w:hAnsi="Segoe UI" w:cs="Segoe UI"/>
          <w:kern w:val="0"/>
          <w:sz w:val="21"/>
          <w:szCs w:val="21"/>
          <w:lang w:eastAsia="en-GB"/>
          <w14:ligatures w14:val="none"/>
        </w:rPr>
        <w:t>: Up to 600 m²</w:t>
      </w:r>
      <w:hyperlink r:id="rId12" w:history="1">
        <w:r w:rsidRPr="00DF52D3">
          <w:rPr>
            <w:rFonts w:ascii="Segoe UI" w:eastAsia="Times New Roman" w:hAnsi="Segoe UI" w:cs="Segoe UI"/>
            <w:color w:val="464FEB"/>
            <w:kern w:val="0"/>
            <w:sz w:val="21"/>
            <w:szCs w:val="21"/>
            <w:lang w:eastAsia="en-GB"/>
            <w14:ligatures w14:val="none"/>
          </w:rPr>
          <w:t>[2]</w:t>
        </w:r>
      </w:hyperlink>
    </w:p>
    <w:p w14:paraId="3F0925A8" w14:textId="77777777" w:rsidR="00DF52D3" w:rsidRPr="00DF52D3" w:rsidRDefault="00DF52D3" w:rsidP="00DF52D3">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Cutting Height</w:t>
      </w:r>
      <w:r w:rsidRPr="00DF52D3">
        <w:rPr>
          <w:rFonts w:ascii="Segoe UI" w:eastAsia="Times New Roman" w:hAnsi="Segoe UI" w:cs="Segoe UI"/>
          <w:kern w:val="0"/>
          <w:sz w:val="21"/>
          <w:szCs w:val="21"/>
          <w:lang w:eastAsia="en-GB"/>
          <w14:ligatures w14:val="none"/>
        </w:rPr>
        <w:t>: 20-50 mm</w:t>
      </w:r>
      <w:hyperlink r:id="rId13" w:history="1">
        <w:r w:rsidRPr="00DF52D3">
          <w:rPr>
            <w:rFonts w:ascii="Segoe UI" w:eastAsia="Times New Roman" w:hAnsi="Segoe UI" w:cs="Segoe UI"/>
            <w:color w:val="464FEB"/>
            <w:kern w:val="0"/>
            <w:sz w:val="21"/>
            <w:szCs w:val="21"/>
            <w:lang w:eastAsia="en-GB"/>
            <w14:ligatures w14:val="none"/>
          </w:rPr>
          <w:t>[2]</w:t>
        </w:r>
      </w:hyperlink>
    </w:p>
    <w:p w14:paraId="5CF67446" w14:textId="77777777" w:rsidR="00DF52D3" w:rsidRPr="00DF52D3" w:rsidRDefault="00DF52D3" w:rsidP="00DF52D3">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Slope Handling</w:t>
      </w:r>
      <w:r w:rsidRPr="00DF52D3">
        <w:rPr>
          <w:rFonts w:ascii="Segoe UI" w:eastAsia="Times New Roman" w:hAnsi="Segoe UI" w:cs="Segoe UI"/>
          <w:kern w:val="0"/>
          <w:sz w:val="21"/>
          <w:szCs w:val="21"/>
          <w:lang w:eastAsia="en-GB"/>
          <w14:ligatures w14:val="none"/>
        </w:rPr>
        <w:t>: Up to 22 degrees</w:t>
      </w:r>
      <w:hyperlink r:id="rId14" w:history="1">
        <w:r w:rsidRPr="00DF52D3">
          <w:rPr>
            <w:rFonts w:ascii="Segoe UI" w:eastAsia="Times New Roman" w:hAnsi="Segoe UI" w:cs="Segoe UI"/>
            <w:color w:val="464FEB"/>
            <w:kern w:val="0"/>
            <w:sz w:val="21"/>
            <w:szCs w:val="21"/>
            <w:lang w:eastAsia="en-GB"/>
            <w14:ligatures w14:val="none"/>
          </w:rPr>
          <w:t>[2]</w:t>
        </w:r>
      </w:hyperlink>
    </w:p>
    <w:p w14:paraId="75D77DE3" w14:textId="77777777" w:rsidR="00DF52D3" w:rsidRPr="00DF52D3" w:rsidRDefault="00DF52D3" w:rsidP="00DF52D3">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Battery Life</w:t>
      </w:r>
      <w:r w:rsidRPr="00DF52D3">
        <w:rPr>
          <w:rFonts w:ascii="Segoe UI" w:eastAsia="Times New Roman" w:hAnsi="Segoe UI" w:cs="Segoe UI"/>
          <w:kern w:val="0"/>
          <w:sz w:val="21"/>
          <w:szCs w:val="21"/>
          <w:lang w:eastAsia="en-GB"/>
          <w14:ligatures w14:val="none"/>
        </w:rPr>
        <w:t>: Approximately 60 minutes per charge</w:t>
      </w:r>
      <w:hyperlink r:id="rId15" w:history="1">
        <w:r w:rsidRPr="00DF52D3">
          <w:rPr>
            <w:rFonts w:ascii="Segoe UI" w:eastAsia="Times New Roman" w:hAnsi="Segoe UI" w:cs="Segoe UI"/>
            <w:color w:val="464FEB"/>
            <w:kern w:val="0"/>
            <w:sz w:val="21"/>
            <w:szCs w:val="21"/>
            <w:lang w:eastAsia="en-GB"/>
            <w14:ligatures w14:val="none"/>
          </w:rPr>
          <w:t>[2]</w:t>
        </w:r>
      </w:hyperlink>
    </w:p>
    <w:p w14:paraId="67057336" w14:textId="77777777" w:rsidR="00DF52D3" w:rsidRPr="00DF52D3" w:rsidRDefault="00DF52D3" w:rsidP="00DF52D3">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Features</w:t>
      </w:r>
      <w:r w:rsidRPr="00DF52D3">
        <w:rPr>
          <w:rFonts w:ascii="Segoe UI" w:eastAsia="Times New Roman" w:hAnsi="Segoe UI" w:cs="Segoe UI"/>
          <w:kern w:val="0"/>
          <w:sz w:val="21"/>
          <w:szCs w:val="21"/>
          <w:lang w:eastAsia="en-GB"/>
          <w14:ligatures w14:val="none"/>
        </w:rPr>
        <w:t xml:space="preserve">: </w:t>
      </w:r>
    </w:p>
    <w:p w14:paraId="5721C14C" w14:textId="77777777" w:rsidR="00DF52D3" w:rsidRPr="00DF52D3" w:rsidRDefault="00DF52D3" w:rsidP="00DF52D3">
      <w:pPr>
        <w:numPr>
          <w:ilvl w:val="1"/>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GPS-assisted navigation</w:t>
      </w:r>
      <w:hyperlink r:id="rId16" w:history="1">
        <w:r w:rsidRPr="00DF52D3">
          <w:rPr>
            <w:rFonts w:ascii="Segoe UI" w:eastAsia="Times New Roman" w:hAnsi="Segoe UI" w:cs="Segoe UI"/>
            <w:color w:val="464FEB"/>
            <w:kern w:val="0"/>
            <w:sz w:val="21"/>
            <w:szCs w:val="21"/>
            <w:lang w:eastAsia="en-GB"/>
            <w14:ligatures w14:val="none"/>
          </w:rPr>
          <w:t>[2]</w:t>
        </w:r>
      </w:hyperlink>
    </w:p>
    <w:p w14:paraId="450162EA" w14:textId="77777777" w:rsidR="00DF52D3" w:rsidRPr="00DF52D3" w:rsidRDefault="00DF52D3" w:rsidP="00DF52D3">
      <w:pPr>
        <w:numPr>
          <w:ilvl w:val="1"/>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Weatherproof construction</w:t>
      </w:r>
      <w:hyperlink r:id="rId17" w:history="1">
        <w:r w:rsidRPr="00DF52D3">
          <w:rPr>
            <w:rFonts w:ascii="Segoe UI" w:eastAsia="Times New Roman" w:hAnsi="Segoe UI" w:cs="Segoe UI"/>
            <w:color w:val="464FEB"/>
            <w:kern w:val="0"/>
            <w:sz w:val="21"/>
            <w:szCs w:val="21"/>
            <w:lang w:eastAsia="en-GB"/>
            <w14:ligatures w14:val="none"/>
          </w:rPr>
          <w:t>[2]</w:t>
        </w:r>
      </w:hyperlink>
    </w:p>
    <w:p w14:paraId="613C90D5" w14:textId="77777777" w:rsidR="00DF52D3" w:rsidRPr="00DF52D3" w:rsidRDefault="00DF52D3" w:rsidP="00DF52D3">
      <w:pPr>
        <w:numPr>
          <w:ilvl w:val="1"/>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Quiet operation</w:t>
      </w:r>
      <w:hyperlink r:id="rId18" w:history="1">
        <w:r w:rsidRPr="00DF52D3">
          <w:rPr>
            <w:rFonts w:ascii="Segoe UI" w:eastAsia="Times New Roman" w:hAnsi="Segoe UI" w:cs="Segoe UI"/>
            <w:color w:val="464FEB"/>
            <w:kern w:val="0"/>
            <w:sz w:val="21"/>
            <w:szCs w:val="21"/>
            <w:lang w:eastAsia="en-GB"/>
            <w14:ligatures w14:val="none"/>
          </w:rPr>
          <w:t>[2]</w:t>
        </w:r>
      </w:hyperlink>
    </w:p>
    <w:p w14:paraId="6B8D35CF" w14:textId="77777777" w:rsidR="00DF52D3" w:rsidRPr="00DF52D3" w:rsidRDefault="00DF52D3" w:rsidP="00DF52D3">
      <w:pPr>
        <w:numPr>
          <w:ilvl w:val="1"/>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Safety feature to stop blades on contact with obstacles</w:t>
      </w:r>
      <w:hyperlink r:id="rId19" w:history="1">
        <w:r w:rsidRPr="00DF52D3">
          <w:rPr>
            <w:rFonts w:ascii="Segoe UI" w:eastAsia="Times New Roman" w:hAnsi="Segoe UI" w:cs="Segoe UI"/>
            <w:color w:val="464FEB"/>
            <w:kern w:val="0"/>
            <w:sz w:val="21"/>
            <w:szCs w:val="21"/>
            <w:lang w:eastAsia="en-GB"/>
            <w14:ligatures w14:val="none"/>
          </w:rPr>
          <w:t>[2]</w:t>
        </w:r>
      </w:hyperlink>
    </w:p>
    <w:p w14:paraId="23563EC3" w14:textId="77777777" w:rsidR="00DF52D3" w:rsidRPr="00DF52D3" w:rsidRDefault="00DF52D3" w:rsidP="00DF52D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F52D3">
        <w:rPr>
          <w:rFonts w:ascii="Segoe UI" w:eastAsia="Times New Roman" w:hAnsi="Segoe UI" w:cs="Segoe UI"/>
          <w:b/>
          <w:bCs/>
          <w:kern w:val="0"/>
          <w:sz w:val="27"/>
          <w:szCs w:val="27"/>
          <w:lang w:eastAsia="en-GB"/>
          <w14:ligatures w14:val="none"/>
        </w:rPr>
        <w:t>Honda Miimo HRM 3000</w:t>
      </w:r>
    </w:p>
    <w:p w14:paraId="3EB27C5B" w14:textId="77777777" w:rsidR="00DF52D3" w:rsidRPr="00DF52D3" w:rsidRDefault="00DF52D3" w:rsidP="00DF52D3">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Lawn Area</w:t>
      </w:r>
      <w:r w:rsidRPr="00DF52D3">
        <w:rPr>
          <w:rFonts w:ascii="Segoe UI" w:eastAsia="Times New Roman" w:hAnsi="Segoe UI" w:cs="Segoe UI"/>
          <w:kern w:val="0"/>
          <w:sz w:val="21"/>
          <w:szCs w:val="21"/>
          <w:lang w:eastAsia="en-GB"/>
          <w14:ligatures w14:val="none"/>
        </w:rPr>
        <w:t>: Up to 4,000 m²</w:t>
      </w:r>
      <w:hyperlink r:id="rId20" w:history="1">
        <w:r w:rsidRPr="00DF52D3">
          <w:rPr>
            <w:rFonts w:ascii="Segoe UI" w:eastAsia="Times New Roman" w:hAnsi="Segoe UI" w:cs="Segoe UI"/>
            <w:color w:val="464FEB"/>
            <w:kern w:val="0"/>
            <w:sz w:val="21"/>
            <w:szCs w:val="21"/>
            <w:lang w:eastAsia="en-GB"/>
            <w14:ligatures w14:val="none"/>
          </w:rPr>
          <w:t>[3]</w:t>
        </w:r>
      </w:hyperlink>
    </w:p>
    <w:p w14:paraId="60598DC4" w14:textId="77777777" w:rsidR="00DF52D3" w:rsidRPr="00DF52D3" w:rsidRDefault="00DF52D3" w:rsidP="00DF52D3">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Cutting Height</w:t>
      </w:r>
      <w:r w:rsidRPr="00DF52D3">
        <w:rPr>
          <w:rFonts w:ascii="Segoe UI" w:eastAsia="Times New Roman" w:hAnsi="Segoe UI" w:cs="Segoe UI"/>
          <w:kern w:val="0"/>
          <w:sz w:val="21"/>
          <w:szCs w:val="21"/>
          <w:lang w:eastAsia="en-GB"/>
          <w14:ligatures w14:val="none"/>
        </w:rPr>
        <w:t>: 20-60 mm</w:t>
      </w:r>
      <w:hyperlink r:id="rId21" w:history="1">
        <w:r w:rsidRPr="00DF52D3">
          <w:rPr>
            <w:rFonts w:ascii="Segoe UI" w:eastAsia="Times New Roman" w:hAnsi="Segoe UI" w:cs="Segoe UI"/>
            <w:color w:val="464FEB"/>
            <w:kern w:val="0"/>
            <w:sz w:val="21"/>
            <w:szCs w:val="21"/>
            <w:lang w:eastAsia="en-GB"/>
            <w14:ligatures w14:val="none"/>
          </w:rPr>
          <w:t>[3]</w:t>
        </w:r>
      </w:hyperlink>
    </w:p>
    <w:p w14:paraId="66A088D1" w14:textId="77777777" w:rsidR="00DF52D3" w:rsidRPr="00DF52D3" w:rsidRDefault="00DF52D3" w:rsidP="00DF52D3">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Slope Handling</w:t>
      </w:r>
      <w:r w:rsidRPr="00DF52D3">
        <w:rPr>
          <w:rFonts w:ascii="Segoe UI" w:eastAsia="Times New Roman" w:hAnsi="Segoe UI" w:cs="Segoe UI"/>
          <w:kern w:val="0"/>
          <w:sz w:val="21"/>
          <w:szCs w:val="21"/>
          <w:lang w:eastAsia="en-GB"/>
          <w14:ligatures w14:val="none"/>
        </w:rPr>
        <w:t>: Up to 25 degrees</w:t>
      </w:r>
      <w:hyperlink r:id="rId22" w:history="1">
        <w:r w:rsidRPr="00DF52D3">
          <w:rPr>
            <w:rFonts w:ascii="Segoe UI" w:eastAsia="Times New Roman" w:hAnsi="Segoe UI" w:cs="Segoe UI"/>
            <w:color w:val="464FEB"/>
            <w:kern w:val="0"/>
            <w:sz w:val="21"/>
            <w:szCs w:val="21"/>
            <w:lang w:eastAsia="en-GB"/>
            <w14:ligatures w14:val="none"/>
          </w:rPr>
          <w:t>[3]</w:t>
        </w:r>
      </w:hyperlink>
    </w:p>
    <w:p w14:paraId="37ADBA5B" w14:textId="77777777" w:rsidR="00DF52D3" w:rsidRPr="00DF52D3" w:rsidRDefault="00DF52D3" w:rsidP="00DF52D3">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Battery Life</w:t>
      </w:r>
      <w:r w:rsidRPr="00DF52D3">
        <w:rPr>
          <w:rFonts w:ascii="Segoe UI" w:eastAsia="Times New Roman" w:hAnsi="Segoe UI" w:cs="Segoe UI"/>
          <w:kern w:val="0"/>
          <w:sz w:val="21"/>
          <w:szCs w:val="21"/>
          <w:lang w:eastAsia="en-GB"/>
          <w14:ligatures w14:val="none"/>
        </w:rPr>
        <w:t>: Approximately 90 minutes per charge</w:t>
      </w:r>
      <w:hyperlink r:id="rId23" w:history="1">
        <w:r w:rsidRPr="00DF52D3">
          <w:rPr>
            <w:rFonts w:ascii="Segoe UI" w:eastAsia="Times New Roman" w:hAnsi="Segoe UI" w:cs="Segoe UI"/>
            <w:color w:val="464FEB"/>
            <w:kern w:val="0"/>
            <w:sz w:val="21"/>
            <w:szCs w:val="21"/>
            <w:lang w:eastAsia="en-GB"/>
            <w14:ligatures w14:val="none"/>
          </w:rPr>
          <w:t>[3]</w:t>
        </w:r>
      </w:hyperlink>
    </w:p>
    <w:p w14:paraId="1ED2F546" w14:textId="77777777" w:rsidR="00DF52D3" w:rsidRPr="00DF52D3" w:rsidRDefault="00DF52D3" w:rsidP="00DF52D3">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Features</w:t>
      </w:r>
      <w:r w:rsidRPr="00DF52D3">
        <w:rPr>
          <w:rFonts w:ascii="Segoe UI" w:eastAsia="Times New Roman" w:hAnsi="Segoe UI" w:cs="Segoe UI"/>
          <w:kern w:val="0"/>
          <w:sz w:val="21"/>
          <w:szCs w:val="21"/>
          <w:lang w:eastAsia="en-GB"/>
          <w14:ligatures w14:val="none"/>
        </w:rPr>
        <w:t xml:space="preserve">: </w:t>
      </w:r>
    </w:p>
    <w:p w14:paraId="1E184B75" w14:textId="77777777" w:rsidR="00DF52D3" w:rsidRPr="00DF52D3" w:rsidRDefault="00DF52D3" w:rsidP="00DF52D3">
      <w:pPr>
        <w:numPr>
          <w:ilvl w:val="1"/>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Bluetooth connectivity for app control</w:t>
      </w:r>
      <w:hyperlink r:id="rId24" w:history="1">
        <w:r w:rsidRPr="00DF52D3">
          <w:rPr>
            <w:rFonts w:ascii="Segoe UI" w:eastAsia="Times New Roman" w:hAnsi="Segoe UI" w:cs="Segoe UI"/>
            <w:color w:val="464FEB"/>
            <w:kern w:val="0"/>
            <w:sz w:val="21"/>
            <w:szCs w:val="21"/>
            <w:lang w:eastAsia="en-GB"/>
            <w14:ligatures w14:val="none"/>
          </w:rPr>
          <w:t>[3]</w:t>
        </w:r>
      </w:hyperlink>
    </w:p>
    <w:p w14:paraId="251396DB" w14:textId="77777777" w:rsidR="00DF52D3" w:rsidRPr="00DF52D3" w:rsidRDefault="00DF52D3" w:rsidP="00DF52D3">
      <w:pPr>
        <w:numPr>
          <w:ilvl w:val="1"/>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Handles obstacles well</w:t>
      </w:r>
      <w:hyperlink r:id="rId25" w:history="1">
        <w:r w:rsidRPr="00DF52D3">
          <w:rPr>
            <w:rFonts w:ascii="Segoe UI" w:eastAsia="Times New Roman" w:hAnsi="Segoe UI" w:cs="Segoe UI"/>
            <w:color w:val="464FEB"/>
            <w:kern w:val="0"/>
            <w:sz w:val="21"/>
            <w:szCs w:val="21"/>
            <w:lang w:eastAsia="en-GB"/>
            <w14:ligatures w14:val="none"/>
          </w:rPr>
          <w:t>[3]</w:t>
        </w:r>
      </w:hyperlink>
    </w:p>
    <w:p w14:paraId="7B8F10BE" w14:textId="77777777" w:rsidR="00DF52D3" w:rsidRPr="00DF52D3" w:rsidRDefault="00DF52D3" w:rsidP="00DF52D3">
      <w:pPr>
        <w:numPr>
          <w:ilvl w:val="1"/>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Quiet operation</w:t>
      </w:r>
      <w:hyperlink r:id="rId26" w:history="1">
        <w:r w:rsidRPr="00DF52D3">
          <w:rPr>
            <w:rFonts w:ascii="Segoe UI" w:eastAsia="Times New Roman" w:hAnsi="Segoe UI" w:cs="Segoe UI"/>
            <w:color w:val="464FEB"/>
            <w:kern w:val="0"/>
            <w:sz w:val="21"/>
            <w:szCs w:val="21"/>
            <w:lang w:eastAsia="en-GB"/>
            <w14:ligatures w14:val="none"/>
          </w:rPr>
          <w:t>[3]</w:t>
        </w:r>
      </w:hyperlink>
    </w:p>
    <w:p w14:paraId="3A824A47" w14:textId="77777777" w:rsidR="00DF52D3" w:rsidRPr="00DF52D3" w:rsidRDefault="00DF52D3" w:rsidP="00DF52D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F52D3">
        <w:rPr>
          <w:rFonts w:ascii="Segoe UI" w:eastAsia="Times New Roman" w:hAnsi="Segoe UI" w:cs="Segoe UI"/>
          <w:b/>
          <w:bCs/>
          <w:kern w:val="0"/>
          <w:sz w:val="27"/>
          <w:szCs w:val="27"/>
          <w:lang w:eastAsia="en-GB"/>
          <w14:ligatures w14:val="none"/>
        </w:rPr>
        <w:t>Summary</w:t>
      </w:r>
    </w:p>
    <w:p w14:paraId="33684602" w14:textId="77777777" w:rsidR="00DF52D3" w:rsidRPr="00DF52D3" w:rsidRDefault="00DF52D3" w:rsidP="00DF52D3">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Lawn Area</w:t>
      </w:r>
      <w:r w:rsidRPr="00DF52D3">
        <w:rPr>
          <w:rFonts w:ascii="Segoe UI" w:eastAsia="Times New Roman" w:hAnsi="Segoe UI" w:cs="Segoe UI"/>
          <w:kern w:val="0"/>
          <w:sz w:val="21"/>
          <w:szCs w:val="21"/>
          <w:lang w:eastAsia="en-GB"/>
          <w14:ligatures w14:val="none"/>
        </w:rPr>
        <w:t>: Both the STIHL iMow RMI 632 PC and Honda Miimo HRM 3000 can handle larger lawns up to 4,000 m², while the Husqvarna Automower 405X is suitable for smaller lawns up to 600 m².</w:t>
      </w:r>
    </w:p>
    <w:p w14:paraId="425287C1" w14:textId="77777777" w:rsidR="00DF52D3" w:rsidRPr="00DF52D3" w:rsidRDefault="00DF52D3" w:rsidP="00DF52D3">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Cutting Height</w:t>
      </w:r>
      <w:r w:rsidRPr="00DF52D3">
        <w:rPr>
          <w:rFonts w:ascii="Segoe UI" w:eastAsia="Times New Roman" w:hAnsi="Segoe UI" w:cs="Segoe UI"/>
          <w:kern w:val="0"/>
          <w:sz w:val="21"/>
          <w:szCs w:val="21"/>
          <w:lang w:eastAsia="en-GB"/>
          <w14:ligatures w14:val="none"/>
        </w:rPr>
        <w:t>: All three models offer similar cutting height ranges, with the STIHL and Honda models having a slightly higher maximum height.</w:t>
      </w:r>
    </w:p>
    <w:p w14:paraId="732EC676" w14:textId="77777777" w:rsidR="00DF52D3" w:rsidRPr="00DF52D3" w:rsidRDefault="00DF52D3" w:rsidP="00DF52D3">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lastRenderedPageBreak/>
        <w:t>Slope Handling</w:t>
      </w:r>
      <w:r w:rsidRPr="00DF52D3">
        <w:rPr>
          <w:rFonts w:ascii="Segoe UI" w:eastAsia="Times New Roman" w:hAnsi="Segoe UI" w:cs="Segoe UI"/>
          <w:kern w:val="0"/>
          <w:sz w:val="21"/>
          <w:szCs w:val="21"/>
          <w:lang w:eastAsia="en-GB"/>
          <w14:ligatures w14:val="none"/>
        </w:rPr>
        <w:t>: The Honda Miimo HRM 3000 handles the steepest slopes at 25 degrees, followed by the STIHL iMow RMI 632 PC at 24 degrees, and the Husqvarna Automower 405X at 22 degrees.</w:t>
      </w:r>
    </w:p>
    <w:p w14:paraId="6480846B" w14:textId="77777777" w:rsidR="00DF52D3" w:rsidRPr="00DF52D3" w:rsidRDefault="00DF52D3" w:rsidP="00DF52D3">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Battery Life</w:t>
      </w:r>
      <w:r w:rsidRPr="00DF52D3">
        <w:rPr>
          <w:rFonts w:ascii="Segoe UI" w:eastAsia="Times New Roman" w:hAnsi="Segoe UI" w:cs="Segoe UI"/>
          <w:kern w:val="0"/>
          <w:sz w:val="21"/>
          <w:szCs w:val="21"/>
          <w:lang w:eastAsia="en-GB"/>
          <w14:ligatures w14:val="none"/>
        </w:rPr>
        <w:t>: The STIHL iMow RMI 632 PC has the longest battery life, followed by the Honda Miimo HRM 3000, and then the Husqvarna Automower 405X.</w:t>
      </w:r>
    </w:p>
    <w:p w14:paraId="3164D7C3" w14:textId="77777777" w:rsidR="00DF52D3" w:rsidRPr="00DF52D3" w:rsidRDefault="00DF52D3" w:rsidP="00DF52D3">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b/>
          <w:bCs/>
          <w:kern w:val="0"/>
          <w:sz w:val="21"/>
          <w:szCs w:val="21"/>
          <w:lang w:eastAsia="en-GB"/>
          <w14:ligatures w14:val="none"/>
        </w:rPr>
        <w:t>Features</w:t>
      </w:r>
      <w:r w:rsidRPr="00DF52D3">
        <w:rPr>
          <w:rFonts w:ascii="Segoe UI" w:eastAsia="Times New Roman" w:hAnsi="Segoe UI" w:cs="Segoe UI"/>
          <w:kern w:val="0"/>
          <w:sz w:val="21"/>
          <w:szCs w:val="21"/>
          <w:lang w:eastAsia="en-GB"/>
          <w14:ligatures w14:val="none"/>
        </w:rPr>
        <w:t>: All models offer advanced features like app connectivity and obstacle detection, but the Husqvarna Automower 405X stands out with its GPS-assisted navigation and weatherproof design.</w:t>
      </w:r>
    </w:p>
    <w:p w14:paraId="04B613FB" w14:textId="77777777" w:rsidR="00DF52D3" w:rsidRPr="00DF52D3" w:rsidRDefault="00DF52D3" w:rsidP="00DF52D3">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Each of these robotic mowers has its strengths, so the best choice depends on your specific lawn size, terrain, and feature preferences. Do you have any specific requirements or preferences for your lawn?</w:t>
      </w:r>
    </w:p>
    <w:p w14:paraId="58294A3E" w14:textId="77777777" w:rsidR="00DF52D3" w:rsidRPr="00DF52D3" w:rsidRDefault="00DF52D3" w:rsidP="00DF52D3">
      <w:pPr>
        <w:spacing w:after="0" w:line="300" w:lineRule="atLeast"/>
        <w:rPr>
          <w:rFonts w:ascii="Segoe UI Semibold" w:eastAsia="Times New Roman" w:hAnsi="Segoe UI Semibold" w:cs="Segoe UI Semibold"/>
          <w:b/>
          <w:bCs/>
          <w:kern w:val="0"/>
          <w:sz w:val="18"/>
          <w:szCs w:val="18"/>
          <w:lang w:eastAsia="en-GB"/>
          <w14:ligatures w14:val="none"/>
        </w:rPr>
      </w:pPr>
      <w:r w:rsidRPr="00DF52D3">
        <w:rPr>
          <w:rFonts w:ascii="Segoe UI Semibold" w:eastAsia="Times New Roman" w:hAnsi="Segoe UI Semibold" w:cs="Segoe UI Semibold"/>
          <w:b/>
          <w:bCs/>
          <w:kern w:val="0"/>
          <w:sz w:val="18"/>
          <w:szCs w:val="18"/>
          <w:lang w:eastAsia="en-GB"/>
          <w14:ligatures w14:val="none"/>
        </w:rPr>
        <w:br/>
        <w:t>References</w:t>
      </w:r>
    </w:p>
    <w:p w14:paraId="4311FFFE" w14:textId="77777777" w:rsidR="00DF52D3" w:rsidRPr="00DF52D3" w:rsidRDefault="00DF52D3" w:rsidP="00DF52D3">
      <w:pPr>
        <w:spacing w:after="0"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 xml:space="preserve">[1] </w:t>
      </w:r>
      <w:hyperlink r:id="rId27" w:history="1">
        <w:r w:rsidRPr="00DF52D3">
          <w:rPr>
            <w:rFonts w:ascii="Segoe UI" w:eastAsia="Times New Roman" w:hAnsi="Segoe UI" w:cs="Segoe UI"/>
            <w:color w:val="464FEB"/>
            <w:kern w:val="0"/>
            <w:sz w:val="21"/>
            <w:szCs w:val="21"/>
            <w:lang w:eastAsia="en-GB"/>
            <w14:ligatures w14:val="none"/>
          </w:rPr>
          <w:t>User manual Stihl iMow RMI 632 PC-L (English - 210 pages)</w:t>
        </w:r>
      </w:hyperlink>
    </w:p>
    <w:p w14:paraId="24969A74" w14:textId="77777777" w:rsidR="00DF52D3" w:rsidRPr="00DF52D3" w:rsidRDefault="00DF52D3" w:rsidP="00DF52D3">
      <w:pPr>
        <w:spacing w:after="0"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 xml:space="preserve">[2] </w:t>
      </w:r>
      <w:hyperlink r:id="rId28" w:history="1">
        <w:r w:rsidRPr="00DF52D3">
          <w:rPr>
            <w:rFonts w:ascii="Segoe UI" w:eastAsia="Times New Roman" w:hAnsi="Segoe UI" w:cs="Segoe UI"/>
            <w:color w:val="464FEB"/>
            <w:kern w:val="0"/>
            <w:sz w:val="21"/>
            <w:szCs w:val="21"/>
            <w:lang w:eastAsia="en-GB"/>
            <w14:ligatures w14:val="none"/>
          </w:rPr>
          <w:t>User manual Husqvarna Automower 405X (English - 52 pages)</w:t>
        </w:r>
      </w:hyperlink>
    </w:p>
    <w:p w14:paraId="40B00C30" w14:textId="77777777" w:rsidR="00DF52D3" w:rsidRPr="00DF52D3" w:rsidRDefault="00DF52D3" w:rsidP="00DF52D3">
      <w:pPr>
        <w:spacing w:after="0" w:line="300" w:lineRule="atLeast"/>
        <w:rPr>
          <w:rFonts w:ascii="Segoe UI" w:eastAsia="Times New Roman" w:hAnsi="Segoe UI" w:cs="Segoe UI"/>
          <w:kern w:val="0"/>
          <w:sz w:val="21"/>
          <w:szCs w:val="21"/>
          <w:lang w:eastAsia="en-GB"/>
          <w14:ligatures w14:val="none"/>
        </w:rPr>
      </w:pPr>
      <w:r w:rsidRPr="00DF52D3">
        <w:rPr>
          <w:rFonts w:ascii="Segoe UI" w:eastAsia="Times New Roman" w:hAnsi="Segoe UI" w:cs="Segoe UI"/>
          <w:kern w:val="0"/>
          <w:sz w:val="21"/>
          <w:szCs w:val="21"/>
          <w:lang w:eastAsia="en-GB"/>
          <w14:ligatures w14:val="none"/>
        </w:rPr>
        <w:t xml:space="preserve">[3] </w:t>
      </w:r>
      <w:hyperlink r:id="rId29" w:history="1">
        <w:r w:rsidRPr="00DF52D3">
          <w:rPr>
            <w:rFonts w:ascii="Segoe UI" w:eastAsia="Times New Roman" w:hAnsi="Segoe UI" w:cs="Segoe UI"/>
            <w:color w:val="464FEB"/>
            <w:kern w:val="0"/>
            <w:sz w:val="21"/>
            <w:szCs w:val="21"/>
            <w:lang w:eastAsia="en-GB"/>
            <w14:ligatures w14:val="none"/>
          </w:rPr>
          <w:t>Honda Miimo 3000 Robotic Mower Review - Trusted Reviews</w:t>
        </w:r>
      </w:hyperlink>
    </w:p>
    <w:p w14:paraId="4C6EC1EA" w14:textId="77777777" w:rsidR="00D575A5" w:rsidRDefault="00D575A5"/>
    <w:sectPr w:rsidR="00D57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5265"/>
    <w:multiLevelType w:val="multilevel"/>
    <w:tmpl w:val="820C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D468F"/>
    <w:multiLevelType w:val="multilevel"/>
    <w:tmpl w:val="348E8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F68C9"/>
    <w:multiLevelType w:val="multilevel"/>
    <w:tmpl w:val="5B9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56D6C"/>
    <w:multiLevelType w:val="multilevel"/>
    <w:tmpl w:val="1F6E1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267595">
    <w:abstractNumId w:val="1"/>
  </w:num>
  <w:num w:numId="2" w16cid:durableId="1025332026">
    <w:abstractNumId w:val="3"/>
  </w:num>
  <w:num w:numId="3" w16cid:durableId="442845372">
    <w:abstractNumId w:val="0"/>
  </w:num>
  <w:num w:numId="4" w16cid:durableId="1511795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2D3"/>
    <w:rsid w:val="004B2D56"/>
    <w:rsid w:val="009B23EB"/>
    <w:rsid w:val="00D575A5"/>
    <w:rsid w:val="00DF52D3"/>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45D0AA5"/>
  <w15:chartTrackingRefBased/>
  <w15:docId w15:val="{0A24889D-5B99-064E-8A64-B1458C0E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5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5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2D3"/>
    <w:rPr>
      <w:rFonts w:eastAsiaTheme="majorEastAsia" w:cstheme="majorBidi"/>
      <w:color w:val="272727" w:themeColor="text1" w:themeTint="D8"/>
    </w:rPr>
  </w:style>
  <w:style w:type="paragraph" w:styleId="Title">
    <w:name w:val="Title"/>
    <w:basedOn w:val="Normal"/>
    <w:next w:val="Normal"/>
    <w:link w:val="TitleChar"/>
    <w:uiPriority w:val="10"/>
    <w:qFormat/>
    <w:rsid w:val="00DF5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2D3"/>
    <w:pPr>
      <w:spacing w:before="160"/>
      <w:jc w:val="center"/>
    </w:pPr>
    <w:rPr>
      <w:i/>
      <w:iCs/>
      <w:color w:val="404040" w:themeColor="text1" w:themeTint="BF"/>
    </w:rPr>
  </w:style>
  <w:style w:type="character" w:customStyle="1" w:styleId="QuoteChar">
    <w:name w:val="Quote Char"/>
    <w:basedOn w:val="DefaultParagraphFont"/>
    <w:link w:val="Quote"/>
    <w:uiPriority w:val="29"/>
    <w:rsid w:val="00DF52D3"/>
    <w:rPr>
      <w:i/>
      <w:iCs/>
      <w:color w:val="404040" w:themeColor="text1" w:themeTint="BF"/>
    </w:rPr>
  </w:style>
  <w:style w:type="paragraph" w:styleId="ListParagraph">
    <w:name w:val="List Paragraph"/>
    <w:basedOn w:val="Normal"/>
    <w:uiPriority w:val="34"/>
    <w:qFormat/>
    <w:rsid w:val="00DF52D3"/>
    <w:pPr>
      <w:ind w:left="720"/>
      <w:contextualSpacing/>
    </w:pPr>
  </w:style>
  <w:style w:type="character" w:styleId="IntenseEmphasis">
    <w:name w:val="Intense Emphasis"/>
    <w:basedOn w:val="DefaultParagraphFont"/>
    <w:uiPriority w:val="21"/>
    <w:qFormat/>
    <w:rsid w:val="00DF52D3"/>
    <w:rPr>
      <w:i/>
      <w:iCs/>
      <w:color w:val="0F4761" w:themeColor="accent1" w:themeShade="BF"/>
    </w:rPr>
  </w:style>
  <w:style w:type="paragraph" w:styleId="IntenseQuote">
    <w:name w:val="Intense Quote"/>
    <w:basedOn w:val="Normal"/>
    <w:next w:val="Normal"/>
    <w:link w:val="IntenseQuoteChar"/>
    <w:uiPriority w:val="30"/>
    <w:qFormat/>
    <w:rsid w:val="00DF5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2D3"/>
    <w:rPr>
      <w:i/>
      <w:iCs/>
      <w:color w:val="0F4761" w:themeColor="accent1" w:themeShade="BF"/>
    </w:rPr>
  </w:style>
  <w:style w:type="character" w:styleId="IntenseReference">
    <w:name w:val="Intense Reference"/>
    <w:basedOn w:val="DefaultParagraphFont"/>
    <w:uiPriority w:val="32"/>
    <w:qFormat/>
    <w:rsid w:val="00DF52D3"/>
    <w:rPr>
      <w:b/>
      <w:bCs/>
      <w:smallCaps/>
      <w:color w:val="0F4761" w:themeColor="accent1" w:themeShade="BF"/>
      <w:spacing w:val="5"/>
    </w:rPr>
  </w:style>
  <w:style w:type="character" w:styleId="Hyperlink">
    <w:name w:val="Hyperlink"/>
    <w:basedOn w:val="DefaultParagraphFont"/>
    <w:uiPriority w:val="99"/>
    <w:semiHidden/>
    <w:unhideWhenUsed/>
    <w:rsid w:val="00DF52D3"/>
    <w:rPr>
      <w:strike w:val="0"/>
      <w:dstrike w:val="0"/>
      <w:color w:val="464FEB"/>
      <w:u w:val="none"/>
      <w:effect w:val="none"/>
    </w:rPr>
  </w:style>
  <w:style w:type="paragraph" w:styleId="NormalWeb">
    <w:name w:val="Normal (Web)"/>
    <w:basedOn w:val="Normal"/>
    <w:uiPriority w:val="99"/>
    <w:semiHidden/>
    <w:unhideWhenUsed/>
    <w:rsid w:val="00DF52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52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826763">
      <w:bodyDiv w:val="1"/>
      <w:marLeft w:val="0"/>
      <w:marRight w:val="0"/>
      <w:marTop w:val="0"/>
      <w:marBottom w:val="0"/>
      <w:divBdr>
        <w:top w:val="none" w:sz="0" w:space="0" w:color="auto"/>
        <w:left w:val="none" w:sz="0" w:space="0" w:color="auto"/>
        <w:bottom w:val="none" w:sz="0" w:space="0" w:color="auto"/>
        <w:right w:val="none" w:sz="0" w:space="0" w:color="auto"/>
      </w:divBdr>
      <w:divsChild>
        <w:div w:id="1832021793">
          <w:marLeft w:val="0"/>
          <w:marRight w:val="0"/>
          <w:marTop w:val="0"/>
          <w:marBottom w:val="0"/>
          <w:divBdr>
            <w:top w:val="none" w:sz="0" w:space="0" w:color="auto"/>
            <w:left w:val="none" w:sz="0" w:space="0" w:color="auto"/>
            <w:bottom w:val="none" w:sz="0" w:space="0" w:color="auto"/>
            <w:right w:val="none" w:sz="0" w:space="0" w:color="auto"/>
          </w:divBdr>
        </w:div>
        <w:div w:id="1671254995">
          <w:marLeft w:val="0"/>
          <w:marRight w:val="0"/>
          <w:marTop w:val="0"/>
          <w:marBottom w:val="0"/>
          <w:divBdr>
            <w:top w:val="none" w:sz="0" w:space="0" w:color="auto"/>
            <w:left w:val="none" w:sz="0" w:space="0" w:color="auto"/>
            <w:bottom w:val="none" w:sz="0" w:space="0" w:color="auto"/>
            <w:right w:val="none" w:sz="0" w:space="0" w:color="auto"/>
          </w:divBdr>
        </w:div>
        <w:div w:id="834340745">
          <w:marLeft w:val="0"/>
          <w:marRight w:val="0"/>
          <w:marTop w:val="0"/>
          <w:marBottom w:val="0"/>
          <w:divBdr>
            <w:top w:val="none" w:sz="0" w:space="0" w:color="auto"/>
            <w:left w:val="none" w:sz="0" w:space="0" w:color="auto"/>
            <w:bottom w:val="none" w:sz="0" w:space="0" w:color="auto"/>
            <w:right w:val="none" w:sz="0" w:space="0" w:color="auto"/>
          </w:divBdr>
          <w:divsChild>
            <w:div w:id="1902132635">
              <w:marLeft w:val="0"/>
              <w:marRight w:val="0"/>
              <w:marTop w:val="0"/>
              <w:marBottom w:val="0"/>
              <w:divBdr>
                <w:top w:val="none" w:sz="0" w:space="0" w:color="auto"/>
                <w:left w:val="none" w:sz="0" w:space="0" w:color="auto"/>
                <w:bottom w:val="none" w:sz="0" w:space="0" w:color="auto"/>
                <w:right w:val="none" w:sz="0" w:space="0" w:color="auto"/>
              </w:divBdr>
            </w:div>
            <w:div w:id="1900938243">
              <w:marLeft w:val="0"/>
              <w:marRight w:val="0"/>
              <w:marTop w:val="0"/>
              <w:marBottom w:val="0"/>
              <w:divBdr>
                <w:top w:val="none" w:sz="0" w:space="0" w:color="auto"/>
                <w:left w:val="none" w:sz="0" w:space="0" w:color="auto"/>
                <w:bottom w:val="none" w:sz="0" w:space="0" w:color="auto"/>
                <w:right w:val="none" w:sz="0" w:space="0" w:color="auto"/>
              </w:divBdr>
            </w:div>
            <w:div w:id="18142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ua.ls/stihl/imow-rmi-632-pc-l/manual" TargetMode="External"/><Relationship Id="rId13" Type="http://schemas.openxmlformats.org/officeDocument/2006/relationships/hyperlink" Target="https://www.manua.ls/husqvarna/automower-405x/manual" TargetMode="External"/><Relationship Id="rId18" Type="http://schemas.openxmlformats.org/officeDocument/2006/relationships/hyperlink" Target="https://www.manua.ls/husqvarna/automower-405x/manual" TargetMode="External"/><Relationship Id="rId26" Type="http://schemas.openxmlformats.org/officeDocument/2006/relationships/hyperlink" Target="https://www.trustedreviews.com/reviews/honda-miimo-3000-robotic-mower" TargetMode="External"/><Relationship Id="rId3" Type="http://schemas.openxmlformats.org/officeDocument/2006/relationships/settings" Target="settings.xml"/><Relationship Id="rId21" Type="http://schemas.openxmlformats.org/officeDocument/2006/relationships/hyperlink" Target="https://www.trustedreviews.com/reviews/honda-miimo-3000-robotic-mower" TargetMode="External"/><Relationship Id="rId7" Type="http://schemas.openxmlformats.org/officeDocument/2006/relationships/hyperlink" Target="https://www.manua.ls/stihl/imow-rmi-632-pc-l/manual" TargetMode="External"/><Relationship Id="rId12" Type="http://schemas.openxmlformats.org/officeDocument/2006/relationships/hyperlink" Target="https://www.manua.ls/husqvarna/automower-405x/manual" TargetMode="External"/><Relationship Id="rId17" Type="http://schemas.openxmlformats.org/officeDocument/2006/relationships/hyperlink" Target="https://www.manua.ls/husqvarna/automower-405x/manual" TargetMode="External"/><Relationship Id="rId25" Type="http://schemas.openxmlformats.org/officeDocument/2006/relationships/hyperlink" Target="https://www.trustedreviews.com/reviews/honda-miimo-3000-robotic-mower" TargetMode="External"/><Relationship Id="rId2" Type="http://schemas.openxmlformats.org/officeDocument/2006/relationships/styles" Target="styles.xml"/><Relationship Id="rId16" Type="http://schemas.openxmlformats.org/officeDocument/2006/relationships/hyperlink" Target="https://www.manua.ls/husqvarna/automower-405x/manual" TargetMode="External"/><Relationship Id="rId20" Type="http://schemas.openxmlformats.org/officeDocument/2006/relationships/hyperlink" Target="https://www.trustedreviews.com/reviews/honda-miimo-3000-robotic-mower" TargetMode="External"/><Relationship Id="rId29" Type="http://schemas.openxmlformats.org/officeDocument/2006/relationships/hyperlink" Target="https://www.trustedreviews.com/reviews/honda-miimo-3000-robotic-mower" TargetMode="External"/><Relationship Id="rId1" Type="http://schemas.openxmlformats.org/officeDocument/2006/relationships/numbering" Target="numbering.xml"/><Relationship Id="rId6" Type="http://schemas.openxmlformats.org/officeDocument/2006/relationships/hyperlink" Target="https://www.manua.ls/stihl/imow-rmi-632-pc-l/manual" TargetMode="External"/><Relationship Id="rId11" Type="http://schemas.openxmlformats.org/officeDocument/2006/relationships/hyperlink" Target="https://www.manua.ls/stihl/imow-rmi-632-pc-l/manual" TargetMode="External"/><Relationship Id="rId24" Type="http://schemas.openxmlformats.org/officeDocument/2006/relationships/hyperlink" Target="https://www.trustedreviews.com/reviews/honda-miimo-3000-robotic-mower" TargetMode="External"/><Relationship Id="rId5" Type="http://schemas.openxmlformats.org/officeDocument/2006/relationships/hyperlink" Target="https://www.manua.ls/stihl/imow-rmi-632-pc-l/manual" TargetMode="External"/><Relationship Id="rId15" Type="http://schemas.openxmlformats.org/officeDocument/2006/relationships/hyperlink" Target="https://www.manua.ls/husqvarna/automower-405x/manual" TargetMode="External"/><Relationship Id="rId23" Type="http://schemas.openxmlformats.org/officeDocument/2006/relationships/hyperlink" Target="https://www.trustedreviews.com/reviews/honda-miimo-3000-robotic-mower" TargetMode="External"/><Relationship Id="rId28" Type="http://schemas.openxmlformats.org/officeDocument/2006/relationships/hyperlink" Target="https://www.manua.ls/husqvarna/automower-405x/manual" TargetMode="External"/><Relationship Id="rId10" Type="http://schemas.openxmlformats.org/officeDocument/2006/relationships/hyperlink" Target="https://www.manua.ls/stihl/imow-rmi-632-pc-l/manual" TargetMode="External"/><Relationship Id="rId19" Type="http://schemas.openxmlformats.org/officeDocument/2006/relationships/hyperlink" Target="https://www.manua.ls/husqvarna/automower-405x/manua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nua.ls/stihl/imow-rmi-632-pc-l/manual" TargetMode="External"/><Relationship Id="rId14" Type="http://schemas.openxmlformats.org/officeDocument/2006/relationships/hyperlink" Target="https://www.manua.ls/husqvarna/automower-405x/manual" TargetMode="External"/><Relationship Id="rId22" Type="http://schemas.openxmlformats.org/officeDocument/2006/relationships/hyperlink" Target="https://www.trustedreviews.com/reviews/honda-miimo-3000-robotic-mower" TargetMode="External"/><Relationship Id="rId27" Type="http://schemas.openxmlformats.org/officeDocument/2006/relationships/hyperlink" Target="https://www.manua.ls/stihl/imow-rmi-632-pc-l/manu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1</cp:revision>
  <dcterms:created xsi:type="dcterms:W3CDTF">2025-01-05T13:32:00Z</dcterms:created>
  <dcterms:modified xsi:type="dcterms:W3CDTF">2025-01-05T13:32:00Z</dcterms:modified>
</cp:coreProperties>
</file>