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88CA" w14:textId="636C19E4" w:rsidR="00897276" w:rsidRDefault="00897276" w:rsidP="00897276">
      <w:pPr>
        <w:pStyle w:val="Title"/>
      </w:pPr>
      <w:r>
        <w:t>SUSTINA – Auditor Walkthrough “Happy Path”</w:t>
      </w:r>
    </w:p>
    <w:p w14:paraId="2844F442" w14:textId="77777777" w:rsidR="00897276" w:rsidRDefault="00897276" w:rsidP="00897276"/>
    <w:p w14:paraId="1A37E683" w14:textId="2EA26D39" w:rsidR="00897276" w:rsidRPr="00897276" w:rsidRDefault="00897276" w:rsidP="00897276">
      <w:r w:rsidRPr="00897276">
        <w:t xml:space="preserve">Below is a </w:t>
      </w:r>
      <w:r w:rsidRPr="00897276">
        <w:rPr>
          <w:b/>
          <w:bCs/>
        </w:rPr>
        <w:t>full audit walkthrough</w:t>
      </w:r>
      <w:r w:rsidRPr="00897276">
        <w:t xml:space="preserve">, written exactly as an auditor, regulator, or assurance partner would expect to see it — </w:t>
      </w:r>
      <w:r w:rsidRPr="00897276">
        <w:rPr>
          <w:i/>
          <w:iCs/>
        </w:rPr>
        <w:t>without introducing any implementation leakage</w:t>
      </w:r>
      <w:r w:rsidRPr="00897276">
        <w:t>.</w:t>
      </w:r>
      <w:r w:rsidRPr="00897276">
        <w:br/>
        <w:t xml:space="preserve">This is an </w:t>
      </w:r>
      <w:r w:rsidRPr="00897276">
        <w:rPr>
          <w:b/>
          <w:bCs/>
        </w:rPr>
        <w:t>evidence narrative</w:t>
      </w:r>
      <w:r w:rsidRPr="00897276">
        <w:t>, not a technical trace.</w:t>
      </w:r>
    </w:p>
    <w:p w14:paraId="6D92DF9E" w14:textId="77777777" w:rsidR="00897276" w:rsidRPr="00897276" w:rsidRDefault="00897276" w:rsidP="00897276">
      <w:r w:rsidRPr="00897276">
        <w:pict w14:anchorId="1D151CEA">
          <v:rect id="_x0000_i1139" style="width:0;height:1.5pt" o:hralign="center" o:hrstd="t" o:hr="t" fillcolor="#a0a0a0" stroked="f"/>
        </w:pict>
      </w:r>
    </w:p>
    <w:p w14:paraId="36999ACC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Audit Walkthrough</w:t>
      </w:r>
    </w:p>
    <w:p w14:paraId="3DD45B40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Single Activity → ESG Ledger (End-to-End)</w:t>
      </w:r>
    </w:p>
    <w:p w14:paraId="16BD899C" w14:textId="77777777" w:rsidR="00897276" w:rsidRPr="00897276" w:rsidRDefault="00897276" w:rsidP="00897276">
      <w:r w:rsidRPr="00897276">
        <w:pict w14:anchorId="4E0300D1">
          <v:rect id="_x0000_i1140" style="width:0;height:1.5pt" o:hralign="center" o:hrstd="t" o:hr="t" fillcolor="#a0a0a0" stroked="f"/>
        </w:pict>
      </w:r>
    </w:p>
    <w:p w14:paraId="0054D39B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Scenario Overview</w:t>
      </w:r>
    </w:p>
    <w:p w14:paraId="5146A20C" w14:textId="77777777" w:rsidR="00897276" w:rsidRPr="00897276" w:rsidRDefault="00897276" w:rsidP="00897276">
      <w:r w:rsidRPr="00897276">
        <w:rPr>
          <w:b/>
          <w:bCs/>
        </w:rPr>
        <w:t>Activity:</w:t>
      </w:r>
      <w:r w:rsidRPr="00897276">
        <w:t xml:space="preserve"> Electricity consumption at a corporate office</w:t>
      </w:r>
      <w:r w:rsidRPr="00897276">
        <w:br/>
      </w:r>
      <w:r w:rsidRPr="00897276">
        <w:rPr>
          <w:b/>
          <w:bCs/>
        </w:rPr>
        <w:t>Period:</w:t>
      </w:r>
      <w:r w:rsidRPr="00897276">
        <w:t xml:space="preserve"> 01–31 March 2025</w:t>
      </w:r>
      <w:r w:rsidRPr="00897276">
        <w:br/>
      </w:r>
      <w:r w:rsidRPr="00897276">
        <w:rPr>
          <w:b/>
          <w:bCs/>
        </w:rPr>
        <w:t>Source:</w:t>
      </w:r>
      <w:r w:rsidRPr="00897276">
        <w:t xml:space="preserve"> Utility supplier invoice (internal operational system)</w:t>
      </w:r>
      <w:r w:rsidRPr="00897276">
        <w:br/>
      </w:r>
      <w:r w:rsidRPr="00897276">
        <w:rPr>
          <w:b/>
          <w:bCs/>
        </w:rPr>
        <w:t>Reporting Objective:</w:t>
      </w:r>
      <w:r w:rsidRPr="00897276">
        <w:t xml:space="preserve"> Scope 2 electricity emissions (GHG Protocol)</w:t>
      </w:r>
    </w:p>
    <w:p w14:paraId="1DC37DCE" w14:textId="77777777" w:rsidR="00897276" w:rsidRPr="00897276" w:rsidRDefault="00897276" w:rsidP="00897276">
      <w:r w:rsidRPr="00897276">
        <w:t xml:space="preserve">This walkthrough demonstrates how </w:t>
      </w:r>
      <w:r w:rsidRPr="00897276">
        <w:rPr>
          <w:b/>
          <w:bCs/>
        </w:rPr>
        <w:t>one activity</w:t>
      </w:r>
      <w:r w:rsidRPr="00897276">
        <w:t xml:space="preserve"> moves through the SUSTINA ingestion architecture with </w:t>
      </w:r>
      <w:r w:rsidRPr="00897276">
        <w:rPr>
          <w:b/>
          <w:bCs/>
        </w:rPr>
        <w:t>full traceability, governance, and auditability</w:t>
      </w:r>
      <w:r w:rsidRPr="00897276">
        <w:t>, as defined by the ING specifications.</w:t>
      </w:r>
    </w:p>
    <w:p w14:paraId="6FBE08B9" w14:textId="77777777" w:rsidR="00897276" w:rsidRPr="00897276" w:rsidRDefault="00897276" w:rsidP="00897276">
      <w:r w:rsidRPr="00897276">
        <w:pict w14:anchorId="64433A86">
          <v:rect id="_x0000_i1141" style="width:0;height:1.5pt" o:hralign="center" o:hrstd="t" o:hr="t" fillcolor="#a0a0a0" stroked="f"/>
        </w:pict>
      </w:r>
    </w:p>
    <w:p w14:paraId="68618695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1. Source Evidence (RAW_ZONE)</w:t>
      </w:r>
    </w:p>
    <w:p w14:paraId="0074F932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1.1 Origin</w:t>
      </w:r>
    </w:p>
    <w:p w14:paraId="22889855" w14:textId="77777777" w:rsidR="00897276" w:rsidRPr="00897276" w:rsidRDefault="00897276" w:rsidP="00897276">
      <w:pPr>
        <w:numPr>
          <w:ilvl w:val="0"/>
          <w:numId w:val="1"/>
        </w:numPr>
      </w:pPr>
      <w:r w:rsidRPr="00897276">
        <w:t>Source system: Utility billing platform</w:t>
      </w:r>
    </w:p>
    <w:p w14:paraId="6D48ABF3" w14:textId="77777777" w:rsidR="00897276" w:rsidRPr="00897276" w:rsidRDefault="00897276" w:rsidP="00897276">
      <w:pPr>
        <w:numPr>
          <w:ilvl w:val="0"/>
          <w:numId w:val="1"/>
        </w:numPr>
      </w:pPr>
      <w:r w:rsidRPr="00897276">
        <w:t xml:space="preserve">Source category: </w:t>
      </w:r>
      <w:r w:rsidRPr="00897276">
        <w:rPr>
          <w:b/>
          <w:bCs/>
        </w:rPr>
        <w:t>Tier-2 – Internal Operational System</w:t>
      </w:r>
    </w:p>
    <w:p w14:paraId="17F98207" w14:textId="77777777" w:rsidR="00897276" w:rsidRPr="00897276" w:rsidRDefault="00897276" w:rsidP="00897276">
      <w:pPr>
        <w:numPr>
          <w:ilvl w:val="0"/>
          <w:numId w:val="1"/>
        </w:numPr>
      </w:pPr>
      <w:r w:rsidRPr="00897276">
        <w:t>Data type: PDF + structured extract</w:t>
      </w:r>
    </w:p>
    <w:p w14:paraId="59FE0242" w14:textId="77777777" w:rsidR="00897276" w:rsidRPr="00897276" w:rsidRDefault="00897276" w:rsidP="00897276">
      <w:pPr>
        <w:numPr>
          <w:ilvl w:val="0"/>
          <w:numId w:val="1"/>
        </w:numPr>
      </w:pPr>
      <w:r w:rsidRPr="00897276">
        <w:t>Supplier: ABC Energy Ltd</w:t>
      </w:r>
    </w:p>
    <w:p w14:paraId="00A99544" w14:textId="77777777" w:rsidR="00897276" w:rsidRPr="00897276" w:rsidRDefault="00897276" w:rsidP="00897276">
      <w:r w:rsidRPr="00897276">
        <w:t xml:space="preserve">Per ING-00, this source </w:t>
      </w:r>
      <w:r w:rsidRPr="00897276">
        <w:rPr>
          <w:b/>
          <w:bCs/>
        </w:rPr>
        <w:t>does not define enterprise truth</w:t>
      </w:r>
      <w:r w:rsidRPr="00897276">
        <w:t xml:space="preserve"> but is considered high-trust operational </w:t>
      </w:r>
      <w:proofErr w:type="gramStart"/>
      <w:r w:rsidRPr="00897276">
        <w:t>data .</w:t>
      </w:r>
      <w:proofErr w:type="gramEnd"/>
    </w:p>
    <w:p w14:paraId="04D00BC7" w14:textId="77777777" w:rsidR="00897276" w:rsidRPr="00897276" w:rsidRDefault="00897276" w:rsidP="00897276">
      <w:r w:rsidRPr="00897276">
        <w:pict w14:anchorId="02291667">
          <v:rect id="_x0000_i1142" style="width:0;height:1.5pt" o:hralign="center" o:hrstd="t" o:hr="t" fillcolor="#a0a0a0" stroked="f"/>
        </w:pict>
      </w:r>
    </w:p>
    <w:p w14:paraId="3C607C01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1.2 RAW_ZONE Storage</w:t>
      </w:r>
    </w:p>
    <w:p w14:paraId="5C8205DD" w14:textId="77777777" w:rsidR="00897276" w:rsidRPr="00897276" w:rsidRDefault="00897276" w:rsidP="00897276">
      <w:r w:rsidRPr="00897276">
        <w:t xml:space="preserve">The original payload is stored </w:t>
      </w:r>
      <w:r w:rsidRPr="00897276">
        <w:rPr>
          <w:b/>
          <w:bCs/>
        </w:rPr>
        <w:t>exactly as received</w:t>
      </w:r>
      <w:r w:rsidRPr="00897276">
        <w:t>:</w:t>
      </w:r>
    </w:p>
    <w:p w14:paraId="0327E587" w14:textId="77777777" w:rsidR="00897276" w:rsidRPr="00897276" w:rsidRDefault="00897276" w:rsidP="00897276">
      <w:pPr>
        <w:numPr>
          <w:ilvl w:val="0"/>
          <w:numId w:val="2"/>
        </w:numPr>
      </w:pPr>
      <w:r w:rsidRPr="00897276">
        <w:lastRenderedPageBreak/>
        <w:t>No unit conversion</w:t>
      </w:r>
    </w:p>
    <w:p w14:paraId="2C9D1149" w14:textId="77777777" w:rsidR="00897276" w:rsidRPr="00897276" w:rsidRDefault="00897276" w:rsidP="00897276">
      <w:pPr>
        <w:numPr>
          <w:ilvl w:val="0"/>
          <w:numId w:val="2"/>
        </w:numPr>
      </w:pPr>
      <w:r w:rsidRPr="00897276">
        <w:t>No date transformation</w:t>
      </w:r>
    </w:p>
    <w:p w14:paraId="20ACDB91" w14:textId="77777777" w:rsidR="00897276" w:rsidRPr="00897276" w:rsidRDefault="00897276" w:rsidP="00897276">
      <w:pPr>
        <w:numPr>
          <w:ilvl w:val="0"/>
          <w:numId w:val="2"/>
        </w:numPr>
      </w:pPr>
      <w:r w:rsidRPr="00897276">
        <w:t>No field renaming</w:t>
      </w:r>
    </w:p>
    <w:p w14:paraId="226FFD14" w14:textId="77777777" w:rsidR="00897276" w:rsidRPr="00897276" w:rsidRDefault="00897276" w:rsidP="00897276">
      <w:pPr>
        <w:numPr>
          <w:ilvl w:val="0"/>
          <w:numId w:val="2"/>
        </w:numPr>
      </w:pPr>
      <w:r w:rsidRPr="00897276">
        <w:t>Immutable storage</w:t>
      </w:r>
    </w:p>
    <w:p w14:paraId="3D4CB2F8" w14:textId="77777777" w:rsidR="00897276" w:rsidRPr="00897276" w:rsidRDefault="00897276" w:rsidP="00897276">
      <w:r w:rsidRPr="00897276">
        <w:t>Associated metadata:</w:t>
      </w:r>
    </w:p>
    <w:p w14:paraId="427AB19B" w14:textId="77777777" w:rsidR="00897276" w:rsidRPr="00897276" w:rsidRDefault="00897276" w:rsidP="00897276">
      <w:pPr>
        <w:numPr>
          <w:ilvl w:val="0"/>
          <w:numId w:val="3"/>
        </w:numPr>
      </w:pPr>
      <w:r w:rsidRPr="00897276">
        <w:t>Ingestion timestamp</w:t>
      </w:r>
    </w:p>
    <w:p w14:paraId="77FC5528" w14:textId="77777777" w:rsidR="00897276" w:rsidRPr="00897276" w:rsidRDefault="00897276" w:rsidP="00897276">
      <w:pPr>
        <w:numPr>
          <w:ilvl w:val="0"/>
          <w:numId w:val="3"/>
        </w:numPr>
      </w:pPr>
      <w:r w:rsidRPr="00897276">
        <w:t>Source category (Tier-2)</w:t>
      </w:r>
    </w:p>
    <w:p w14:paraId="265BD52C" w14:textId="77777777" w:rsidR="00897276" w:rsidRPr="00897276" w:rsidRDefault="00897276" w:rsidP="00897276">
      <w:pPr>
        <w:numPr>
          <w:ilvl w:val="0"/>
          <w:numId w:val="3"/>
        </w:numPr>
      </w:pPr>
      <w:r w:rsidRPr="00897276">
        <w:t>Checksum (for tamper detection)</w:t>
      </w:r>
    </w:p>
    <w:p w14:paraId="2C0DB35B" w14:textId="77777777" w:rsidR="00897276" w:rsidRPr="00897276" w:rsidRDefault="00897276" w:rsidP="00897276">
      <w:pPr>
        <w:numPr>
          <w:ilvl w:val="0"/>
          <w:numId w:val="3"/>
        </w:numPr>
      </w:pPr>
      <w:r w:rsidRPr="00897276">
        <w:t>Source reference ID</w:t>
      </w:r>
    </w:p>
    <w:p w14:paraId="24A670A5" w14:textId="77777777" w:rsidR="00897276" w:rsidRPr="00897276" w:rsidRDefault="00897276" w:rsidP="00897276">
      <w:r w:rsidRPr="00897276">
        <w:rPr>
          <w:b/>
          <w:bCs/>
        </w:rPr>
        <w:t>Audit assertion:</w:t>
      </w:r>
      <w:r w:rsidRPr="00897276">
        <w:br/>
        <w:t>The organisation can reproduce the original supplier evidence without modification.</w:t>
      </w:r>
    </w:p>
    <w:p w14:paraId="203C2177" w14:textId="77777777" w:rsidR="00897276" w:rsidRPr="00897276" w:rsidRDefault="00897276" w:rsidP="00897276">
      <w:r w:rsidRPr="00897276">
        <w:t xml:space="preserve">This satisfies ING-00 lineage and immutability </w:t>
      </w:r>
      <w:proofErr w:type="gramStart"/>
      <w:r w:rsidRPr="00897276">
        <w:t>requirements .</w:t>
      </w:r>
      <w:proofErr w:type="gramEnd"/>
    </w:p>
    <w:p w14:paraId="3DDC9C8F" w14:textId="77777777" w:rsidR="00897276" w:rsidRPr="00897276" w:rsidRDefault="00897276" w:rsidP="00897276">
      <w:r w:rsidRPr="00897276">
        <w:pict w14:anchorId="7D4D1A39">
          <v:rect id="_x0000_i1143" style="width:0;height:1.5pt" o:hralign="center" o:hrstd="t" o:hr="t" fillcolor="#a0a0a0" stroked="f"/>
        </w:pict>
      </w:r>
    </w:p>
    <w:p w14:paraId="536EFAFB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2. Normalisation (ING-01)</w:t>
      </w:r>
    </w:p>
    <w:p w14:paraId="639F51A3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2.1 Trigger</w:t>
      </w:r>
    </w:p>
    <w:p w14:paraId="720BCDFA" w14:textId="77777777" w:rsidR="00897276" w:rsidRPr="00897276" w:rsidRDefault="00897276" w:rsidP="00897276">
      <w:r w:rsidRPr="00897276">
        <w:t xml:space="preserve">The RAW payload is processed by </w:t>
      </w:r>
      <w:r w:rsidRPr="00897276">
        <w:rPr>
          <w:b/>
          <w:bCs/>
        </w:rPr>
        <w:t>ING-01 Activity Normalisation</w:t>
      </w:r>
      <w:r w:rsidRPr="00897276">
        <w:t xml:space="preserve">, which converts heterogeneous evidence into the canonical activity </w:t>
      </w:r>
      <w:proofErr w:type="gramStart"/>
      <w:r w:rsidRPr="00897276">
        <w:t>model .</w:t>
      </w:r>
      <w:proofErr w:type="gramEnd"/>
    </w:p>
    <w:p w14:paraId="49E9E203" w14:textId="77777777" w:rsidR="00897276" w:rsidRPr="00897276" w:rsidRDefault="00897276" w:rsidP="00897276">
      <w:r w:rsidRPr="00897276">
        <w:pict w14:anchorId="11F3EE61">
          <v:rect id="_x0000_i1144" style="width:0;height:1.5pt" o:hralign="center" o:hrstd="t" o:hr="t" fillcolor="#a0a0a0" stroked="f"/>
        </w:pict>
      </w:r>
    </w:p>
    <w:p w14:paraId="2C906009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2.2 Structural Normalisation</w:t>
      </w:r>
    </w:p>
    <w:p w14:paraId="39C11608" w14:textId="77777777" w:rsidR="00897276" w:rsidRPr="00897276" w:rsidRDefault="00897276" w:rsidP="00897276">
      <w:r w:rsidRPr="00897276">
        <w:t xml:space="preserve">The following </w:t>
      </w:r>
      <w:proofErr w:type="spellStart"/>
      <w:r w:rsidRPr="00897276">
        <w:rPr>
          <w:b/>
          <w:bCs/>
        </w:rPr>
        <w:t>Normalised_Activity</w:t>
      </w:r>
      <w:proofErr w:type="spellEnd"/>
      <w:r w:rsidRPr="00897276">
        <w:t xml:space="preserve"> record is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722"/>
      </w:tblGrid>
      <w:tr w:rsidR="00897276" w:rsidRPr="00897276" w14:paraId="5E94B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705CD" w14:textId="77777777" w:rsidR="00897276" w:rsidRPr="00897276" w:rsidRDefault="00897276" w:rsidP="00897276">
            <w:pPr>
              <w:rPr>
                <w:b/>
                <w:bCs/>
              </w:rPr>
            </w:pPr>
            <w:r w:rsidRPr="008972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265B98" w14:textId="77777777" w:rsidR="00897276" w:rsidRPr="00897276" w:rsidRDefault="00897276" w:rsidP="00897276">
            <w:pPr>
              <w:rPr>
                <w:b/>
                <w:bCs/>
              </w:rPr>
            </w:pPr>
            <w:r w:rsidRPr="00897276">
              <w:rPr>
                <w:b/>
                <w:bCs/>
              </w:rPr>
              <w:t>Value</w:t>
            </w:r>
          </w:p>
        </w:tc>
      </w:tr>
      <w:tr w:rsidR="00897276" w:rsidRPr="00897276" w14:paraId="2CE9E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FBF4" w14:textId="77777777" w:rsidR="00897276" w:rsidRPr="00897276" w:rsidRDefault="00897276" w:rsidP="00897276">
            <w:proofErr w:type="spellStart"/>
            <w:r w:rsidRPr="00897276"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F6747" w14:textId="77777777" w:rsidR="00897276" w:rsidRPr="00897276" w:rsidRDefault="00897276" w:rsidP="00897276">
            <w:r w:rsidRPr="00897276">
              <w:t>UUID-1234</w:t>
            </w:r>
          </w:p>
        </w:tc>
      </w:tr>
      <w:tr w:rsidR="00897276" w:rsidRPr="00897276" w14:paraId="5E6D6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BAB5" w14:textId="77777777" w:rsidR="00897276" w:rsidRPr="00897276" w:rsidRDefault="00897276" w:rsidP="00897276">
            <w:proofErr w:type="spellStart"/>
            <w:r w:rsidRPr="00897276"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A6B26" w14:textId="77777777" w:rsidR="00897276" w:rsidRPr="00897276" w:rsidRDefault="00897276" w:rsidP="00897276">
            <w:proofErr w:type="spellStart"/>
            <w:r w:rsidRPr="00897276">
              <w:t>electricity_kwh</w:t>
            </w:r>
            <w:proofErr w:type="spellEnd"/>
          </w:p>
        </w:tc>
      </w:tr>
      <w:tr w:rsidR="00897276" w:rsidRPr="00897276" w14:paraId="327E2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4490" w14:textId="77777777" w:rsidR="00897276" w:rsidRPr="00897276" w:rsidRDefault="00897276" w:rsidP="00897276">
            <w:r w:rsidRPr="00897276">
              <w:t>Quantity</w:t>
            </w:r>
          </w:p>
        </w:tc>
        <w:tc>
          <w:tcPr>
            <w:tcW w:w="0" w:type="auto"/>
            <w:vAlign w:val="center"/>
            <w:hideMark/>
          </w:tcPr>
          <w:p w14:paraId="32D50DC6" w14:textId="77777777" w:rsidR="00897276" w:rsidRPr="00897276" w:rsidRDefault="00897276" w:rsidP="00897276">
            <w:r w:rsidRPr="00897276">
              <w:t>12,400</w:t>
            </w:r>
          </w:p>
        </w:tc>
      </w:tr>
      <w:tr w:rsidR="00897276" w:rsidRPr="00897276" w14:paraId="568E0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A63C" w14:textId="77777777" w:rsidR="00897276" w:rsidRPr="00897276" w:rsidRDefault="00897276" w:rsidP="00897276">
            <w:r w:rsidRPr="00897276">
              <w:t>Unit</w:t>
            </w:r>
          </w:p>
        </w:tc>
        <w:tc>
          <w:tcPr>
            <w:tcW w:w="0" w:type="auto"/>
            <w:vAlign w:val="center"/>
            <w:hideMark/>
          </w:tcPr>
          <w:p w14:paraId="50152735" w14:textId="77777777" w:rsidR="00897276" w:rsidRPr="00897276" w:rsidRDefault="00897276" w:rsidP="00897276">
            <w:r w:rsidRPr="00897276">
              <w:t>kWh</w:t>
            </w:r>
          </w:p>
        </w:tc>
      </w:tr>
      <w:tr w:rsidR="00897276" w:rsidRPr="00897276" w14:paraId="5CCE4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208F" w14:textId="77777777" w:rsidR="00897276" w:rsidRPr="00897276" w:rsidRDefault="00897276" w:rsidP="00897276">
            <w:proofErr w:type="spellStart"/>
            <w:r w:rsidRPr="00897276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9E40A" w14:textId="77777777" w:rsidR="00897276" w:rsidRPr="00897276" w:rsidRDefault="00897276" w:rsidP="00897276">
            <w:r w:rsidRPr="00897276">
              <w:t>2025-03-01</w:t>
            </w:r>
          </w:p>
        </w:tc>
      </w:tr>
      <w:tr w:rsidR="00897276" w:rsidRPr="00897276" w14:paraId="0712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FDF1" w14:textId="77777777" w:rsidR="00897276" w:rsidRPr="00897276" w:rsidRDefault="00897276" w:rsidP="00897276">
            <w:proofErr w:type="spellStart"/>
            <w:r w:rsidRPr="00897276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AE868" w14:textId="77777777" w:rsidR="00897276" w:rsidRPr="00897276" w:rsidRDefault="00897276" w:rsidP="00897276">
            <w:r w:rsidRPr="00897276">
              <w:t>2025-03-31</w:t>
            </w:r>
          </w:p>
        </w:tc>
      </w:tr>
      <w:tr w:rsidR="00897276" w:rsidRPr="00897276" w14:paraId="63A06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916E" w14:textId="77777777" w:rsidR="00897276" w:rsidRPr="00897276" w:rsidRDefault="00897276" w:rsidP="00897276">
            <w:proofErr w:type="spellStart"/>
            <w:r w:rsidRPr="00897276">
              <w:lastRenderedPageBreak/>
              <w:t>Source_Category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01708" w14:textId="77777777" w:rsidR="00897276" w:rsidRPr="00897276" w:rsidRDefault="00897276" w:rsidP="00897276">
            <w:r w:rsidRPr="00897276">
              <w:t>Tier-2</w:t>
            </w:r>
          </w:p>
        </w:tc>
      </w:tr>
      <w:tr w:rsidR="00897276" w:rsidRPr="00897276" w14:paraId="74268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A72F" w14:textId="77777777" w:rsidR="00897276" w:rsidRPr="00897276" w:rsidRDefault="00897276" w:rsidP="00897276">
            <w:proofErr w:type="spellStart"/>
            <w:r w:rsidRPr="00897276">
              <w:t>Source_Reference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7723F" w14:textId="77777777" w:rsidR="00897276" w:rsidRPr="00897276" w:rsidRDefault="00897276" w:rsidP="00897276">
            <w:r w:rsidRPr="00897276">
              <w:t>RAW payload ID</w:t>
            </w:r>
          </w:p>
        </w:tc>
      </w:tr>
    </w:tbl>
    <w:p w14:paraId="055E80E7" w14:textId="77777777" w:rsidR="00897276" w:rsidRPr="00897276" w:rsidRDefault="00897276" w:rsidP="00897276">
      <w:r w:rsidRPr="00897276">
        <w:t xml:space="preserve">This structure is </w:t>
      </w:r>
      <w:r w:rsidRPr="00897276">
        <w:rPr>
          <w:b/>
          <w:bCs/>
        </w:rPr>
        <w:t>identical for all activity sources</w:t>
      </w:r>
      <w:r w:rsidRPr="00897276">
        <w:t>, per ING-01 §</w:t>
      </w:r>
      <w:proofErr w:type="gramStart"/>
      <w:r w:rsidRPr="00897276">
        <w:t>4 .</w:t>
      </w:r>
      <w:proofErr w:type="gramEnd"/>
    </w:p>
    <w:p w14:paraId="1583CAF4" w14:textId="77777777" w:rsidR="00897276" w:rsidRPr="00897276" w:rsidRDefault="00897276" w:rsidP="00897276">
      <w:r w:rsidRPr="00897276">
        <w:pict w14:anchorId="560CB868">
          <v:rect id="_x0000_i1145" style="width:0;height:1.5pt" o:hralign="center" o:hrstd="t" o:hr="t" fillcolor="#a0a0a0" stroked="f"/>
        </w:pict>
      </w:r>
    </w:p>
    <w:p w14:paraId="7C0DAC7B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2.3 Unit Harmonisation</w:t>
      </w:r>
    </w:p>
    <w:p w14:paraId="339EF394" w14:textId="77777777" w:rsidR="00897276" w:rsidRPr="00897276" w:rsidRDefault="00897276" w:rsidP="00897276">
      <w:pPr>
        <w:numPr>
          <w:ilvl w:val="0"/>
          <w:numId w:val="4"/>
        </w:numPr>
      </w:pPr>
      <w:r w:rsidRPr="00897276">
        <w:t>Source unit: MWh</w:t>
      </w:r>
    </w:p>
    <w:p w14:paraId="73F34935" w14:textId="77777777" w:rsidR="00897276" w:rsidRPr="00897276" w:rsidRDefault="00897276" w:rsidP="00897276">
      <w:pPr>
        <w:numPr>
          <w:ilvl w:val="0"/>
          <w:numId w:val="4"/>
        </w:numPr>
      </w:pPr>
      <w:r w:rsidRPr="00897276">
        <w:t>Canonical unit: kWh</w:t>
      </w:r>
    </w:p>
    <w:p w14:paraId="574C6B4A" w14:textId="77777777" w:rsidR="00897276" w:rsidRPr="00897276" w:rsidRDefault="00897276" w:rsidP="00897276">
      <w:pPr>
        <w:numPr>
          <w:ilvl w:val="0"/>
          <w:numId w:val="4"/>
        </w:numPr>
      </w:pPr>
      <w:r w:rsidRPr="00897276">
        <w:t>Conversion applied: × 1,000</w:t>
      </w:r>
    </w:p>
    <w:p w14:paraId="29BCEB99" w14:textId="77777777" w:rsidR="00897276" w:rsidRPr="00897276" w:rsidRDefault="00897276" w:rsidP="00897276">
      <w:r w:rsidRPr="00897276">
        <w:t xml:space="preserve">The original unit remains preserved in </w:t>
      </w:r>
      <w:proofErr w:type="spellStart"/>
      <w:r w:rsidRPr="00897276">
        <w:t>Source_Reference</w:t>
      </w:r>
      <w:proofErr w:type="spellEnd"/>
      <w:r w:rsidRPr="00897276">
        <w:t>.</w:t>
      </w:r>
    </w:p>
    <w:p w14:paraId="4FA70DC5" w14:textId="77777777" w:rsidR="00897276" w:rsidRPr="00897276" w:rsidRDefault="00897276" w:rsidP="00897276">
      <w:r w:rsidRPr="00897276">
        <w:t>This complies with ING-</w:t>
      </w:r>
      <w:proofErr w:type="gramStart"/>
      <w:r w:rsidRPr="00897276">
        <w:t>01.02 unit</w:t>
      </w:r>
      <w:proofErr w:type="gramEnd"/>
      <w:r w:rsidRPr="00897276">
        <w:t xml:space="preserve"> </w:t>
      </w:r>
      <w:proofErr w:type="gramStart"/>
      <w:r w:rsidRPr="00897276">
        <w:t>rules .</w:t>
      </w:r>
      <w:proofErr w:type="gramEnd"/>
    </w:p>
    <w:p w14:paraId="56C81974" w14:textId="77777777" w:rsidR="00897276" w:rsidRPr="00897276" w:rsidRDefault="00897276" w:rsidP="00897276">
      <w:r w:rsidRPr="00897276">
        <w:pict w14:anchorId="410B5E53">
          <v:rect id="_x0000_i1146" style="width:0;height:1.5pt" o:hralign="center" o:hrstd="t" o:hr="t" fillcolor="#a0a0a0" stroked="f"/>
        </w:pict>
      </w:r>
    </w:p>
    <w:p w14:paraId="55855DA4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2.4 Time Handling</w:t>
      </w:r>
    </w:p>
    <w:p w14:paraId="786648FF" w14:textId="77777777" w:rsidR="00897276" w:rsidRPr="00897276" w:rsidRDefault="00897276" w:rsidP="00897276">
      <w:pPr>
        <w:numPr>
          <w:ilvl w:val="0"/>
          <w:numId w:val="5"/>
        </w:numPr>
      </w:pPr>
      <w:r w:rsidRPr="00897276">
        <w:t>Billing span aligns exactly with reporting period</w:t>
      </w:r>
    </w:p>
    <w:p w14:paraId="070B5879" w14:textId="77777777" w:rsidR="00897276" w:rsidRPr="00897276" w:rsidRDefault="00897276" w:rsidP="00897276">
      <w:pPr>
        <w:numPr>
          <w:ilvl w:val="0"/>
          <w:numId w:val="5"/>
        </w:numPr>
      </w:pPr>
      <w:r w:rsidRPr="00897276">
        <w:t>No pro-rata split required</w:t>
      </w:r>
    </w:p>
    <w:p w14:paraId="594DDAEB" w14:textId="77777777" w:rsidR="00897276" w:rsidRPr="00897276" w:rsidRDefault="00897276" w:rsidP="00897276">
      <w:pPr>
        <w:numPr>
          <w:ilvl w:val="0"/>
          <w:numId w:val="5"/>
        </w:numPr>
      </w:pPr>
      <w:r w:rsidRPr="00897276">
        <w:t>UTC standard applied</w:t>
      </w:r>
    </w:p>
    <w:p w14:paraId="1AD455B8" w14:textId="77777777" w:rsidR="00897276" w:rsidRPr="00897276" w:rsidRDefault="00897276" w:rsidP="00897276">
      <w:r w:rsidRPr="00897276">
        <w:t>Handled deterministically under ING-01.02 §</w:t>
      </w:r>
      <w:proofErr w:type="gramStart"/>
      <w:r w:rsidRPr="00897276">
        <w:t>4 .</w:t>
      </w:r>
      <w:proofErr w:type="gramEnd"/>
    </w:p>
    <w:p w14:paraId="5EE94058" w14:textId="77777777" w:rsidR="00897276" w:rsidRPr="00897276" w:rsidRDefault="00897276" w:rsidP="00897276">
      <w:r w:rsidRPr="00897276">
        <w:pict w14:anchorId="6C2E693F">
          <v:rect id="_x0000_i1147" style="width:0;height:1.5pt" o:hralign="center" o:hrstd="t" o:hr="t" fillcolor="#a0a0a0" stroked="f"/>
        </w:pict>
      </w:r>
    </w:p>
    <w:p w14:paraId="35565B44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3. Enterprise Key Mapping (ING-01.03)</w:t>
      </w:r>
    </w:p>
    <w:p w14:paraId="4CF81DBD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3.1 Supplier Mapping</w:t>
      </w:r>
    </w:p>
    <w:p w14:paraId="6599B3EC" w14:textId="77777777" w:rsidR="00897276" w:rsidRPr="00897276" w:rsidRDefault="00897276" w:rsidP="00897276">
      <w:pPr>
        <w:numPr>
          <w:ilvl w:val="0"/>
          <w:numId w:val="6"/>
        </w:numPr>
      </w:pPr>
      <w:r w:rsidRPr="00897276">
        <w:t xml:space="preserve">Supplier name resolved to </w:t>
      </w:r>
      <w:proofErr w:type="spellStart"/>
      <w:r w:rsidRPr="00897276">
        <w:t>Supplier_Id</w:t>
      </w:r>
      <w:proofErr w:type="spellEnd"/>
      <w:r w:rsidRPr="00897276">
        <w:t xml:space="preserve"> = 456</w:t>
      </w:r>
    </w:p>
    <w:p w14:paraId="549863E3" w14:textId="77777777" w:rsidR="00897276" w:rsidRPr="00897276" w:rsidRDefault="00897276" w:rsidP="00897276">
      <w:pPr>
        <w:numPr>
          <w:ilvl w:val="0"/>
          <w:numId w:val="6"/>
        </w:numPr>
      </w:pPr>
      <w:r w:rsidRPr="00897276">
        <w:t xml:space="preserve">NACE procurement activity resolved to </w:t>
      </w:r>
      <w:proofErr w:type="spellStart"/>
      <w:r w:rsidRPr="00897276">
        <w:t>Supplier_Activity_Code</w:t>
      </w:r>
      <w:proofErr w:type="spellEnd"/>
      <w:r w:rsidRPr="00897276">
        <w:t xml:space="preserve"> = D35.1</w:t>
      </w:r>
    </w:p>
    <w:p w14:paraId="753CDEAB" w14:textId="77777777" w:rsidR="00897276" w:rsidRPr="00897276" w:rsidRDefault="00897276" w:rsidP="00897276">
      <w:r w:rsidRPr="00897276">
        <w:t>This enables downstream Scope 2 classification and factor selection.</w:t>
      </w:r>
    </w:p>
    <w:p w14:paraId="3B3732D8" w14:textId="77777777" w:rsidR="00897276" w:rsidRPr="00897276" w:rsidRDefault="00897276" w:rsidP="00897276">
      <w:r w:rsidRPr="00897276">
        <w:pict w14:anchorId="4B888096">
          <v:rect id="_x0000_i1148" style="width:0;height:1.5pt" o:hralign="center" o:hrstd="t" o:hr="t" fillcolor="#a0a0a0" stroked="f"/>
        </w:pict>
      </w:r>
    </w:p>
    <w:p w14:paraId="4FA65186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3.2 Finance Mapping</w:t>
      </w:r>
    </w:p>
    <w:p w14:paraId="3A925F57" w14:textId="77777777" w:rsidR="00897276" w:rsidRPr="00897276" w:rsidRDefault="00897276" w:rsidP="00897276">
      <w:pPr>
        <w:numPr>
          <w:ilvl w:val="0"/>
          <w:numId w:val="7"/>
        </w:numPr>
      </w:pPr>
      <w:r w:rsidRPr="00897276">
        <w:t>Accounting entity resolved</w:t>
      </w:r>
    </w:p>
    <w:p w14:paraId="1C606865" w14:textId="77777777" w:rsidR="00897276" w:rsidRPr="00897276" w:rsidRDefault="00897276" w:rsidP="00897276">
      <w:pPr>
        <w:numPr>
          <w:ilvl w:val="0"/>
          <w:numId w:val="7"/>
        </w:numPr>
      </w:pPr>
      <w:r w:rsidRPr="00897276">
        <w:t>Account code resolved</w:t>
      </w:r>
    </w:p>
    <w:p w14:paraId="3991B1B9" w14:textId="77777777" w:rsidR="00897276" w:rsidRPr="00897276" w:rsidRDefault="00897276" w:rsidP="00897276">
      <w:pPr>
        <w:numPr>
          <w:ilvl w:val="0"/>
          <w:numId w:val="7"/>
        </w:numPr>
      </w:pPr>
      <w:r w:rsidRPr="00897276">
        <w:lastRenderedPageBreak/>
        <w:t>Cost centre resolved</w:t>
      </w:r>
    </w:p>
    <w:p w14:paraId="255BE78A" w14:textId="77777777" w:rsidR="00897276" w:rsidRPr="00897276" w:rsidRDefault="00897276" w:rsidP="00897276">
      <w:pPr>
        <w:numPr>
          <w:ilvl w:val="0"/>
          <w:numId w:val="7"/>
        </w:numPr>
      </w:pPr>
      <w:r w:rsidRPr="00897276">
        <w:t>GL journal line linked</w:t>
      </w:r>
    </w:p>
    <w:p w14:paraId="51CE7119" w14:textId="77777777" w:rsidR="00897276" w:rsidRPr="00897276" w:rsidRDefault="00897276" w:rsidP="00897276">
      <w:r w:rsidRPr="00897276">
        <w:t xml:space="preserve">All mappings are </w:t>
      </w:r>
      <w:r w:rsidRPr="00897276">
        <w:rPr>
          <w:b/>
          <w:bCs/>
        </w:rPr>
        <w:t>logical, not enforced via foreign keys</w:t>
      </w:r>
      <w:r w:rsidRPr="00897276">
        <w:t xml:space="preserve">, preserving flexibility while retaining semantic </w:t>
      </w:r>
      <w:proofErr w:type="gramStart"/>
      <w:r w:rsidRPr="00897276">
        <w:t>meaning .</w:t>
      </w:r>
      <w:proofErr w:type="gramEnd"/>
    </w:p>
    <w:p w14:paraId="77D5AF5C" w14:textId="77777777" w:rsidR="00897276" w:rsidRPr="00897276" w:rsidRDefault="00897276" w:rsidP="00897276">
      <w:r w:rsidRPr="00897276">
        <w:pict w14:anchorId="4EB9C725">
          <v:rect id="_x0000_i1149" style="width:0;height:1.5pt" o:hralign="center" o:hrstd="t" o:hr="t" fillcolor="#a0a0a0" stroked="f"/>
        </w:pict>
      </w:r>
    </w:p>
    <w:p w14:paraId="5BB5501C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3.3 Mapping Gaps</w:t>
      </w:r>
    </w:p>
    <w:p w14:paraId="55CF2D65" w14:textId="77777777" w:rsidR="00897276" w:rsidRPr="00897276" w:rsidRDefault="00897276" w:rsidP="00897276">
      <w:r w:rsidRPr="00897276">
        <w:t>No mapping gaps detected.</w:t>
      </w:r>
    </w:p>
    <w:p w14:paraId="080D52C3" w14:textId="77777777" w:rsidR="00897276" w:rsidRPr="00897276" w:rsidRDefault="00897276" w:rsidP="00897276">
      <w:r w:rsidRPr="00897276">
        <w:rPr>
          <w:b/>
          <w:bCs/>
        </w:rPr>
        <w:t>Audit assertion:</w:t>
      </w:r>
      <w:r w:rsidRPr="00897276">
        <w:br/>
        <w:t>Activity is fully anchored to enterprise procurement and finance structures.</w:t>
      </w:r>
    </w:p>
    <w:p w14:paraId="022CB8DE" w14:textId="77777777" w:rsidR="00897276" w:rsidRPr="00897276" w:rsidRDefault="00897276" w:rsidP="00897276">
      <w:r w:rsidRPr="00897276">
        <w:pict w14:anchorId="4819A950">
          <v:rect id="_x0000_i1150" style="width:0;height:1.5pt" o:hralign="center" o:hrstd="t" o:hr="t" fillcolor="#a0a0a0" stroked="f"/>
        </w:pict>
      </w:r>
    </w:p>
    <w:p w14:paraId="08BCCEB4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4. Data Quality Scoring (ING-01.04)</w:t>
      </w:r>
    </w:p>
    <w:p w14:paraId="4E528FC1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4.1 Dimension Scoring</w:t>
      </w:r>
    </w:p>
    <w:p w14:paraId="5061D112" w14:textId="77777777" w:rsidR="00897276" w:rsidRPr="00897276" w:rsidRDefault="00897276" w:rsidP="00897276">
      <w:r w:rsidRPr="00897276">
        <w:t>Each dimension is scored independently: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95"/>
        <w:gridCol w:w="3846"/>
      </w:tblGrid>
      <w:tr w:rsidR="00897276" w:rsidRPr="00897276" w14:paraId="0E44A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E74A8" w14:textId="77777777" w:rsidR="00897276" w:rsidRPr="00897276" w:rsidRDefault="00897276" w:rsidP="00897276">
            <w:pPr>
              <w:rPr>
                <w:b/>
                <w:bCs/>
              </w:rPr>
            </w:pPr>
            <w:r w:rsidRPr="00897276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0EE3810" w14:textId="77777777" w:rsidR="00897276" w:rsidRPr="00897276" w:rsidRDefault="00897276" w:rsidP="00897276">
            <w:pPr>
              <w:rPr>
                <w:b/>
                <w:bCs/>
              </w:rPr>
            </w:pPr>
            <w:r w:rsidRPr="00897276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DE967EC" w14:textId="77777777" w:rsidR="00897276" w:rsidRPr="00897276" w:rsidRDefault="00897276" w:rsidP="00897276">
            <w:pPr>
              <w:rPr>
                <w:b/>
                <w:bCs/>
              </w:rPr>
            </w:pPr>
            <w:r w:rsidRPr="00897276">
              <w:rPr>
                <w:b/>
                <w:bCs/>
              </w:rPr>
              <w:t>Rationale</w:t>
            </w:r>
          </w:p>
        </w:tc>
      </w:tr>
      <w:tr w:rsidR="00897276" w:rsidRPr="00897276" w14:paraId="56A57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791A" w14:textId="77777777" w:rsidR="00897276" w:rsidRPr="00897276" w:rsidRDefault="00897276" w:rsidP="00897276">
            <w:r w:rsidRPr="00897276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9B0E4E9" w14:textId="77777777" w:rsidR="00897276" w:rsidRPr="00897276" w:rsidRDefault="00897276" w:rsidP="00897276">
            <w:r w:rsidRPr="00897276">
              <w:t>100</w:t>
            </w:r>
          </w:p>
        </w:tc>
        <w:tc>
          <w:tcPr>
            <w:tcW w:w="0" w:type="auto"/>
            <w:vAlign w:val="center"/>
            <w:hideMark/>
          </w:tcPr>
          <w:p w14:paraId="124AB243" w14:textId="77777777" w:rsidR="00897276" w:rsidRPr="00897276" w:rsidRDefault="00897276" w:rsidP="00897276">
            <w:r w:rsidRPr="00897276">
              <w:t>All mandatory fields present</w:t>
            </w:r>
          </w:p>
        </w:tc>
      </w:tr>
      <w:tr w:rsidR="00897276" w:rsidRPr="00897276" w14:paraId="04B8E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FC7E" w14:textId="77777777" w:rsidR="00897276" w:rsidRPr="00897276" w:rsidRDefault="00897276" w:rsidP="00897276">
            <w:r w:rsidRPr="00897276">
              <w:t>Source Reliability</w:t>
            </w:r>
          </w:p>
        </w:tc>
        <w:tc>
          <w:tcPr>
            <w:tcW w:w="0" w:type="auto"/>
            <w:vAlign w:val="center"/>
            <w:hideMark/>
          </w:tcPr>
          <w:p w14:paraId="53C945AA" w14:textId="77777777" w:rsidR="00897276" w:rsidRPr="00897276" w:rsidRDefault="00897276" w:rsidP="00897276">
            <w:r w:rsidRPr="00897276">
              <w:t>85</w:t>
            </w:r>
          </w:p>
        </w:tc>
        <w:tc>
          <w:tcPr>
            <w:tcW w:w="0" w:type="auto"/>
            <w:vAlign w:val="center"/>
            <w:hideMark/>
          </w:tcPr>
          <w:p w14:paraId="6B826711" w14:textId="77777777" w:rsidR="00897276" w:rsidRPr="00897276" w:rsidRDefault="00897276" w:rsidP="00897276">
            <w:r w:rsidRPr="00897276">
              <w:t>Tier-2 operational system</w:t>
            </w:r>
          </w:p>
        </w:tc>
      </w:tr>
      <w:tr w:rsidR="00897276" w:rsidRPr="00897276" w14:paraId="386C6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2478" w14:textId="77777777" w:rsidR="00897276" w:rsidRPr="00897276" w:rsidRDefault="00897276" w:rsidP="00897276">
            <w:r w:rsidRPr="00897276">
              <w:t>Unit Accuracy</w:t>
            </w:r>
          </w:p>
        </w:tc>
        <w:tc>
          <w:tcPr>
            <w:tcW w:w="0" w:type="auto"/>
            <w:vAlign w:val="center"/>
            <w:hideMark/>
          </w:tcPr>
          <w:p w14:paraId="5144F126" w14:textId="77777777" w:rsidR="00897276" w:rsidRPr="00897276" w:rsidRDefault="00897276" w:rsidP="00897276">
            <w:r w:rsidRPr="00897276">
              <w:t>100</w:t>
            </w:r>
          </w:p>
        </w:tc>
        <w:tc>
          <w:tcPr>
            <w:tcW w:w="0" w:type="auto"/>
            <w:vAlign w:val="center"/>
            <w:hideMark/>
          </w:tcPr>
          <w:p w14:paraId="5CE42BAD" w14:textId="77777777" w:rsidR="00897276" w:rsidRPr="00897276" w:rsidRDefault="00897276" w:rsidP="00897276">
            <w:r w:rsidRPr="00897276">
              <w:t>Canonical unit after valid conversion</w:t>
            </w:r>
          </w:p>
        </w:tc>
      </w:tr>
      <w:tr w:rsidR="00897276" w:rsidRPr="00897276" w14:paraId="593C5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C7A7" w14:textId="77777777" w:rsidR="00897276" w:rsidRPr="00897276" w:rsidRDefault="00897276" w:rsidP="00897276">
            <w:r w:rsidRPr="00897276">
              <w:t>Mapping Success</w:t>
            </w:r>
          </w:p>
        </w:tc>
        <w:tc>
          <w:tcPr>
            <w:tcW w:w="0" w:type="auto"/>
            <w:vAlign w:val="center"/>
            <w:hideMark/>
          </w:tcPr>
          <w:p w14:paraId="2B993254" w14:textId="77777777" w:rsidR="00897276" w:rsidRPr="00897276" w:rsidRDefault="00897276" w:rsidP="00897276">
            <w:r w:rsidRPr="00897276">
              <w:t>100</w:t>
            </w:r>
          </w:p>
        </w:tc>
        <w:tc>
          <w:tcPr>
            <w:tcW w:w="0" w:type="auto"/>
            <w:vAlign w:val="center"/>
            <w:hideMark/>
          </w:tcPr>
          <w:p w14:paraId="2F2C8022" w14:textId="77777777" w:rsidR="00897276" w:rsidRPr="00897276" w:rsidRDefault="00897276" w:rsidP="00897276">
            <w:r w:rsidRPr="00897276">
              <w:t>Supplier + finance fully resolved</w:t>
            </w:r>
          </w:p>
        </w:tc>
      </w:tr>
      <w:tr w:rsidR="00897276" w:rsidRPr="00897276" w14:paraId="5411F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2796" w14:textId="77777777" w:rsidR="00897276" w:rsidRPr="00897276" w:rsidRDefault="00897276" w:rsidP="00897276">
            <w:r w:rsidRPr="00897276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154EB06A" w14:textId="77777777" w:rsidR="00897276" w:rsidRPr="00897276" w:rsidRDefault="00897276" w:rsidP="00897276">
            <w:r w:rsidRPr="00897276">
              <w:t>100</w:t>
            </w:r>
          </w:p>
        </w:tc>
        <w:tc>
          <w:tcPr>
            <w:tcW w:w="0" w:type="auto"/>
            <w:vAlign w:val="center"/>
            <w:hideMark/>
          </w:tcPr>
          <w:p w14:paraId="06D27CFF" w14:textId="77777777" w:rsidR="00897276" w:rsidRPr="00897276" w:rsidRDefault="00897276" w:rsidP="00897276">
            <w:r w:rsidRPr="00897276">
              <w:t>No anomalies detected</w:t>
            </w:r>
          </w:p>
        </w:tc>
      </w:tr>
    </w:tbl>
    <w:p w14:paraId="500D28DA" w14:textId="77777777" w:rsidR="00897276" w:rsidRPr="00897276" w:rsidRDefault="00897276" w:rsidP="00897276">
      <w:r w:rsidRPr="00897276">
        <w:t>Defined by ING-01.04 §</w:t>
      </w:r>
      <w:proofErr w:type="gramStart"/>
      <w:r w:rsidRPr="00897276">
        <w:t>4 .</w:t>
      </w:r>
      <w:proofErr w:type="gramEnd"/>
    </w:p>
    <w:p w14:paraId="23E52131" w14:textId="77777777" w:rsidR="00897276" w:rsidRPr="00897276" w:rsidRDefault="00897276" w:rsidP="00897276">
      <w:r w:rsidRPr="00897276">
        <w:pict w14:anchorId="1B8137DC">
          <v:rect id="_x0000_i1151" style="width:0;height:1.5pt" o:hralign="center" o:hrstd="t" o:hr="t" fillcolor="#a0a0a0" stroked="f"/>
        </w:pict>
      </w:r>
    </w:p>
    <w:p w14:paraId="28372128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4.2 Weighting Model Application</w:t>
      </w:r>
    </w:p>
    <w:p w14:paraId="65FFB287" w14:textId="77777777" w:rsidR="00897276" w:rsidRPr="00897276" w:rsidRDefault="00897276" w:rsidP="00897276">
      <w:pPr>
        <w:numPr>
          <w:ilvl w:val="0"/>
          <w:numId w:val="8"/>
        </w:numPr>
      </w:pPr>
      <w:r w:rsidRPr="00897276">
        <w:t xml:space="preserve">Active model: </w:t>
      </w:r>
      <w:r w:rsidRPr="00897276">
        <w:rPr>
          <w:b/>
          <w:bCs/>
        </w:rPr>
        <w:t>Default Activity DQ Model v1.0</w:t>
      </w:r>
    </w:p>
    <w:p w14:paraId="1D70CB53" w14:textId="77777777" w:rsidR="00897276" w:rsidRPr="00897276" w:rsidRDefault="00897276" w:rsidP="00897276">
      <w:pPr>
        <w:numPr>
          <w:ilvl w:val="0"/>
          <w:numId w:val="8"/>
        </w:numPr>
      </w:pPr>
      <w:r w:rsidRPr="00897276">
        <w:t>Model validity confirmed by effective date</w:t>
      </w:r>
    </w:p>
    <w:p w14:paraId="0B34E04F" w14:textId="77777777" w:rsidR="00897276" w:rsidRPr="00897276" w:rsidRDefault="00897276" w:rsidP="00897276">
      <w:r w:rsidRPr="00897276">
        <w:t>Weights applied per ING-01.04.</w:t>
      </w:r>
      <w:proofErr w:type="gramStart"/>
      <w:r w:rsidRPr="00897276">
        <w:t>03 .</w:t>
      </w:r>
      <w:proofErr w:type="gramEnd"/>
    </w:p>
    <w:p w14:paraId="068DF02C" w14:textId="77777777" w:rsidR="00897276" w:rsidRPr="00897276" w:rsidRDefault="00897276" w:rsidP="00897276">
      <w:r w:rsidRPr="00897276">
        <w:pict w14:anchorId="4748A593">
          <v:rect id="_x0000_i1152" style="width:0;height:1.5pt" o:hralign="center" o:hrstd="t" o:hr="t" fillcolor="#a0a0a0" stroked="f"/>
        </w:pict>
      </w:r>
    </w:p>
    <w:p w14:paraId="0E4387AD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4.3 Final Score &amp; Tier</w:t>
      </w:r>
    </w:p>
    <w:p w14:paraId="4FB8BA75" w14:textId="77777777" w:rsidR="00897276" w:rsidRPr="00897276" w:rsidRDefault="00897276" w:rsidP="00897276">
      <w:pPr>
        <w:numPr>
          <w:ilvl w:val="0"/>
          <w:numId w:val="9"/>
        </w:numPr>
      </w:pPr>
      <w:proofErr w:type="spellStart"/>
      <w:r w:rsidRPr="00897276">
        <w:rPr>
          <w:b/>
          <w:bCs/>
        </w:rPr>
        <w:t>DataQuality_Score</w:t>
      </w:r>
      <w:proofErr w:type="spellEnd"/>
      <w:r w:rsidRPr="00897276">
        <w:rPr>
          <w:b/>
          <w:bCs/>
        </w:rPr>
        <w:t>:</w:t>
      </w:r>
      <w:r w:rsidRPr="00897276">
        <w:t xml:space="preserve"> 94</w:t>
      </w:r>
    </w:p>
    <w:p w14:paraId="7CD606B2" w14:textId="77777777" w:rsidR="00897276" w:rsidRPr="00897276" w:rsidRDefault="00897276" w:rsidP="00897276">
      <w:pPr>
        <w:numPr>
          <w:ilvl w:val="0"/>
          <w:numId w:val="9"/>
        </w:numPr>
      </w:pPr>
      <w:proofErr w:type="spellStart"/>
      <w:r w:rsidRPr="00897276">
        <w:rPr>
          <w:b/>
          <w:bCs/>
        </w:rPr>
        <w:lastRenderedPageBreak/>
        <w:t>DataQuality_Tier</w:t>
      </w:r>
      <w:proofErr w:type="spellEnd"/>
      <w:r w:rsidRPr="00897276">
        <w:rPr>
          <w:b/>
          <w:bCs/>
        </w:rPr>
        <w:t>:</w:t>
      </w:r>
      <w:r w:rsidRPr="00897276">
        <w:t xml:space="preserve"> A (85–100)</w:t>
      </w:r>
    </w:p>
    <w:p w14:paraId="39CBE5F5" w14:textId="77777777" w:rsidR="00897276" w:rsidRPr="00897276" w:rsidRDefault="00897276" w:rsidP="00897276">
      <w:r w:rsidRPr="00897276">
        <w:t>Tier derived via ING-01.04.</w:t>
      </w:r>
      <w:proofErr w:type="gramStart"/>
      <w:r w:rsidRPr="00897276">
        <w:t>04 .</w:t>
      </w:r>
      <w:proofErr w:type="gramEnd"/>
    </w:p>
    <w:p w14:paraId="5E41B541" w14:textId="77777777" w:rsidR="00897276" w:rsidRPr="00897276" w:rsidRDefault="00897276" w:rsidP="00897276">
      <w:r w:rsidRPr="00897276">
        <w:t xml:space="preserve">Associated flags: </w:t>
      </w:r>
      <w:r w:rsidRPr="00897276">
        <w:rPr>
          <w:i/>
          <w:iCs/>
        </w:rPr>
        <w:t>none</w:t>
      </w:r>
    </w:p>
    <w:p w14:paraId="19D362DF" w14:textId="77777777" w:rsidR="00897276" w:rsidRPr="00897276" w:rsidRDefault="00897276" w:rsidP="00897276">
      <w:r w:rsidRPr="00897276">
        <w:rPr>
          <w:b/>
          <w:bCs/>
        </w:rPr>
        <w:t>Audit assertion:</w:t>
      </w:r>
      <w:r w:rsidRPr="00897276">
        <w:br/>
        <w:t>Activity is considered high-quality and suitable for production ESG calculations.</w:t>
      </w:r>
    </w:p>
    <w:p w14:paraId="5D84B9D6" w14:textId="77777777" w:rsidR="00897276" w:rsidRPr="00897276" w:rsidRDefault="00897276" w:rsidP="00897276">
      <w:r w:rsidRPr="00897276">
        <w:pict w14:anchorId="4904CA26">
          <v:rect id="_x0000_i1153" style="width:0;height:1.5pt" o:hralign="center" o:hrstd="t" o:hr="t" fillcolor="#a0a0a0" stroked="f"/>
        </w:pict>
      </w:r>
    </w:p>
    <w:p w14:paraId="47DA22C1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5. CURATED_ZONE Assembly (ING-03 boundary)</w:t>
      </w:r>
    </w:p>
    <w:p w14:paraId="1674220E" w14:textId="77777777" w:rsidR="00897276" w:rsidRPr="00897276" w:rsidRDefault="00897276" w:rsidP="00897276">
      <w:r w:rsidRPr="00897276">
        <w:t>The activity is now eligible for curation:</w:t>
      </w:r>
    </w:p>
    <w:p w14:paraId="004B21B2" w14:textId="77777777" w:rsidR="00897276" w:rsidRPr="00897276" w:rsidRDefault="00897276" w:rsidP="00897276">
      <w:pPr>
        <w:numPr>
          <w:ilvl w:val="0"/>
          <w:numId w:val="10"/>
        </w:numPr>
      </w:pPr>
      <w:r w:rsidRPr="00897276">
        <w:t>Tier A → included</w:t>
      </w:r>
    </w:p>
    <w:p w14:paraId="5D585C64" w14:textId="77777777" w:rsidR="00897276" w:rsidRPr="00897276" w:rsidRDefault="00897276" w:rsidP="00897276">
      <w:pPr>
        <w:numPr>
          <w:ilvl w:val="0"/>
          <w:numId w:val="10"/>
        </w:numPr>
      </w:pPr>
      <w:r w:rsidRPr="00897276">
        <w:t>Scope: 2</w:t>
      </w:r>
    </w:p>
    <w:p w14:paraId="21DD410C" w14:textId="77777777" w:rsidR="00897276" w:rsidRPr="00897276" w:rsidRDefault="00897276" w:rsidP="00897276">
      <w:pPr>
        <w:numPr>
          <w:ilvl w:val="0"/>
          <w:numId w:val="10"/>
        </w:numPr>
      </w:pPr>
      <w:r w:rsidRPr="00897276">
        <w:t>Location-based vs market-based handling applied downstream</w:t>
      </w:r>
    </w:p>
    <w:p w14:paraId="40152D9F" w14:textId="77777777" w:rsidR="00897276" w:rsidRPr="00897276" w:rsidRDefault="00897276" w:rsidP="00897276">
      <w:pPr>
        <w:numPr>
          <w:ilvl w:val="0"/>
          <w:numId w:val="10"/>
        </w:numPr>
      </w:pPr>
      <w:r w:rsidRPr="00897276">
        <w:t>Emission factor selected via ING-02 (not shown here)</w:t>
      </w:r>
    </w:p>
    <w:p w14:paraId="0783F273" w14:textId="77777777" w:rsidR="00897276" w:rsidRPr="00897276" w:rsidRDefault="00897276" w:rsidP="00897276">
      <w:r w:rsidRPr="00897276">
        <w:t xml:space="preserve">ING-01 does </w:t>
      </w:r>
      <w:r w:rsidRPr="00897276">
        <w:rPr>
          <w:b/>
          <w:bCs/>
        </w:rPr>
        <w:t>not</w:t>
      </w:r>
      <w:r w:rsidRPr="00897276">
        <w:t xml:space="preserve"> participate in factor logic, preserving separation of </w:t>
      </w:r>
      <w:proofErr w:type="gramStart"/>
      <w:r w:rsidRPr="00897276">
        <w:t>concerns .</w:t>
      </w:r>
      <w:proofErr w:type="gramEnd"/>
    </w:p>
    <w:p w14:paraId="6BF8D667" w14:textId="77777777" w:rsidR="00897276" w:rsidRPr="00897276" w:rsidRDefault="00897276" w:rsidP="00897276">
      <w:r w:rsidRPr="00897276">
        <w:pict w14:anchorId="57CBF429">
          <v:rect id="_x0000_i1154" style="width:0;height:1.5pt" o:hralign="center" o:hrstd="t" o:hr="t" fillcolor="#a0a0a0" stroked="f"/>
        </w:pict>
      </w:r>
    </w:p>
    <w:p w14:paraId="44462933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6. ESG Ledger Entry</w:t>
      </w:r>
    </w:p>
    <w:p w14:paraId="52A76610" w14:textId="77777777" w:rsidR="00897276" w:rsidRPr="00897276" w:rsidRDefault="00897276" w:rsidP="00897276">
      <w:r w:rsidRPr="00897276">
        <w:t>Final emissions value is recorded with:</w:t>
      </w:r>
    </w:p>
    <w:p w14:paraId="7B035A29" w14:textId="77777777" w:rsidR="00897276" w:rsidRPr="00897276" w:rsidRDefault="00897276" w:rsidP="00897276">
      <w:pPr>
        <w:numPr>
          <w:ilvl w:val="0"/>
          <w:numId w:val="11"/>
        </w:numPr>
      </w:pPr>
      <w:proofErr w:type="spellStart"/>
      <w:r w:rsidRPr="00897276">
        <w:t>Activity_Id</w:t>
      </w:r>
      <w:proofErr w:type="spellEnd"/>
      <w:r w:rsidRPr="00897276">
        <w:t xml:space="preserve"> reference</w:t>
      </w:r>
    </w:p>
    <w:p w14:paraId="4AA6DBBE" w14:textId="77777777" w:rsidR="00897276" w:rsidRPr="00897276" w:rsidRDefault="00897276" w:rsidP="00897276">
      <w:pPr>
        <w:numPr>
          <w:ilvl w:val="0"/>
          <w:numId w:val="11"/>
        </w:numPr>
      </w:pPr>
      <w:r w:rsidRPr="00897276">
        <w:t>Emission factor reference</w:t>
      </w:r>
    </w:p>
    <w:p w14:paraId="7E48E3CF" w14:textId="77777777" w:rsidR="00897276" w:rsidRPr="00897276" w:rsidRDefault="00897276" w:rsidP="00897276">
      <w:pPr>
        <w:numPr>
          <w:ilvl w:val="0"/>
          <w:numId w:val="11"/>
        </w:numPr>
      </w:pPr>
      <w:r w:rsidRPr="00897276">
        <w:t>Scope classification</w:t>
      </w:r>
    </w:p>
    <w:p w14:paraId="4D586998" w14:textId="77777777" w:rsidR="00897276" w:rsidRPr="00897276" w:rsidRDefault="00897276" w:rsidP="00897276">
      <w:pPr>
        <w:numPr>
          <w:ilvl w:val="0"/>
          <w:numId w:val="11"/>
        </w:numPr>
      </w:pPr>
      <w:proofErr w:type="spellStart"/>
      <w:r w:rsidRPr="00897276">
        <w:t>DataQuality_Score</w:t>
      </w:r>
      <w:proofErr w:type="spellEnd"/>
      <w:r w:rsidRPr="00897276">
        <w:t xml:space="preserve"> and Tier</w:t>
      </w:r>
    </w:p>
    <w:p w14:paraId="53D7CD8D" w14:textId="77777777" w:rsidR="00897276" w:rsidRPr="00897276" w:rsidRDefault="00897276" w:rsidP="00897276">
      <w:r w:rsidRPr="00897276">
        <w:t xml:space="preserve">This ensures </w:t>
      </w:r>
      <w:r w:rsidRPr="00897276">
        <w:rPr>
          <w:b/>
          <w:bCs/>
        </w:rPr>
        <w:t>numerical results are inseparable from evidence quality</w:t>
      </w:r>
      <w:r w:rsidRPr="00897276">
        <w:t>.</w:t>
      </w:r>
    </w:p>
    <w:p w14:paraId="18F57231" w14:textId="77777777" w:rsidR="00897276" w:rsidRPr="00897276" w:rsidRDefault="00897276" w:rsidP="00897276">
      <w:r w:rsidRPr="00897276">
        <w:pict w14:anchorId="4662B95D">
          <v:rect id="_x0000_i1155" style="width:0;height:1.5pt" o:hralign="center" o:hrstd="t" o:hr="t" fillcolor="#a0a0a0" stroked="f"/>
        </w:pict>
      </w:r>
    </w:p>
    <w:p w14:paraId="1B2A7EB8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7. Audit Replay Test (critical)</w:t>
      </w:r>
    </w:p>
    <w:p w14:paraId="484C262B" w14:textId="77777777" w:rsidR="00897276" w:rsidRPr="00897276" w:rsidRDefault="00897276" w:rsidP="00897276">
      <w:r w:rsidRPr="00897276">
        <w:t>An auditor may request:</w:t>
      </w:r>
    </w:p>
    <w:p w14:paraId="2C612AD8" w14:textId="77777777" w:rsidR="00897276" w:rsidRPr="00897276" w:rsidRDefault="00897276" w:rsidP="00897276">
      <w:r w:rsidRPr="00897276">
        <w:t>“Reproduce this number exactly as calculated on 31 March 2025.”</w:t>
      </w:r>
    </w:p>
    <w:p w14:paraId="26B5778A" w14:textId="77777777" w:rsidR="00897276" w:rsidRPr="00897276" w:rsidRDefault="00897276" w:rsidP="00897276">
      <w:r w:rsidRPr="00897276">
        <w:t>The organisation can:</w:t>
      </w:r>
    </w:p>
    <w:p w14:paraId="1AB79F29" w14:textId="77777777" w:rsidR="00897276" w:rsidRPr="00897276" w:rsidRDefault="00897276" w:rsidP="00897276">
      <w:pPr>
        <w:numPr>
          <w:ilvl w:val="0"/>
          <w:numId w:val="12"/>
        </w:numPr>
      </w:pPr>
      <w:r w:rsidRPr="00897276">
        <w:t>Retrieve original RAW payload</w:t>
      </w:r>
    </w:p>
    <w:p w14:paraId="116199F3" w14:textId="77777777" w:rsidR="00897276" w:rsidRPr="00897276" w:rsidRDefault="00897276" w:rsidP="00897276">
      <w:pPr>
        <w:numPr>
          <w:ilvl w:val="0"/>
          <w:numId w:val="12"/>
        </w:numPr>
      </w:pPr>
      <w:r w:rsidRPr="00897276">
        <w:t>Re-execute ING-01 normalisation</w:t>
      </w:r>
    </w:p>
    <w:p w14:paraId="685BBFA3" w14:textId="77777777" w:rsidR="00897276" w:rsidRPr="00897276" w:rsidRDefault="00897276" w:rsidP="00897276">
      <w:pPr>
        <w:numPr>
          <w:ilvl w:val="0"/>
          <w:numId w:val="12"/>
        </w:numPr>
      </w:pPr>
      <w:r w:rsidRPr="00897276">
        <w:lastRenderedPageBreak/>
        <w:t xml:space="preserve">Apply the </w:t>
      </w:r>
      <w:r w:rsidRPr="00897276">
        <w:rPr>
          <w:b/>
          <w:bCs/>
        </w:rPr>
        <w:t>historical DQ weighting model</w:t>
      </w:r>
    </w:p>
    <w:p w14:paraId="22D3D18B" w14:textId="77777777" w:rsidR="00897276" w:rsidRPr="00897276" w:rsidRDefault="00897276" w:rsidP="00897276">
      <w:pPr>
        <w:numPr>
          <w:ilvl w:val="0"/>
          <w:numId w:val="12"/>
        </w:numPr>
      </w:pPr>
      <w:r w:rsidRPr="00897276">
        <w:t>Re-select the same emission factor</w:t>
      </w:r>
    </w:p>
    <w:p w14:paraId="331A889B" w14:textId="77777777" w:rsidR="00897276" w:rsidRPr="00897276" w:rsidRDefault="00897276" w:rsidP="00897276">
      <w:pPr>
        <w:numPr>
          <w:ilvl w:val="0"/>
          <w:numId w:val="12"/>
        </w:numPr>
      </w:pPr>
      <w:r w:rsidRPr="00897276">
        <w:t>Recalculate emissions</w:t>
      </w:r>
    </w:p>
    <w:p w14:paraId="1BF7643F" w14:textId="77777777" w:rsidR="00897276" w:rsidRPr="00897276" w:rsidRDefault="00897276" w:rsidP="00897276">
      <w:r w:rsidRPr="00897276">
        <w:t>All steps are deterministic and documented.</w:t>
      </w:r>
    </w:p>
    <w:p w14:paraId="7CCD98BA" w14:textId="77777777" w:rsidR="00897276" w:rsidRPr="00897276" w:rsidRDefault="00897276" w:rsidP="00897276">
      <w:r w:rsidRPr="00897276">
        <w:t>This satisfies:</w:t>
      </w:r>
    </w:p>
    <w:p w14:paraId="76692196" w14:textId="77777777" w:rsidR="00897276" w:rsidRPr="00897276" w:rsidRDefault="00897276" w:rsidP="00897276">
      <w:pPr>
        <w:numPr>
          <w:ilvl w:val="0"/>
          <w:numId w:val="13"/>
        </w:numPr>
      </w:pPr>
      <w:r w:rsidRPr="00897276">
        <w:t>ISO-9001 repeatability</w:t>
      </w:r>
    </w:p>
    <w:p w14:paraId="3A3A67CF" w14:textId="77777777" w:rsidR="00897276" w:rsidRPr="00897276" w:rsidRDefault="00897276" w:rsidP="00897276">
      <w:pPr>
        <w:numPr>
          <w:ilvl w:val="0"/>
          <w:numId w:val="13"/>
        </w:numPr>
      </w:pPr>
      <w:r w:rsidRPr="00897276">
        <w:t>GHG Protocol transparency</w:t>
      </w:r>
    </w:p>
    <w:p w14:paraId="6DAD54D3" w14:textId="77777777" w:rsidR="00897276" w:rsidRPr="00897276" w:rsidRDefault="00897276" w:rsidP="00897276">
      <w:pPr>
        <w:numPr>
          <w:ilvl w:val="0"/>
          <w:numId w:val="13"/>
        </w:numPr>
      </w:pPr>
      <w:r w:rsidRPr="00897276">
        <w:t>Assurance reproducibility</w:t>
      </w:r>
    </w:p>
    <w:p w14:paraId="2D9C20AF" w14:textId="77777777" w:rsidR="00897276" w:rsidRPr="00897276" w:rsidRDefault="00897276" w:rsidP="00897276">
      <w:r w:rsidRPr="00897276">
        <w:pict w14:anchorId="546DF0E9">
          <v:rect id="_x0000_i1156" style="width:0;height:1.5pt" o:hralign="center" o:hrstd="t" o:hr="t" fillcolor="#a0a0a0" stroked="f"/>
        </w:pict>
      </w:r>
    </w:p>
    <w:p w14:paraId="599EA121" w14:textId="77777777" w:rsidR="00897276" w:rsidRPr="00897276" w:rsidRDefault="00897276" w:rsidP="00897276">
      <w:pPr>
        <w:rPr>
          <w:b/>
          <w:bCs/>
        </w:rPr>
      </w:pPr>
      <w:r w:rsidRPr="00897276">
        <w:rPr>
          <w:b/>
          <w:bCs/>
        </w:rPr>
        <w:t>8. Why this walkthrough matters</w:t>
      </w:r>
    </w:p>
    <w:p w14:paraId="35985ABC" w14:textId="77777777" w:rsidR="00897276" w:rsidRPr="00897276" w:rsidRDefault="00897276" w:rsidP="00897276">
      <w:r w:rsidRPr="00897276">
        <w:t>This audit succeeds because:</w:t>
      </w:r>
    </w:p>
    <w:p w14:paraId="30DDBFC8" w14:textId="77777777" w:rsidR="00897276" w:rsidRPr="00897276" w:rsidRDefault="00897276" w:rsidP="00897276">
      <w:pPr>
        <w:numPr>
          <w:ilvl w:val="0"/>
          <w:numId w:val="14"/>
        </w:numPr>
      </w:pPr>
      <w:r w:rsidRPr="00897276">
        <w:t>Evidence is immutable</w:t>
      </w:r>
    </w:p>
    <w:p w14:paraId="46131B32" w14:textId="77777777" w:rsidR="00897276" w:rsidRPr="00897276" w:rsidRDefault="00897276" w:rsidP="00897276">
      <w:pPr>
        <w:numPr>
          <w:ilvl w:val="0"/>
          <w:numId w:val="14"/>
        </w:numPr>
      </w:pPr>
      <w:r w:rsidRPr="00897276">
        <w:t>Transformations are explicit</w:t>
      </w:r>
    </w:p>
    <w:p w14:paraId="66072833" w14:textId="77777777" w:rsidR="00897276" w:rsidRPr="00897276" w:rsidRDefault="00897276" w:rsidP="00897276">
      <w:pPr>
        <w:numPr>
          <w:ilvl w:val="0"/>
          <w:numId w:val="14"/>
        </w:numPr>
      </w:pPr>
      <w:r w:rsidRPr="00897276">
        <w:t>Quality is quantified and explainable</w:t>
      </w:r>
    </w:p>
    <w:p w14:paraId="3B9E20F7" w14:textId="77777777" w:rsidR="00897276" w:rsidRPr="00897276" w:rsidRDefault="00897276" w:rsidP="00897276">
      <w:pPr>
        <w:numPr>
          <w:ilvl w:val="0"/>
          <w:numId w:val="14"/>
        </w:numPr>
      </w:pPr>
      <w:r w:rsidRPr="00897276">
        <w:t>Governance is versioned</w:t>
      </w:r>
    </w:p>
    <w:p w14:paraId="3C6387E9" w14:textId="77777777" w:rsidR="00897276" w:rsidRPr="00897276" w:rsidRDefault="00897276" w:rsidP="00897276">
      <w:pPr>
        <w:numPr>
          <w:ilvl w:val="0"/>
          <w:numId w:val="14"/>
        </w:numPr>
      </w:pPr>
      <w:r w:rsidRPr="00897276">
        <w:t xml:space="preserve">Calculations are </w:t>
      </w:r>
      <w:proofErr w:type="spellStart"/>
      <w:r w:rsidRPr="00897276">
        <w:t>replayable</w:t>
      </w:r>
      <w:proofErr w:type="spellEnd"/>
    </w:p>
    <w:p w14:paraId="5161C9DD" w14:textId="77777777" w:rsidR="00897276" w:rsidRPr="00897276" w:rsidRDefault="00897276" w:rsidP="00897276">
      <w:r w:rsidRPr="00897276">
        <w:t xml:space="preserve">No single ESG number exists without its </w:t>
      </w:r>
      <w:r w:rsidRPr="00897276">
        <w:rPr>
          <w:b/>
          <w:bCs/>
        </w:rPr>
        <w:t>evidence chain</w:t>
      </w:r>
      <w:r w:rsidRPr="00897276">
        <w:t>.</w:t>
      </w:r>
    </w:p>
    <w:p w14:paraId="2F8A036B" w14:textId="77777777" w:rsidR="00897276" w:rsidRPr="00897276" w:rsidRDefault="00897276" w:rsidP="00897276">
      <w:r w:rsidRPr="00897276">
        <w:pict w14:anchorId="18C00977">
          <v:rect id="_x0000_i1157" style="width:0;height:1.5pt" o:hralign="center" o:hrstd="t" o:hr="t" fillcolor="#a0a0a0" stroked="f"/>
        </w:pict>
      </w:r>
    </w:p>
    <w:p w14:paraId="4E477450" w14:textId="77777777" w:rsidR="001F52A3" w:rsidRDefault="001F52A3"/>
    <w:sectPr w:rsidR="001F5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1A53"/>
    <w:multiLevelType w:val="multilevel"/>
    <w:tmpl w:val="239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D6F77"/>
    <w:multiLevelType w:val="multilevel"/>
    <w:tmpl w:val="D9A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56FC7"/>
    <w:multiLevelType w:val="multilevel"/>
    <w:tmpl w:val="FCC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D4306"/>
    <w:multiLevelType w:val="multilevel"/>
    <w:tmpl w:val="E92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9669C"/>
    <w:multiLevelType w:val="multilevel"/>
    <w:tmpl w:val="83C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441C3"/>
    <w:multiLevelType w:val="multilevel"/>
    <w:tmpl w:val="1DF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C1B42"/>
    <w:multiLevelType w:val="multilevel"/>
    <w:tmpl w:val="EB1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F2BCD"/>
    <w:multiLevelType w:val="multilevel"/>
    <w:tmpl w:val="001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958B3"/>
    <w:multiLevelType w:val="multilevel"/>
    <w:tmpl w:val="27A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A08FF"/>
    <w:multiLevelType w:val="multilevel"/>
    <w:tmpl w:val="B2F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9655E"/>
    <w:multiLevelType w:val="multilevel"/>
    <w:tmpl w:val="17A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02B9F"/>
    <w:multiLevelType w:val="multilevel"/>
    <w:tmpl w:val="391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D419D"/>
    <w:multiLevelType w:val="multilevel"/>
    <w:tmpl w:val="BF4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B1651"/>
    <w:multiLevelType w:val="multilevel"/>
    <w:tmpl w:val="8898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367FEE"/>
    <w:multiLevelType w:val="multilevel"/>
    <w:tmpl w:val="489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835007">
    <w:abstractNumId w:val="0"/>
  </w:num>
  <w:num w:numId="2" w16cid:durableId="519470440">
    <w:abstractNumId w:val="2"/>
  </w:num>
  <w:num w:numId="3" w16cid:durableId="428700047">
    <w:abstractNumId w:val="7"/>
  </w:num>
  <w:num w:numId="4" w16cid:durableId="211812724">
    <w:abstractNumId w:val="3"/>
  </w:num>
  <w:num w:numId="5" w16cid:durableId="2126338899">
    <w:abstractNumId w:val="9"/>
  </w:num>
  <w:num w:numId="6" w16cid:durableId="1749226744">
    <w:abstractNumId w:val="8"/>
  </w:num>
  <w:num w:numId="7" w16cid:durableId="2132430463">
    <w:abstractNumId w:val="1"/>
  </w:num>
  <w:num w:numId="8" w16cid:durableId="1735155574">
    <w:abstractNumId w:val="11"/>
  </w:num>
  <w:num w:numId="9" w16cid:durableId="1780222934">
    <w:abstractNumId w:val="12"/>
  </w:num>
  <w:num w:numId="10" w16cid:durableId="98722824">
    <w:abstractNumId w:val="5"/>
  </w:num>
  <w:num w:numId="11" w16cid:durableId="1103305134">
    <w:abstractNumId w:val="10"/>
  </w:num>
  <w:num w:numId="12" w16cid:durableId="738596869">
    <w:abstractNumId w:val="13"/>
  </w:num>
  <w:num w:numId="13" w16cid:durableId="904536602">
    <w:abstractNumId w:val="4"/>
  </w:num>
  <w:num w:numId="14" w16cid:durableId="461848311">
    <w:abstractNumId w:val="14"/>
  </w:num>
  <w:num w:numId="15" w16cid:durableId="1580090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76"/>
    <w:rsid w:val="001F52A3"/>
    <w:rsid w:val="002118CE"/>
    <w:rsid w:val="00897276"/>
    <w:rsid w:val="00946B4D"/>
    <w:rsid w:val="00D3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D8910"/>
  <w15:chartTrackingRefBased/>
  <w15:docId w15:val="{57E88938-37D5-4302-A5F4-07D256C2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683</Words>
  <Characters>4326</Characters>
  <Application>Microsoft Office Word</Application>
  <DocSecurity>0</DocSecurity>
  <Lines>180</Lines>
  <Paragraphs>161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 -OS</dc:creator>
  <cp:keywords/>
  <dc:description/>
  <cp:lastModifiedBy>WM -OS</cp:lastModifiedBy>
  <cp:revision>1</cp:revision>
  <dcterms:created xsi:type="dcterms:W3CDTF">2025-12-12T19:11:00Z</dcterms:created>
  <dcterms:modified xsi:type="dcterms:W3CDTF">2025-12-12T19:13:00Z</dcterms:modified>
</cp:coreProperties>
</file>