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FE1B" w14:textId="3FF61679" w:rsidR="00AD4C7E" w:rsidRDefault="00AD4C7E" w:rsidP="00AD4C7E">
      <w:pPr>
        <w:pStyle w:val="Title"/>
      </w:pPr>
      <w:r>
        <w:t xml:space="preserve">SUSTINA – Auditor Walkthrough Scope 3 – Spend based </w:t>
      </w:r>
    </w:p>
    <w:p w14:paraId="5E4682BD" w14:textId="77777777" w:rsidR="00AD4C7E" w:rsidRPr="00AD4C7E" w:rsidRDefault="00AD4C7E" w:rsidP="00AD4C7E"/>
    <w:p w14:paraId="4018DF93" w14:textId="3421D67A" w:rsidR="00AD4C7E" w:rsidRPr="00AD4C7E" w:rsidRDefault="00AD4C7E" w:rsidP="00AD4C7E">
      <w:r w:rsidRPr="00AD4C7E">
        <w:t xml:space="preserve">Below is the </w:t>
      </w:r>
      <w:r w:rsidRPr="00AD4C7E">
        <w:rPr>
          <w:b/>
          <w:bCs/>
        </w:rPr>
        <w:t>Scope 3 spend-based walkthrough</w:t>
      </w:r>
      <w:r w:rsidRPr="00AD4C7E">
        <w:t xml:space="preserve">, written with the </w:t>
      </w:r>
      <w:r w:rsidRPr="00AD4C7E">
        <w:rPr>
          <w:b/>
          <w:bCs/>
        </w:rPr>
        <w:t>same structure, and audit voice</w:t>
      </w:r>
      <w:r w:rsidRPr="00AD4C7E">
        <w:t xml:space="preserve"> </w:t>
      </w:r>
      <w:r>
        <w:t xml:space="preserve">to allow the </w:t>
      </w:r>
      <w:r w:rsidRPr="00AD4C7E">
        <w:t xml:space="preserve"> three cases (clean, problematic, spend-based) </w:t>
      </w:r>
      <w:r>
        <w:t xml:space="preserve">to deliver </w:t>
      </w:r>
      <w:r w:rsidRPr="00AD4C7E">
        <w:t>a consistent assurance pack.</w:t>
      </w:r>
    </w:p>
    <w:p w14:paraId="1545E1B2" w14:textId="77777777" w:rsidR="00AD4C7E" w:rsidRPr="00AD4C7E" w:rsidRDefault="00AD4C7E" w:rsidP="00AD4C7E">
      <w:r w:rsidRPr="00AD4C7E">
        <w:pict w14:anchorId="0964FF84">
          <v:rect id="_x0000_i1151" style="width:0;height:1.5pt" o:hralign="center" o:hrstd="t" o:hr="t" fillcolor="#a0a0a0" stroked="f"/>
        </w:pict>
      </w:r>
    </w:p>
    <w:p w14:paraId="34F03498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Audit Walkthrough</w:t>
      </w:r>
    </w:p>
    <w:p w14:paraId="7E1E7744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Single Activity → ESG Ledger (End-to-End)</w:t>
      </w:r>
    </w:p>
    <w:p w14:paraId="71D279EA" w14:textId="77777777" w:rsidR="00AD4C7E" w:rsidRPr="00AD4C7E" w:rsidRDefault="00AD4C7E" w:rsidP="00AD4C7E">
      <w:r w:rsidRPr="00AD4C7E">
        <w:pict w14:anchorId="02AB301E">
          <v:rect id="_x0000_i1152" style="width:0;height:1.5pt" o:hralign="center" o:hrstd="t" o:hr="t" fillcolor="#a0a0a0" stroked="f"/>
        </w:pict>
      </w:r>
    </w:p>
    <w:p w14:paraId="329BFCEC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Scenario Overview (Scope 3 Spend-Based)</w:t>
      </w:r>
    </w:p>
    <w:p w14:paraId="2542A767" w14:textId="77777777" w:rsidR="00AD4C7E" w:rsidRPr="00AD4C7E" w:rsidRDefault="00AD4C7E" w:rsidP="00AD4C7E">
      <w:r w:rsidRPr="00AD4C7E">
        <w:rPr>
          <w:b/>
          <w:bCs/>
        </w:rPr>
        <w:t>Activity:</w:t>
      </w:r>
      <w:r w:rsidRPr="00AD4C7E">
        <w:t xml:space="preserve"> Purchased professional services (consulting)</w:t>
      </w:r>
      <w:r w:rsidRPr="00AD4C7E">
        <w:br/>
      </w:r>
      <w:r w:rsidRPr="00AD4C7E">
        <w:rPr>
          <w:b/>
          <w:bCs/>
        </w:rPr>
        <w:t>Period:</w:t>
      </w:r>
      <w:r w:rsidRPr="00AD4C7E">
        <w:t xml:space="preserve"> 01–31 January 2025</w:t>
      </w:r>
      <w:r w:rsidRPr="00AD4C7E">
        <w:br/>
      </w:r>
      <w:r w:rsidRPr="00AD4C7E">
        <w:rPr>
          <w:b/>
          <w:bCs/>
        </w:rPr>
        <w:t>Source:</w:t>
      </w:r>
      <w:r w:rsidRPr="00AD4C7E">
        <w:t xml:space="preserve"> General Ledger extract (Accounts Payable)</w:t>
      </w:r>
      <w:r w:rsidRPr="00AD4C7E">
        <w:br/>
      </w:r>
      <w:r w:rsidRPr="00AD4C7E">
        <w:rPr>
          <w:b/>
          <w:bCs/>
        </w:rPr>
        <w:t>Reporting Objective:</w:t>
      </w:r>
      <w:r w:rsidRPr="00AD4C7E">
        <w:t xml:space="preserve"> Scope 3.1 – Purchased Goods &amp; Services</w:t>
      </w:r>
      <w:r w:rsidRPr="00AD4C7E">
        <w:br/>
      </w:r>
      <w:r w:rsidRPr="00AD4C7E">
        <w:rPr>
          <w:b/>
          <w:bCs/>
        </w:rPr>
        <w:t>Methodology:</w:t>
      </w:r>
      <w:r w:rsidRPr="00AD4C7E">
        <w:t xml:space="preserve"> Spend-based (EEIO-style factor)</w:t>
      </w:r>
    </w:p>
    <w:p w14:paraId="091CE0B4" w14:textId="77777777" w:rsidR="00AD4C7E" w:rsidRPr="00AD4C7E" w:rsidRDefault="00AD4C7E" w:rsidP="00AD4C7E">
      <w:r w:rsidRPr="00AD4C7E">
        <w:t xml:space="preserve">This walkthrough demonstrates how </w:t>
      </w:r>
      <w:r w:rsidRPr="00AD4C7E">
        <w:rPr>
          <w:b/>
          <w:bCs/>
        </w:rPr>
        <w:t>financial spend</w:t>
      </w:r>
      <w:r w:rsidRPr="00AD4C7E">
        <w:t xml:space="preserve">, rather than physical activity, is converted into a governed ESG input — while remaining explicitly </w:t>
      </w:r>
      <w:r w:rsidRPr="00AD4C7E">
        <w:rPr>
          <w:i/>
          <w:iCs/>
        </w:rPr>
        <w:t>method-limited</w:t>
      </w:r>
      <w:r w:rsidRPr="00AD4C7E">
        <w:t>.</w:t>
      </w:r>
    </w:p>
    <w:p w14:paraId="33E51B67" w14:textId="77777777" w:rsidR="00AD4C7E" w:rsidRPr="00AD4C7E" w:rsidRDefault="00AD4C7E" w:rsidP="00AD4C7E">
      <w:r w:rsidRPr="00AD4C7E">
        <w:pict w14:anchorId="7C61951C">
          <v:rect id="_x0000_i1153" style="width:0;height:1.5pt" o:hralign="center" o:hrstd="t" o:hr="t" fillcolor="#a0a0a0" stroked="f"/>
        </w:pict>
      </w:r>
    </w:p>
    <w:p w14:paraId="7759193A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1. Source Evidence (RAW_ZONE)</w:t>
      </w:r>
    </w:p>
    <w:p w14:paraId="3029CBF8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1.1 Origin</w:t>
      </w:r>
    </w:p>
    <w:p w14:paraId="4E82B359" w14:textId="77777777" w:rsidR="00AD4C7E" w:rsidRPr="00AD4C7E" w:rsidRDefault="00AD4C7E" w:rsidP="00AD4C7E">
      <w:pPr>
        <w:numPr>
          <w:ilvl w:val="0"/>
          <w:numId w:val="1"/>
        </w:numPr>
      </w:pPr>
      <w:r w:rsidRPr="00AD4C7E">
        <w:t>Source system: ERP / Finance system</w:t>
      </w:r>
    </w:p>
    <w:p w14:paraId="07273766" w14:textId="77777777" w:rsidR="00AD4C7E" w:rsidRPr="00AD4C7E" w:rsidRDefault="00AD4C7E" w:rsidP="00AD4C7E">
      <w:pPr>
        <w:numPr>
          <w:ilvl w:val="0"/>
          <w:numId w:val="1"/>
        </w:numPr>
      </w:pPr>
      <w:r w:rsidRPr="00AD4C7E">
        <w:t>Data type: GL posting extract</w:t>
      </w:r>
    </w:p>
    <w:p w14:paraId="06850446" w14:textId="77777777" w:rsidR="00AD4C7E" w:rsidRPr="00AD4C7E" w:rsidRDefault="00AD4C7E" w:rsidP="00AD4C7E">
      <w:pPr>
        <w:numPr>
          <w:ilvl w:val="0"/>
          <w:numId w:val="1"/>
        </w:numPr>
      </w:pPr>
      <w:r w:rsidRPr="00AD4C7E">
        <w:t xml:space="preserve">Source category: </w:t>
      </w:r>
      <w:r w:rsidRPr="00AD4C7E">
        <w:rPr>
          <w:b/>
          <w:bCs/>
        </w:rPr>
        <w:t>Tier-2 – Internal Operational System</w:t>
      </w:r>
    </w:p>
    <w:p w14:paraId="38019818" w14:textId="77777777" w:rsidR="00AD4C7E" w:rsidRPr="00AD4C7E" w:rsidRDefault="00AD4C7E" w:rsidP="00AD4C7E">
      <w:pPr>
        <w:numPr>
          <w:ilvl w:val="0"/>
          <w:numId w:val="1"/>
        </w:numPr>
      </w:pPr>
      <w:r w:rsidRPr="00AD4C7E">
        <w:t>Supplier: “Global Advisory Partners Ltd”</w:t>
      </w:r>
    </w:p>
    <w:p w14:paraId="3034A012" w14:textId="77777777" w:rsidR="00AD4C7E" w:rsidRPr="00AD4C7E" w:rsidRDefault="00AD4C7E" w:rsidP="00AD4C7E">
      <w:pPr>
        <w:numPr>
          <w:ilvl w:val="0"/>
          <w:numId w:val="1"/>
        </w:numPr>
      </w:pPr>
      <w:r w:rsidRPr="00AD4C7E">
        <w:t>GL amount: £250,000</w:t>
      </w:r>
    </w:p>
    <w:p w14:paraId="6DED93B9" w14:textId="77777777" w:rsidR="00AD4C7E" w:rsidRPr="00AD4C7E" w:rsidRDefault="00AD4C7E" w:rsidP="00AD4C7E">
      <w:r w:rsidRPr="00AD4C7E">
        <w:t xml:space="preserve">Per ING-00, GL data is a </w:t>
      </w:r>
      <w:r w:rsidRPr="00AD4C7E">
        <w:rPr>
          <w:b/>
          <w:bCs/>
        </w:rPr>
        <w:t xml:space="preserve">high-trust operational </w:t>
      </w:r>
      <w:proofErr w:type="gramStart"/>
      <w:r w:rsidRPr="00AD4C7E">
        <w:rPr>
          <w:b/>
          <w:bCs/>
        </w:rPr>
        <w:t>source</w:t>
      </w:r>
      <w:r w:rsidRPr="00AD4C7E">
        <w:t>, but</w:t>
      </w:r>
      <w:proofErr w:type="gramEnd"/>
      <w:r w:rsidRPr="00AD4C7E">
        <w:t xml:space="preserve"> does not define ESG semantics on its </w:t>
      </w:r>
      <w:proofErr w:type="gramStart"/>
      <w:r w:rsidRPr="00AD4C7E">
        <w:t>own .</w:t>
      </w:r>
      <w:proofErr w:type="gramEnd"/>
    </w:p>
    <w:p w14:paraId="4E492175" w14:textId="77777777" w:rsidR="00AD4C7E" w:rsidRPr="00AD4C7E" w:rsidRDefault="00AD4C7E" w:rsidP="00AD4C7E">
      <w:r w:rsidRPr="00AD4C7E">
        <w:pict w14:anchorId="46A24571">
          <v:rect id="_x0000_i1154" style="width:0;height:1.5pt" o:hralign="center" o:hrstd="t" o:hr="t" fillcolor="#a0a0a0" stroked="f"/>
        </w:pict>
      </w:r>
    </w:p>
    <w:p w14:paraId="66956C14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1.2 RAW_ZONE Storage</w:t>
      </w:r>
    </w:p>
    <w:p w14:paraId="0D602EA9" w14:textId="77777777" w:rsidR="00AD4C7E" w:rsidRPr="00AD4C7E" w:rsidRDefault="00AD4C7E" w:rsidP="00AD4C7E">
      <w:r w:rsidRPr="00AD4C7E">
        <w:lastRenderedPageBreak/>
        <w:t xml:space="preserve">The GL extract is stored </w:t>
      </w:r>
      <w:r w:rsidRPr="00AD4C7E">
        <w:rPr>
          <w:b/>
          <w:bCs/>
        </w:rPr>
        <w:t>unaltered</w:t>
      </w:r>
      <w:r w:rsidRPr="00AD4C7E">
        <w:t>:</w:t>
      </w:r>
    </w:p>
    <w:p w14:paraId="3DEAB261" w14:textId="77777777" w:rsidR="00AD4C7E" w:rsidRPr="00AD4C7E" w:rsidRDefault="00AD4C7E" w:rsidP="00AD4C7E">
      <w:pPr>
        <w:numPr>
          <w:ilvl w:val="0"/>
          <w:numId w:val="2"/>
        </w:numPr>
      </w:pPr>
      <w:r w:rsidRPr="00AD4C7E">
        <w:t>Original currency retained</w:t>
      </w:r>
    </w:p>
    <w:p w14:paraId="6FCA1AC9" w14:textId="77777777" w:rsidR="00AD4C7E" w:rsidRPr="00AD4C7E" w:rsidRDefault="00AD4C7E" w:rsidP="00AD4C7E">
      <w:pPr>
        <w:numPr>
          <w:ilvl w:val="0"/>
          <w:numId w:val="2"/>
        </w:numPr>
      </w:pPr>
      <w:r w:rsidRPr="00AD4C7E">
        <w:t>Original account codes preserved</w:t>
      </w:r>
    </w:p>
    <w:p w14:paraId="37729246" w14:textId="77777777" w:rsidR="00AD4C7E" w:rsidRPr="00AD4C7E" w:rsidRDefault="00AD4C7E" w:rsidP="00AD4C7E">
      <w:pPr>
        <w:numPr>
          <w:ilvl w:val="0"/>
          <w:numId w:val="2"/>
        </w:numPr>
      </w:pPr>
      <w:r w:rsidRPr="00AD4C7E">
        <w:t>Journal IDs intact</w:t>
      </w:r>
    </w:p>
    <w:p w14:paraId="416247A5" w14:textId="77777777" w:rsidR="00AD4C7E" w:rsidRPr="00AD4C7E" w:rsidRDefault="00AD4C7E" w:rsidP="00AD4C7E">
      <w:pPr>
        <w:numPr>
          <w:ilvl w:val="0"/>
          <w:numId w:val="2"/>
        </w:numPr>
      </w:pPr>
      <w:r w:rsidRPr="00AD4C7E">
        <w:t>No ESG assumptions applied</w:t>
      </w:r>
    </w:p>
    <w:p w14:paraId="726351F7" w14:textId="77777777" w:rsidR="00AD4C7E" w:rsidRPr="00AD4C7E" w:rsidRDefault="00AD4C7E" w:rsidP="00AD4C7E">
      <w:r w:rsidRPr="00AD4C7E">
        <w:t>Metadata captured:</w:t>
      </w:r>
    </w:p>
    <w:p w14:paraId="674C6671" w14:textId="77777777" w:rsidR="00AD4C7E" w:rsidRPr="00AD4C7E" w:rsidRDefault="00AD4C7E" w:rsidP="00AD4C7E">
      <w:pPr>
        <w:numPr>
          <w:ilvl w:val="0"/>
          <w:numId w:val="3"/>
        </w:numPr>
      </w:pPr>
      <w:proofErr w:type="spellStart"/>
      <w:r w:rsidRPr="00AD4C7E">
        <w:t>Source_Category</w:t>
      </w:r>
      <w:proofErr w:type="spellEnd"/>
      <w:r w:rsidRPr="00AD4C7E">
        <w:t xml:space="preserve"> = Tier-2</w:t>
      </w:r>
    </w:p>
    <w:p w14:paraId="7902E4AC" w14:textId="77777777" w:rsidR="00AD4C7E" w:rsidRPr="00AD4C7E" w:rsidRDefault="00AD4C7E" w:rsidP="00AD4C7E">
      <w:pPr>
        <w:numPr>
          <w:ilvl w:val="0"/>
          <w:numId w:val="3"/>
        </w:numPr>
      </w:pPr>
      <w:r w:rsidRPr="00AD4C7E">
        <w:t>GL extract date</w:t>
      </w:r>
    </w:p>
    <w:p w14:paraId="7F0BA2B3" w14:textId="77777777" w:rsidR="00AD4C7E" w:rsidRPr="00AD4C7E" w:rsidRDefault="00AD4C7E" w:rsidP="00AD4C7E">
      <w:pPr>
        <w:numPr>
          <w:ilvl w:val="0"/>
          <w:numId w:val="3"/>
        </w:numPr>
      </w:pPr>
      <w:r w:rsidRPr="00AD4C7E">
        <w:t>Journal batch ID</w:t>
      </w:r>
    </w:p>
    <w:p w14:paraId="7C6DB5EB" w14:textId="77777777" w:rsidR="00AD4C7E" w:rsidRPr="00AD4C7E" w:rsidRDefault="00AD4C7E" w:rsidP="00AD4C7E">
      <w:pPr>
        <w:numPr>
          <w:ilvl w:val="0"/>
          <w:numId w:val="3"/>
        </w:numPr>
      </w:pPr>
      <w:r w:rsidRPr="00AD4C7E">
        <w:t>Checksum</w:t>
      </w:r>
    </w:p>
    <w:p w14:paraId="17E8F32E" w14:textId="77777777" w:rsidR="00AD4C7E" w:rsidRPr="00AD4C7E" w:rsidRDefault="00AD4C7E" w:rsidP="00AD4C7E">
      <w:r w:rsidRPr="00AD4C7E">
        <w:rPr>
          <w:b/>
          <w:bCs/>
        </w:rPr>
        <w:t>Audit assertion:</w:t>
      </w:r>
      <w:r w:rsidRPr="00AD4C7E">
        <w:br/>
        <w:t>Financial evidence is preserved independently of sustainability interpretation.</w:t>
      </w:r>
    </w:p>
    <w:p w14:paraId="5EC5FA76" w14:textId="77777777" w:rsidR="00AD4C7E" w:rsidRPr="00AD4C7E" w:rsidRDefault="00AD4C7E" w:rsidP="00AD4C7E">
      <w:r w:rsidRPr="00AD4C7E">
        <w:t xml:space="preserve">This satisfies ING-00 immutability and traceability </w:t>
      </w:r>
      <w:proofErr w:type="gramStart"/>
      <w:r w:rsidRPr="00AD4C7E">
        <w:t>principles .</w:t>
      </w:r>
      <w:proofErr w:type="gramEnd"/>
    </w:p>
    <w:p w14:paraId="6C265708" w14:textId="77777777" w:rsidR="00AD4C7E" w:rsidRPr="00AD4C7E" w:rsidRDefault="00AD4C7E" w:rsidP="00AD4C7E">
      <w:r w:rsidRPr="00AD4C7E">
        <w:pict w14:anchorId="5A4ECA9A">
          <v:rect id="_x0000_i1155" style="width:0;height:1.5pt" o:hralign="center" o:hrstd="t" o:hr="t" fillcolor="#a0a0a0" stroked="f"/>
        </w:pict>
      </w:r>
    </w:p>
    <w:p w14:paraId="15E5C9C4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2. Normalisation (ING-01)</w:t>
      </w:r>
    </w:p>
    <w:p w14:paraId="2B7A216C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2.1 Trigger</w:t>
      </w:r>
    </w:p>
    <w:p w14:paraId="0760EF13" w14:textId="77777777" w:rsidR="00AD4C7E" w:rsidRPr="00AD4C7E" w:rsidRDefault="00AD4C7E" w:rsidP="00AD4C7E">
      <w:r w:rsidRPr="00AD4C7E">
        <w:t xml:space="preserve">The GL extract is processed by </w:t>
      </w:r>
      <w:r w:rsidRPr="00AD4C7E">
        <w:rPr>
          <w:b/>
          <w:bCs/>
        </w:rPr>
        <w:t>ING-01 Activity Normalisation</w:t>
      </w:r>
      <w:r w:rsidRPr="00AD4C7E">
        <w:t xml:space="preserve">, producing a canonical activity record suitable for ESG </w:t>
      </w:r>
      <w:proofErr w:type="gramStart"/>
      <w:r w:rsidRPr="00AD4C7E">
        <w:t>modelling .</w:t>
      </w:r>
      <w:proofErr w:type="gramEnd"/>
    </w:p>
    <w:p w14:paraId="2CC06047" w14:textId="77777777" w:rsidR="00AD4C7E" w:rsidRPr="00AD4C7E" w:rsidRDefault="00AD4C7E" w:rsidP="00AD4C7E">
      <w:r w:rsidRPr="00AD4C7E">
        <w:pict w14:anchorId="1BBF6BE3">
          <v:rect id="_x0000_i1156" style="width:0;height:1.5pt" o:hralign="center" o:hrstd="t" o:hr="t" fillcolor="#a0a0a0" stroked="f"/>
        </w:pict>
      </w:r>
    </w:p>
    <w:p w14:paraId="6B3A5C5B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2.2 Structural Normalisation</w:t>
      </w:r>
    </w:p>
    <w:p w14:paraId="38F603B9" w14:textId="77777777" w:rsidR="00AD4C7E" w:rsidRPr="00AD4C7E" w:rsidRDefault="00AD4C7E" w:rsidP="00AD4C7E">
      <w:r w:rsidRPr="00AD4C7E">
        <w:t xml:space="preserve">The following </w:t>
      </w:r>
      <w:proofErr w:type="spellStart"/>
      <w:r w:rsidRPr="00AD4C7E">
        <w:rPr>
          <w:b/>
          <w:bCs/>
        </w:rPr>
        <w:t>Normalised_Activity</w:t>
      </w:r>
      <w:proofErr w:type="spellEnd"/>
      <w:r w:rsidRPr="00AD4C7E">
        <w:t xml:space="preserve"> record is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60"/>
      </w:tblGrid>
      <w:tr w:rsidR="00AD4C7E" w:rsidRPr="00AD4C7E" w14:paraId="597F0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9A301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EF2C31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Value</w:t>
            </w:r>
          </w:p>
        </w:tc>
      </w:tr>
      <w:tr w:rsidR="00AD4C7E" w:rsidRPr="00AD4C7E" w14:paraId="37FA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7AC5" w14:textId="77777777" w:rsidR="00AD4C7E" w:rsidRPr="00AD4C7E" w:rsidRDefault="00AD4C7E" w:rsidP="00AD4C7E">
            <w:proofErr w:type="spellStart"/>
            <w:r w:rsidRPr="00AD4C7E"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3E1D0" w14:textId="77777777" w:rsidR="00AD4C7E" w:rsidRPr="00AD4C7E" w:rsidRDefault="00AD4C7E" w:rsidP="00AD4C7E">
            <w:r w:rsidRPr="00AD4C7E">
              <w:t>UUID-7733</w:t>
            </w:r>
          </w:p>
        </w:tc>
      </w:tr>
      <w:tr w:rsidR="00AD4C7E" w:rsidRPr="00AD4C7E" w14:paraId="25E4C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B4C5" w14:textId="77777777" w:rsidR="00AD4C7E" w:rsidRPr="00AD4C7E" w:rsidRDefault="00AD4C7E" w:rsidP="00AD4C7E">
            <w:proofErr w:type="spellStart"/>
            <w:r w:rsidRPr="00AD4C7E"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9BF82" w14:textId="77777777" w:rsidR="00AD4C7E" w:rsidRPr="00AD4C7E" w:rsidRDefault="00AD4C7E" w:rsidP="00AD4C7E">
            <w:proofErr w:type="spellStart"/>
            <w:r w:rsidRPr="00AD4C7E">
              <w:t>spend_gbp</w:t>
            </w:r>
            <w:proofErr w:type="spellEnd"/>
          </w:p>
        </w:tc>
      </w:tr>
      <w:tr w:rsidR="00AD4C7E" w:rsidRPr="00AD4C7E" w14:paraId="069F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3F37" w14:textId="77777777" w:rsidR="00AD4C7E" w:rsidRPr="00AD4C7E" w:rsidRDefault="00AD4C7E" w:rsidP="00AD4C7E">
            <w:r w:rsidRPr="00AD4C7E">
              <w:t>Quantity</w:t>
            </w:r>
          </w:p>
        </w:tc>
        <w:tc>
          <w:tcPr>
            <w:tcW w:w="0" w:type="auto"/>
            <w:vAlign w:val="center"/>
            <w:hideMark/>
          </w:tcPr>
          <w:p w14:paraId="7E1F0216" w14:textId="77777777" w:rsidR="00AD4C7E" w:rsidRPr="00AD4C7E" w:rsidRDefault="00AD4C7E" w:rsidP="00AD4C7E">
            <w:r w:rsidRPr="00AD4C7E">
              <w:t>250,000</w:t>
            </w:r>
          </w:p>
        </w:tc>
      </w:tr>
      <w:tr w:rsidR="00AD4C7E" w:rsidRPr="00AD4C7E" w14:paraId="7301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A53A" w14:textId="77777777" w:rsidR="00AD4C7E" w:rsidRPr="00AD4C7E" w:rsidRDefault="00AD4C7E" w:rsidP="00AD4C7E">
            <w:r w:rsidRPr="00AD4C7E">
              <w:t>Unit</w:t>
            </w:r>
          </w:p>
        </w:tc>
        <w:tc>
          <w:tcPr>
            <w:tcW w:w="0" w:type="auto"/>
            <w:vAlign w:val="center"/>
            <w:hideMark/>
          </w:tcPr>
          <w:p w14:paraId="53BF753D" w14:textId="77777777" w:rsidR="00AD4C7E" w:rsidRPr="00AD4C7E" w:rsidRDefault="00AD4C7E" w:rsidP="00AD4C7E">
            <w:r w:rsidRPr="00AD4C7E">
              <w:t>GBP</w:t>
            </w:r>
          </w:p>
        </w:tc>
      </w:tr>
      <w:tr w:rsidR="00AD4C7E" w:rsidRPr="00AD4C7E" w14:paraId="0638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0B8C" w14:textId="77777777" w:rsidR="00AD4C7E" w:rsidRPr="00AD4C7E" w:rsidRDefault="00AD4C7E" w:rsidP="00AD4C7E">
            <w:proofErr w:type="spellStart"/>
            <w:r w:rsidRPr="00AD4C7E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BCD1A" w14:textId="77777777" w:rsidR="00AD4C7E" w:rsidRPr="00AD4C7E" w:rsidRDefault="00AD4C7E" w:rsidP="00AD4C7E">
            <w:r w:rsidRPr="00AD4C7E">
              <w:t>2025-01-01</w:t>
            </w:r>
          </w:p>
        </w:tc>
      </w:tr>
      <w:tr w:rsidR="00AD4C7E" w:rsidRPr="00AD4C7E" w14:paraId="597B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8530" w14:textId="77777777" w:rsidR="00AD4C7E" w:rsidRPr="00AD4C7E" w:rsidRDefault="00AD4C7E" w:rsidP="00AD4C7E">
            <w:proofErr w:type="spellStart"/>
            <w:r w:rsidRPr="00AD4C7E">
              <w:lastRenderedPageBreak/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F63FF" w14:textId="77777777" w:rsidR="00AD4C7E" w:rsidRPr="00AD4C7E" w:rsidRDefault="00AD4C7E" w:rsidP="00AD4C7E">
            <w:r w:rsidRPr="00AD4C7E">
              <w:t>2025-01-31</w:t>
            </w:r>
          </w:p>
        </w:tc>
      </w:tr>
      <w:tr w:rsidR="00AD4C7E" w:rsidRPr="00AD4C7E" w14:paraId="0A15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065D" w14:textId="77777777" w:rsidR="00AD4C7E" w:rsidRPr="00AD4C7E" w:rsidRDefault="00AD4C7E" w:rsidP="00AD4C7E">
            <w:proofErr w:type="spellStart"/>
            <w:r w:rsidRPr="00AD4C7E">
              <w:t>Source_Category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AC5DE" w14:textId="77777777" w:rsidR="00AD4C7E" w:rsidRPr="00AD4C7E" w:rsidRDefault="00AD4C7E" w:rsidP="00AD4C7E">
            <w:r w:rsidRPr="00AD4C7E">
              <w:t>Tier-2</w:t>
            </w:r>
          </w:p>
        </w:tc>
      </w:tr>
      <w:tr w:rsidR="00AD4C7E" w:rsidRPr="00AD4C7E" w14:paraId="6B32A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892E" w14:textId="77777777" w:rsidR="00AD4C7E" w:rsidRPr="00AD4C7E" w:rsidRDefault="00AD4C7E" w:rsidP="00AD4C7E">
            <w:proofErr w:type="spellStart"/>
            <w:r w:rsidRPr="00AD4C7E">
              <w:t>Source_Reference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E6341" w14:textId="77777777" w:rsidR="00AD4C7E" w:rsidRPr="00AD4C7E" w:rsidRDefault="00AD4C7E" w:rsidP="00AD4C7E">
            <w:proofErr w:type="spellStart"/>
            <w:r w:rsidRPr="00AD4C7E">
              <w:t>GL_Journal_ID</w:t>
            </w:r>
            <w:proofErr w:type="spellEnd"/>
          </w:p>
        </w:tc>
      </w:tr>
    </w:tbl>
    <w:p w14:paraId="106FA8B5" w14:textId="77777777" w:rsidR="00AD4C7E" w:rsidRPr="00AD4C7E" w:rsidRDefault="00AD4C7E" w:rsidP="00AD4C7E">
      <w:r w:rsidRPr="00AD4C7E">
        <w:t>No physical quantities (hours, deliverables, energy) are inferred.</w:t>
      </w:r>
    </w:p>
    <w:p w14:paraId="26A7EE1D" w14:textId="77777777" w:rsidR="00AD4C7E" w:rsidRPr="00AD4C7E" w:rsidRDefault="00AD4C7E" w:rsidP="00AD4C7E">
      <w:r w:rsidRPr="00AD4C7E">
        <w:t xml:space="preserve">This complies with ING-01’s principle of </w:t>
      </w:r>
      <w:r w:rsidRPr="00AD4C7E">
        <w:rPr>
          <w:b/>
          <w:bCs/>
        </w:rPr>
        <w:t xml:space="preserve">representing what is known — and only what is </w:t>
      </w:r>
      <w:proofErr w:type="gramStart"/>
      <w:r w:rsidRPr="00AD4C7E">
        <w:rPr>
          <w:b/>
          <w:bCs/>
        </w:rPr>
        <w:t>known</w:t>
      </w:r>
      <w:r w:rsidRPr="00AD4C7E">
        <w:t xml:space="preserve"> .</w:t>
      </w:r>
      <w:proofErr w:type="gramEnd"/>
    </w:p>
    <w:p w14:paraId="13669785" w14:textId="77777777" w:rsidR="00AD4C7E" w:rsidRPr="00AD4C7E" w:rsidRDefault="00AD4C7E" w:rsidP="00AD4C7E">
      <w:r w:rsidRPr="00AD4C7E">
        <w:pict w14:anchorId="199A9332">
          <v:rect id="_x0000_i1157" style="width:0;height:1.5pt" o:hralign="center" o:hrstd="t" o:hr="t" fillcolor="#a0a0a0" stroked="f"/>
        </w:pict>
      </w:r>
    </w:p>
    <w:p w14:paraId="61CF79A5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2.3 Unit Harmonisation</w:t>
      </w:r>
    </w:p>
    <w:p w14:paraId="6F7A8ED9" w14:textId="77777777" w:rsidR="00AD4C7E" w:rsidRPr="00AD4C7E" w:rsidRDefault="00AD4C7E" w:rsidP="00AD4C7E">
      <w:pPr>
        <w:numPr>
          <w:ilvl w:val="0"/>
          <w:numId w:val="4"/>
        </w:numPr>
      </w:pPr>
      <w:r w:rsidRPr="00AD4C7E">
        <w:t>Unit recognised as financial currency</w:t>
      </w:r>
    </w:p>
    <w:p w14:paraId="4BC707DA" w14:textId="77777777" w:rsidR="00AD4C7E" w:rsidRPr="00AD4C7E" w:rsidRDefault="00AD4C7E" w:rsidP="00AD4C7E">
      <w:pPr>
        <w:numPr>
          <w:ilvl w:val="0"/>
          <w:numId w:val="4"/>
        </w:numPr>
      </w:pPr>
      <w:r w:rsidRPr="00AD4C7E">
        <w:t>Canonical currency confirmed via Z-09 FX structures</w:t>
      </w:r>
    </w:p>
    <w:p w14:paraId="2D851B20" w14:textId="77777777" w:rsidR="00AD4C7E" w:rsidRPr="00AD4C7E" w:rsidRDefault="00AD4C7E" w:rsidP="00AD4C7E">
      <w:pPr>
        <w:numPr>
          <w:ilvl w:val="0"/>
          <w:numId w:val="4"/>
        </w:numPr>
      </w:pPr>
      <w:r w:rsidRPr="00AD4C7E">
        <w:t>No conversion required at this stage</w:t>
      </w:r>
    </w:p>
    <w:p w14:paraId="666E67CD" w14:textId="77777777" w:rsidR="00AD4C7E" w:rsidRPr="00AD4C7E" w:rsidRDefault="00AD4C7E" w:rsidP="00AD4C7E">
      <w:r w:rsidRPr="00AD4C7E">
        <w:t>Handled per ING-</w:t>
      </w:r>
      <w:proofErr w:type="gramStart"/>
      <w:r w:rsidRPr="00AD4C7E">
        <w:t>01.02 unit</w:t>
      </w:r>
      <w:proofErr w:type="gramEnd"/>
      <w:r w:rsidRPr="00AD4C7E">
        <w:t xml:space="preserve"> </w:t>
      </w:r>
      <w:proofErr w:type="gramStart"/>
      <w:r w:rsidRPr="00AD4C7E">
        <w:t>rules .</w:t>
      </w:r>
      <w:proofErr w:type="gramEnd"/>
    </w:p>
    <w:p w14:paraId="349100C2" w14:textId="77777777" w:rsidR="00AD4C7E" w:rsidRPr="00AD4C7E" w:rsidRDefault="00AD4C7E" w:rsidP="00AD4C7E">
      <w:r w:rsidRPr="00AD4C7E">
        <w:pict w14:anchorId="5A0DB3B0">
          <v:rect id="_x0000_i1158" style="width:0;height:1.5pt" o:hralign="center" o:hrstd="t" o:hr="t" fillcolor="#a0a0a0" stroked="f"/>
        </w:pict>
      </w:r>
    </w:p>
    <w:p w14:paraId="39D6F1C9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2.4 Time Handling</w:t>
      </w:r>
    </w:p>
    <w:p w14:paraId="060687A9" w14:textId="77777777" w:rsidR="00AD4C7E" w:rsidRPr="00AD4C7E" w:rsidRDefault="00AD4C7E" w:rsidP="00AD4C7E">
      <w:pPr>
        <w:numPr>
          <w:ilvl w:val="0"/>
          <w:numId w:val="5"/>
        </w:numPr>
      </w:pPr>
      <w:r w:rsidRPr="00AD4C7E">
        <w:t>Activity window aligned to accounting period</w:t>
      </w:r>
    </w:p>
    <w:p w14:paraId="438F177D" w14:textId="77777777" w:rsidR="00AD4C7E" w:rsidRPr="00AD4C7E" w:rsidRDefault="00AD4C7E" w:rsidP="00AD4C7E">
      <w:pPr>
        <w:numPr>
          <w:ilvl w:val="0"/>
          <w:numId w:val="5"/>
        </w:numPr>
      </w:pPr>
      <w:r w:rsidRPr="00AD4C7E">
        <w:t>No accrual splitting required</w:t>
      </w:r>
    </w:p>
    <w:p w14:paraId="6384FFFB" w14:textId="77777777" w:rsidR="00AD4C7E" w:rsidRPr="00AD4C7E" w:rsidRDefault="00AD4C7E" w:rsidP="00AD4C7E">
      <w:pPr>
        <w:numPr>
          <w:ilvl w:val="0"/>
          <w:numId w:val="5"/>
        </w:numPr>
      </w:pPr>
      <w:r w:rsidRPr="00AD4C7E">
        <w:t>Dates stored deterministically</w:t>
      </w:r>
    </w:p>
    <w:p w14:paraId="005D3DC5" w14:textId="77777777" w:rsidR="00AD4C7E" w:rsidRPr="00AD4C7E" w:rsidRDefault="00AD4C7E" w:rsidP="00AD4C7E">
      <w:r w:rsidRPr="00AD4C7E">
        <w:t>Consistent with ING-01.02 §</w:t>
      </w:r>
      <w:proofErr w:type="gramStart"/>
      <w:r w:rsidRPr="00AD4C7E">
        <w:t>4 .</w:t>
      </w:r>
      <w:proofErr w:type="gramEnd"/>
    </w:p>
    <w:p w14:paraId="14174C2B" w14:textId="77777777" w:rsidR="00AD4C7E" w:rsidRPr="00AD4C7E" w:rsidRDefault="00AD4C7E" w:rsidP="00AD4C7E">
      <w:r w:rsidRPr="00AD4C7E">
        <w:pict w14:anchorId="5AB34E90">
          <v:rect id="_x0000_i1159" style="width:0;height:1.5pt" o:hralign="center" o:hrstd="t" o:hr="t" fillcolor="#a0a0a0" stroked="f"/>
        </w:pict>
      </w:r>
    </w:p>
    <w:p w14:paraId="5CD1B76E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3. Enterprise Key Mapping (ING-01.03)</w:t>
      </w:r>
    </w:p>
    <w:p w14:paraId="7476ECCD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3.1 Supplier Mapping</w:t>
      </w:r>
    </w:p>
    <w:p w14:paraId="116771D5" w14:textId="77777777" w:rsidR="00AD4C7E" w:rsidRPr="00AD4C7E" w:rsidRDefault="00AD4C7E" w:rsidP="00AD4C7E">
      <w:pPr>
        <w:numPr>
          <w:ilvl w:val="0"/>
          <w:numId w:val="6"/>
        </w:numPr>
      </w:pPr>
      <w:r w:rsidRPr="00AD4C7E">
        <w:t xml:space="preserve">Supplier resolved to </w:t>
      </w:r>
      <w:proofErr w:type="spellStart"/>
      <w:r w:rsidRPr="00AD4C7E">
        <w:t>Supplier_Id</w:t>
      </w:r>
      <w:proofErr w:type="spellEnd"/>
      <w:r w:rsidRPr="00AD4C7E">
        <w:t xml:space="preserve"> = 912</w:t>
      </w:r>
    </w:p>
    <w:p w14:paraId="4886A782" w14:textId="77777777" w:rsidR="00AD4C7E" w:rsidRPr="00AD4C7E" w:rsidRDefault="00AD4C7E" w:rsidP="00AD4C7E">
      <w:pPr>
        <w:numPr>
          <w:ilvl w:val="0"/>
          <w:numId w:val="6"/>
        </w:numPr>
      </w:pPr>
      <w:r w:rsidRPr="00AD4C7E">
        <w:t>Procurement activity resolved via NACE mapping:</w:t>
      </w:r>
    </w:p>
    <w:p w14:paraId="70D509BB" w14:textId="77777777" w:rsidR="00AD4C7E" w:rsidRPr="00AD4C7E" w:rsidRDefault="00AD4C7E" w:rsidP="00AD4C7E">
      <w:pPr>
        <w:numPr>
          <w:ilvl w:val="1"/>
          <w:numId w:val="6"/>
        </w:numPr>
      </w:pPr>
      <w:proofErr w:type="spellStart"/>
      <w:r w:rsidRPr="00AD4C7E">
        <w:t>Supplier_Activity_Code</w:t>
      </w:r>
      <w:proofErr w:type="spellEnd"/>
      <w:r w:rsidRPr="00AD4C7E">
        <w:t xml:space="preserve"> = M70.22 (Business &amp; management consultancy)</w:t>
      </w:r>
    </w:p>
    <w:p w14:paraId="37E32D2A" w14:textId="77777777" w:rsidR="00AD4C7E" w:rsidRPr="00AD4C7E" w:rsidRDefault="00AD4C7E" w:rsidP="00AD4C7E">
      <w:r w:rsidRPr="00AD4C7E">
        <w:t xml:space="preserve">This mapping is critical for </w:t>
      </w:r>
      <w:r w:rsidRPr="00AD4C7E">
        <w:rPr>
          <w:b/>
          <w:bCs/>
        </w:rPr>
        <w:t>Scope 3 category and factor selection</w:t>
      </w:r>
      <w:r w:rsidRPr="00AD4C7E">
        <w:t xml:space="preserve"> downstream.</w:t>
      </w:r>
    </w:p>
    <w:p w14:paraId="21488332" w14:textId="77777777" w:rsidR="00AD4C7E" w:rsidRPr="00AD4C7E" w:rsidRDefault="00AD4C7E" w:rsidP="00AD4C7E">
      <w:r w:rsidRPr="00AD4C7E">
        <w:pict w14:anchorId="2BD9CC2C">
          <v:rect id="_x0000_i1160" style="width:0;height:1.5pt" o:hralign="center" o:hrstd="t" o:hr="t" fillcolor="#a0a0a0" stroked="f"/>
        </w:pict>
      </w:r>
    </w:p>
    <w:p w14:paraId="75DDCDF5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3.2 Product Mapping (Not Applicable)</w:t>
      </w:r>
    </w:p>
    <w:p w14:paraId="59332411" w14:textId="77777777" w:rsidR="00AD4C7E" w:rsidRPr="00AD4C7E" w:rsidRDefault="00AD4C7E" w:rsidP="00AD4C7E">
      <w:pPr>
        <w:numPr>
          <w:ilvl w:val="0"/>
          <w:numId w:val="7"/>
        </w:numPr>
      </w:pPr>
      <w:r w:rsidRPr="00AD4C7E">
        <w:lastRenderedPageBreak/>
        <w:t>Services are not linked to a specific product</w:t>
      </w:r>
    </w:p>
    <w:p w14:paraId="19FB87F4" w14:textId="77777777" w:rsidR="00AD4C7E" w:rsidRPr="00AD4C7E" w:rsidRDefault="00AD4C7E" w:rsidP="00AD4C7E">
      <w:pPr>
        <w:numPr>
          <w:ilvl w:val="0"/>
          <w:numId w:val="7"/>
        </w:numPr>
      </w:pPr>
      <w:proofErr w:type="spellStart"/>
      <w:r w:rsidRPr="00AD4C7E">
        <w:t>Product_Id</w:t>
      </w:r>
      <w:proofErr w:type="spellEnd"/>
      <w:r w:rsidRPr="00AD4C7E">
        <w:t xml:space="preserve"> = NULL</w:t>
      </w:r>
    </w:p>
    <w:p w14:paraId="619B6512" w14:textId="77777777" w:rsidR="00AD4C7E" w:rsidRPr="00AD4C7E" w:rsidRDefault="00AD4C7E" w:rsidP="00AD4C7E">
      <w:r w:rsidRPr="00AD4C7E">
        <w:t>This is valid for spend-based Scope 3 activities.</w:t>
      </w:r>
    </w:p>
    <w:p w14:paraId="21813DAE" w14:textId="77777777" w:rsidR="00AD4C7E" w:rsidRPr="00AD4C7E" w:rsidRDefault="00AD4C7E" w:rsidP="00AD4C7E">
      <w:r w:rsidRPr="00AD4C7E">
        <w:pict w14:anchorId="5D7A7000">
          <v:rect id="_x0000_i1161" style="width:0;height:1.5pt" o:hralign="center" o:hrstd="t" o:hr="t" fillcolor="#a0a0a0" stroked="f"/>
        </w:pict>
      </w:r>
    </w:p>
    <w:p w14:paraId="76280364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3.3 Finance Mapping (Strong)</w:t>
      </w:r>
    </w:p>
    <w:p w14:paraId="78170298" w14:textId="77777777" w:rsidR="00AD4C7E" w:rsidRPr="00AD4C7E" w:rsidRDefault="00AD4C7E" w:rsidP="00AD4C7E">
      <w:pPr>
        <w:numPr>
          <w:ilvl w:val="0"/>
          <w:numId w:val="8"/>
        </w:numPr>
      </w:pPr>
      <w:r w:rsidRPr="00AD4C7E">
        <w:t>Accounting entity resolved</w:t>
      </w:r>
    </w:p>
    <w:p w14:paraId="25CB7762" w14:textId="77777777" w:rsidR="00AD4C7E" w:rsidRPr="00AD4C7E" w:rsidRDefault="00AD4C7E" w:rsidP="00AD4C7E">
      <w:pPr>
        <w:numPr>
          <w:ilvl w:val="0"/>
          <w:numId w:val="8"/>
        </w:numPr>
      </w:pPr>
      <w:r w:rsidRPr="00AD4C7E">
        <w:t>Account code resolved (Professional Services)</w:t>
      </w:r>
    </w:p>
    <w:p w14:paraId="09AFAF50" w14:textId="77777777" w:rsidR="00AD4C7E" w:rsidRPr="00AD4C7E" w:rsidRDefault="00AD4C7E" w:rsidP="00AD4C7E">
      <w:pPr>
        <w:numPr>
          <w:ilvl w:val="0"/>
          <w:numId w:val="8"/>
        </w:numPr>
      </w:pPr>
      <w:r w:rsidRPr="00AD4C7E">
        <w:t>Cost centre resolved</w:t>
      </w:r>
    </w:p>
    <w:p w14:paraId="33E55932" w14:textId="77777777" w:rsidR="00AD4C7E" w:rsidRPr="00AD4C7E" w:rsidRDefault="00AD4C7E" w:rsidP="00AD4C7E">
      <w:pPr>
        <w:numPr>
          <w:ilvl w:val="0"/>
          <w:numId w:val="8"/>
        </w:numPr>
      </w:pPr>
      <w:proofErr w:type="spellStart"/>
      <w:r w:rsidRPr="00AD4C7E">
        <w:t>GL_Journal_Id</w:t>
      </w:r>
      <w:proofErr w:type="spellEnd"/>
      <w:r w:rsidRPr="00AD4C7E">
        <w:t xml:space="preserve"> linked</w:t>
      </w:r>
    </w:p>
    <w:p w14:paraId="009B916F" w14:textId="77777777" w:rsidR="00AD4C7E" w:rsidRPr="00AD4C7E" w:rsidRDefault="00AD4C7E" w:rsidP="00AD4C7E">
      <w:r w:rsidRPr="00AD4C7E">
        <w:rPr>
          <w:b/>
          <w:bCs/>
        </w:rPr>
        <w:t>Audit assertion:</w:t>
      </w:r>
      <w:r w:rsidRPr="00AD4C7E">
        <w:br/>
        <w:t>The spend-based activity is fully reconcilable to financial statements.</w:t>
      </w:r>
    </w:p>
    <w:p w14:paraId="6B2700A0" w14:textId="77777777" w:rsidR="00AD4C7E" w:rsidRPr="00AD4C7E" w:rsidRDefault="00AD4C7E" w:rsidP="00AD4C7E">
      <w:r w:rsidRPr="00AD4C7E">
        <w:t>All mappings are logical, not physically enforced, per ING-01.</w:t>
      </w:r>
      <w:proofErr w:type="gramStart"/>
      <w:r w:rsidRPr="00AD4C7E">
        <w:t>03 .</w:t>
      </w:r>
      <w:proofErr w:type="gramEnd"/>
    </w:p>
    <w:p w14:paraId="524FE7E5" w14:textId="77777777" w:rsidR="00AD4C7E" w:rsidRPr="00AD4C7E" w:rsidRDefault="00AD4C7E" w:rsidP="00AD4C7E">
      <w:r w:rsidRPr="00AD4C7E">
        <w:pict w14:anchorId="3D279CCC">
          <v:rect id="_x0000_i1162" style="width:0;height:1.5pt" o:hralign="center" o:hrstd="t" o:hr="t" fillcolor="#a0a0a0" stroked="f"/>
        </w:pict>
      </w:r>
    </w:p>
    <w:p w14:paraId="5E80259D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4. Data Quality Scoring (ING-01.04)</w:t>
      </w:r>
    </w:p>
    <w:p w14:paraId="752FE7AD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4.1 Dimension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95"/>
        <w:gridCol w:w="6059"/>
      </w:tblGrid>
      <w:tr w:rsidR="00AD4C7E" w:rsidRPr="00AD4C7E" w14:paraId="2CEB0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CA6A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7D1401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7755FDA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Rationale</w:t>
            </w:r>
          </w:p>
        </w:tc>
      </w:tr>
      <w:tr w:rsidR="00AD4C7E" w:rsidRPr="00AD4C7E" w14:paraId="3DC0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1F5B" w14:textId="77777777" w:rsidR="00AD4C7E" w:rsidRPr="00AD4C7E" w:rsidRDefault="00AD4C7E" w:rsidP="00AD4C7E">
            <w:r w:rsidRPr="00AD4C7E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09BCB6F" w14:textId="77777777" w:rsidR="00AD4C7E" w:rsidRPr="00AD4C7E" w:rsidRDefault="00AD4C7E" w:rsidP="00AD4C7E">
            <w:r w:rsidRPr="00AD4C7E">
              <w:t>85</w:t>
            </w:r>
          </w:p>
        </w:tc>
        <w:tc>
          <w:tcPr>
            <w:tcW w:w="0" w:type="auto"/>
            <w:vAlign w:val="center"/>
            <w:hideMark/>
          </w:tcPr>
          <w:p w14:paraId="23D85850" w14:textId="77777777" w:rsidR="00AD4C7E" w:rsidRPr="00AD4C7E" w:rsidRDefault="00AD4C7E" w:rsidP="00AD4C7E">
            <w:r w:rsidRPr="00AD4C7E">
              <w:t>Mandatory fields present; no physical activity detail</w:t>
            </w:r>
          </w:p>
        </w:tc>
      </w:tr>
      <w:tr w:rsidR="00AD4C7E" w:rsidRPr="00AD4C7E" w14:paraId="3BED3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EA52" w14:textId="77777777" w:rsidR="00AD4C7E" w:rsidRPr="00AD4C7E" w:rsidRDefault="00AD4C7E" w:rsidP="00AD4C7E">
            <w:r w:rsidRPr="00AD4C7E">
              <w:t>Source Reliability</w:t>
            </w:r>
          </w:p>
        </w:tc>
        <w:tc>
          <w:tcPr>
            <w:tcW w:w="0" w:type="auto"/>
            <w:vAlign w:val="center"/>
            <w:hideMark/>
          </w:tcPr>
          <w:p w14:paraId="3633124C" w14:textId="77777777" w:rsidR="00AD4C7E" w:rsidRPr="00AD4C7E" w:rsidRDefault="00AD4C7E" w:rsidP="00AD4C7E">
            <w:r w:rsidRPr="00AD4C7E">
              <w:t>85</w:t>
            </w:r>
          </w:p>
        </w:tc>
        <w:tc>
          <w:tcPr>
            <w:tcW w:w="0" w:type="auto"/>
            <w:vAlign w:val="center"/>
            <w:hideMark/>
          </w:tcPr>
          <w:p w14:paraId="6051C486" w14:textId="77777777" w:rsidR="00AD4C7E" w:rsidRPr="00AD4C7E" w:rsidRDefault="00AD4C7E" w:rsidP="00AD4C7E">
            <w:r w:rsidRPr="00AD4C7E">
              <w:t>Tier-2 internal finance system</w:t>
            </w:r>
          </w:p>
        </w:tc>
      </w:tr>
      <w:tr w:rsidR="00AD4C7E" w:rsidRPr="00AD4C7E" w14:paraId="531F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EB6F" w14:textId="77777777" w:rsidR="00AD4C7E" w:rsidRPr="00AD4C7E" w:rsidRDefault="00AD4C7E" w:rsidP="00AD4C7E">
            <w:r w:rsidRPr="00AD4C7E">
              <w:t>Unit Accuracy</w:t>
            </w:r>
          </w:p>
        </w:tc>
        <w:tc>
          <w:tcPr>
            <w:tcW w:w="0" w:type="auto"/>
            <w:vAlign w:val="center"/>
            <w:hideMark/>
          </w:tcPr>
          <w:p w14:paraId="62C0C0F0" w14:textId="77777777" w:rsidR="00AD4C7E" w:rsidRPr="00AD4C7E" w:rsidRDefault="00AD4C7E" w:rsidP="00AD4C7E">
            <w:r w:rsidRPr="00AD4C7E">
              <w:t>100</w:t>
            </w:r>
          </w:p>
        </w:tc>
        <w:tc>
          <w:tcPr>
            <w:tcW w:w="0" w:type="auto"/>
            <w:vAlign w:val="center"/>
            <w:hideMark/>
          </w:tcPr>
          <w:p w14:paraId="17B69932" w14:textId="77777777" w:rsidR="00AD4C7E" w:rsidRPr="00AD4C7E" w:rsidRDefault="00AD4C7E" w:rsidP="00AD4C7E">
            <w:r w:rsidRPr="00AD4C7E">
              <w:t>Valid, canonical currency</w:t>
            </w:r>
          </w:p>
        </w:tc>
      </w:tr>
      <w:tr w:rsidR="00AD4C7E" w:rsidRPr="00AD4C7E" w14:paraId="112D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AC75" w14:textId="77777777" w:rsidR="00AD4C7E" w:rsidRPr="00AD4C7E" w:rsidRDefault="00AD4C7E" w:rsidP="00AD4C7E">
            <w:r w:rsidRPr="00AD4C7E">
              <w:t>Mapping Success</w:t>
            </w:r>
          </w:p>
        </w:tc>
        <w:tc>
          <w:tcPr>
            <w:tcW w:w="0" w:type="auto"/>
            <w:vAlign w:val="center"/>
            <w:hideMark/>
          </w:tcPr>
          <w:p w14:paraId="324EAED7" w14:textId="77777777" w:rsidR="00AD4C7E" w:rsidRPr="00AD4C7E" w:rsidRDefault="00AD4C7E" w:rsidP="00AD4C7E">
            <w:r w:rsidRPr="00AD4C7E">
              <w:t>90</w:t>
            </w:r>
          </w:p>
        </w:tc>
        <w:tc>
          <w:tcPr>
            <w:tcW w:w="0" w:type="auto"/>
            <w:vAlign w:val="center"/>
            <w:hideMark/>
          </w:tcPr>
          <w:p w14:paraId="0F9639A3" w14:textId="77777777" w:rsidR="00AD4C7E" w:rsidRPr="00AD4C7E" w:rsidRDefault="00AD4C7E" w:rsidP="00AD4C7E">
            <w:r w:rsidRPr="00AD4C7E">
              <w:t>Supplier + finance mapped; no product mapping expected</w:t>
            </w:r>
          </w:p>
        </w:tc>
      </w:tr>
      <w:tr w:rsidR="00AD4C7E" w:rsidRPr="00AD4C7E" w14:paraId="7C82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B2C4" w14:textId="77777777" w:rsidR="00AD4C7E" w:rsidRPr="00AD4C7E" w:rsidRDefault="00AD4C7E" w:rsidP="00AD4C7E">
            <w:r w:rsidRPr="00AD4C7E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3AD7DC99" w14:textId="77777777" w:rsidR="00AD4C7E" w:rsidRPr="00AD4C7E" w:rsidRDefault="00AD4C7E" w:rsidP="00AD4C7E">
            <w:r w:rsidRPr="00AD4C7E">
              <w:t>100</w:t>
            </w:r>
          </w:p>
        </w:tc>
        <w:tc>
          <w:tcPr>
            <w:tcW w:w="0" w:type="auto"/>
            <w:vAlign w:val="center"/>
            <w:hideMark/>
          </w:tcPr>
          <w:p w14:paraId="0636B9CB" w14:textId="77777777" w:rsidR="00AD4C7E" w:rsidRPr="00AD4C7E" w:rsidRDefault="00AD4C7E" w:rsidP="00AD4C7E">
            <w:r w:rsidRPr="00AD4C7E">
              <w:t>Spend consistent with historical patterns</w:t>
            </w:r>
          </w:p>
        </w:tc>
      </w:tr>
    </w:tbl>
    <w:p w14:paraId="30335161" w14:textId="77777777" w:rsidR="00AD4C7E" w:rsidRPr="00AD4C7E" w:rsidRDefault="00AD4C7E" w:rsidP="00AD4C7E">
      <w:r w:rsidRPr="00AD4C7E">
        <w:t xml:space="preserve">Scored according to ING-01.04 §4 </w:t>
      </w:r>
      <w:proofErr w:type="gramStart"/>
      <w:r w:rsidRPr="00AD4C7E">
        <w:t>definitions .</w:t>
      </w:r>
      <w:proofErr w:type="gramEnd"/>
    </w:p>
    <w:p w14:paraId="3BC5BE18" w14:textId="77777777" w:rsidR="00AD4C7E" w:rsidRPr="00AD4C7E" w:rsidRDefault="00AD4C7E" w:rsidP="00AD4C7E">
      <w:r w:rsidRPr="00AD4C7E">
        <w:pict w14:anchorId="33B70E0F">
          <v:rect id="_x0000_i1163" style="width:0;height:1.5pt" o:hralign="center" o:hrstd="t" o:hr="t" fillcolor="#a0a0a0" stroked="f"/>
        </w:pict>
      </w:r>
    </w:p>
    <w:p w14:paraId="2C1A7FFA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4.2 DQ Flags Raised</w:t>
      </w:r>
    </w:p>
    <w:p w14:paraId="0FAC6AD2" w14:textId="77777777" w:rsidR="00AD4C7E" w:rsidRPr="00AD4C7E" w:rsidRDefault="00AD4C7E" w:rsidP="00AD4C7E">
      <w:pPr>
        <w:numPr>
          <w:ilvl w:val="0"/>
          <w:numId w:val="9"/>
        </w:numPr>
      </w:pPr>
      <w:r w:rsidRPr="00AD4C7E">
        <w:t>SPEND_BASED_METHOD</w:t>
      </w:r>
    </w:p>
    <w:p w14:paraId="648ABB53" w14:textId="77777777" w:rsidR="00AD4C7E" w:rsidRPr="00AD4C7E" w:rsidRDefault="00AD4C7E" w:rsidP="00AD4C7E">
      <w:pPr>
        <w:numPr>
          <w:ilvl w:val="0"/>
          <w:numId w:val="9"/>
        </w:numPr>
      </w:pPr>
      <w:r w:rsidRPr="00AD4C7E">
        <w:t>NO_PHYSICAL_ACTIVITY_DATA</w:t>
      </w:r>
    </w:p>
    <w:p w14:paraId="39415278" w14:textId="77777777" w:rsidR="00AD4C7E" w:rsidRPr="00AD4C7E" w:rsidRDefault="00AD4C7E" w:rsidP="00AD4C7E">
      <w:r w:rsidRPr="00AD4C7E">
        <w:t xml:space="preserve">These flags clarify </w:t>
      </w:r>
      <w:r w:rsidRPr="00AD4C7E">
        <w:rPr>
          <w:b/>
          <w:bCs/>
        </w:rPr>
        <w:t>methodological limitation</w:t>
      </w:r>
      <w:r w:rsidRPr="00AD4C7E">
        <w:t>, not data error.</w:t>
      </w:r>
    </w:p>
    <w:p w14:paraId="1A058DFA" w14:textId="77777777" w:rsidR="00AD4C7E" w:rsidRPr="00AD4C7E" w:rsidRDefault="00AD4C7E" w:rsidP="00AD4C7E">
      <w:r w:rsidRPr="00AD4C7E">
        <w:lastRenderedPageBreak/>
        <w:pict w14:anchorId="10A32806">
          <v:rect id="_x0000_i1164" style="width:0;height:1.5pt" o:hralign="center" o:hrstd="t" o:hr="t" fillcolor="#a0a0a0" stroked="f"/>
        </w:pict>
      </w:r>
    </w:p>
    <w:p w14:paraId="62247521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4.3 Weighting Model Application</w:t>
      </w:r>
    </w:p>
    <w:p w14:paraId="2BAE4D81" w14:textId="77777777" w:rsidR="00AD4C7E" w:rsidRPr="00AD4C7E" w:rsidRDefault="00AD4C7E" w:rsidP="00AD4C7E">
      <w:pPr>
        <w:numPr>
          <w:ilvl w:val="0"/>
          <w:numId w:val="10"/>
        </w:numPr>
      </w:pPr>
      <w:r w:rsidRPr="00AD4C7E">
        <w:t xml:space="preserve">Active model: </w:t>
      </w:r>
      <w:r w:rsidRPr="00AD4C7E">
        <w:rPr>
          <w:b/>
          <w:bCs/>
        </w:rPr>
        <w:t>Default Activity DQ Model v1.0</w:t>
      </w:r>
    </w:p>
    <w:p w14:paraId="58E01186" w14:textId="77777777" w:rsidR="00AD4C7E" w:rsidRPr="00AD4C7E" w:rsidRDefault="00AD4C7E" w:rsidP="00AD4C7E">
      <w:pPr>
        <w:numPr>
          <w:ilvl w:val="0"/>
          <w:numId w:val="10"/>
        </w:numPr>
      </w:pPr>
      <w:r w:rsidRPr="00AD4C7E">
        <w:t>Weights applied per ING-01.04.03</w:t>
      </w:r>
    </w:p>
    <w:p w14:paraId="270D1C58" w14:textId="77777777" w:rsidR="00AD4C7E" w:rsidRPr="00AD4C7E" w:rsidRDefault="00AD4C7E" w:rsidP="00AD4C7E">
      <w:r w:rsidRPr="00AD4C7E">
        <w:pict w14:anchorId="5E432819">
          <v:rect id="_x0000_i1165" style="width:0;height:1.5pt" o:hralign="center" o:hrstd="t" o:hr="t" fillcolor="#a0a0a0" stroked="f"/>
        </w:pict>
      </w:r>
    </w:p>
    <w:p w14:paraId="3D052D91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4.4 Final Score &amp; Tier</w:t>
      </w:r>
    </w:p>
    <w:p w14:paraId="0AB1E61A" w14:textId="77777777" w:rsidR="00AD4C7E" w:rsidRPr="00AD4C7E" w:rsidRDefault="00AD4C7E" w:rsidP="00AD4C7E">
      <w:pPr>
        <w:numPr>
          <w:ilvl w:val="0"/>
          <w:numId w:val="11"/>
        </w:numPr>
      </w:pPr>
      <w:proofErr w:type="spellStart"/>
      <w:r w:rsidRPr="00AD4C7E">
        <w:rPr>
          <w:b/>
          <w:bCs/>
        </w:rPr>
        <w:t>DataQuality_Score</w:t>
      </w:r>
      <w:proofErr w:type="spellEnd"/>
      <w:r w:rsidRPr="00AD4C7E">
        <w:rPr>
          <w:b/>
          <w:bCs/>
        </w:rPr>
        <w:t>:</w:t>
      </w:r>
      <w:r w:rsidRPr="00AD4C7E">
        <w:t xml:space="preserve"> 88</w:t>
      </w:r>
    </w:p>
    <w:p w14:paraId="65D51F6D" w14:textId="77777777" w:rsidR="00AD4C7E" w:rsidRPr="00AD4C7E" w:rsidRDefault="00AD4C7E" w:rsidP="00AD4C7E">
      <w:pPr>
        <w:numPr>
          <w:ilvl w:val="0"/>
          <w:numId w:val="11"/>
        </w:numPr>
      </w:pPr>
      <w:proofErr w:type="spellStart"/>
      <w:r w:rsidRPr="00AD4C7E">
        <w:rPr>
          <w:b/>
          <w:bCs/>
        </w:rPr>
        <w:t>DataQuality_Tier</w:t>
      </w:r>
      <w:proofErr w:type="spellEnd"/>
      <w:r w:rsidRPr="00AD4C7E">
        <w:rPr>
          <w:b/>
          <w:bCs/>
        </w:rPr>
        <w:t>:</w:t>
      </w:r>
      <w:r w:rsidRPr="00AD4C7E">
        <w:t xml:space="preserve"> B</w:t>
      </w:r>
    </w:p>
    <w:p w14:paraId="3C238A57" w14:textId="77777777" w:rsidR="00AD4C7E" w:rsidRPr="00AD4C7E" w:rsidRDefault="00AD4C7E" w:rsidP="00AD4C7E">
      <w:r w:rsidRPr="00AD4C7E">
        <w:rPr>
          <w:b/>
          <w:bCs/>
        </w:rPr>
        <w:t>Audit assertion:</w:t>
      </w:r>
      <w:r w:rsidRPr="00AD4C7E">
        <w:br/>
        <w:t xml:space="preserve">The activity is reliable as </w:t>
      </w:r>
      <w:r w:rsidRPr="00AD4C7E">
        <w:rPr>
          <w:i/>
          <w:iCs/>
        </w:rPr>
        <w:t>financial evidence</w:t>
      </w:r>
      <w:r w:rsidRPr="00AD4C7E">
        <w:t>, but inherently less precise as an emissions proxy.</w:t>
      </w:r>
    </w:p>
    <w:p w14:paraId="3A7EFB1B" w14:textId="77777777" w:rsidR="00AD4C7E" w:rsidRPr="00AD4C7E" w:rsidRDefault="00AD4C7E" w:rsidP="00AD4C7E">
      <w:r w:rsidRPr="00AD4C7E">
        <w:t>Tier assignment follows ING-01.04.</w:t>
      </w:r>
      <w:proofErr w:type="gramStart"/>
      <w:r w:rsidRPr="00AD4C7E">
        <w:t>04 .</w:t>
      </w:r>
      <w:proofErr w:type="gramEnd"/>
    </w:p>
    <w:p w14:paraId="347409EF" w14:textId="77777777" w:rsidR="00AD4C7E" w:rsidRPr="00AD4C7E" w:rsidRDefault="00AD4C7E" w:rsidP="00AD4C7E">
      <w:r w:rsidRPr="00AD4C7E">
        <w:pict w14:anchorId="51663095">
          <v:rect id="_x0000_i1166" style="width:0;height:1.5pt" o:hralign="center" o:hrstd="t" o:hr="t" fillcolor="#a0a0a0" stroked="f"/>
        </w:pict>
      </w:r>
    </w:p>
    <w:p w14:paraId="62ADE878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5. CURATED_ZONE Assembly (ING-03 boundary)</w:t>
      </w:r>
    </w:p>
    <w:p w14:paraId="44BC2AD8" w14:textId="77777777" w:rsidR="00AD4C7E" w:rsidRPr="00AD4C7E" w:rsidRDefault="00AD4C7E" w:rsidP="00AD4C7E">
      <w:r w:rsidRPr="00AD4C7E">
        <w:t>At curation:</w:t>
      </w:r>
    </w:p>
    <w:p w14:paraId="01C485DA" w14:textId="77777777" w:rsidR="00AD4C7E" w:rsidRPr="00AD4C7E" w:rsidRDefault="00AD4C7E" w:rsidP="00AD4C7E">
      <w:pPr>
        <w:numPr>
          <w:ilvl w:val="0"/>
          <w:numId w:val="12"/>
        </w:numPr>
      </w:pPr>
      <w:r w:rsidRPr="00AD4C7E">
        <w:t>Tier B → included</w:t>
      </w:r>
    </w:p>
    <w:p w14:paraId="6B4FA674" w14:textId="77777777" w:rsidR="00AD4C7E" w:rsidRPr="00AD4C7E" w:rsidRDefault="00AD4C7E" w:rsidP="00AD4C7E">
      <w:pPr>
        <w:numPr>
          <w:ilvl w:val="0"/>
          <w:numId w:val="12"/>
        </w:numPr>
      </w:pPr>
      <w:r w:rsidRPr="00AD4C7E">
        <w:t>Scope = 3.1 (Purchased Goods &amp; Services)</w:t>
      </w:r>
    </w:p>
    <w:p w14:paraId="69B19B10" w14:textId="77777777" w:rsidR="00AD4C7E" w:rsidRPr="00AD4C7E" w:rsidRDefault="00AD4C7E" w:rsidP="00AD4C7E">
      <w:pPr>
        <w:numPr>
          <w:ilvl w:val="0"/>
          <w:numId w:val="12"/>
        </w:numPr>
      </w:pPr>
      <w:r w:rsidRPr="00AD4C7E">
        <w:t>Method = Spend-based (EEIO)</w:t>
      </w:r>
    </w:p>
    <w:p w14:paraId="5D96AD5F" w14:textId="77777777" w:rsidR="00AD4C7E" w:rsidRPr="00AD4C7E" w:rsidRDefault="00AD4C7E" w:rsidP="00AD4C7E">
      <w:pPr>
        <w:numPr>
          <w:ilvl w:val="0"/>
          <w:numId w:val="12"/>
        </w:numPr>
      </w:pPr>
      <w:r w:rsidRPr="00AD4C7E">
        <w:t>Factor selection driven by:</w:t>
      </w:r>
    </w:p>
    <w:p w14:paraId="7885F950" w14:textId="77777777" w:rsidR="00AD4C7E" w:rsidRPr="00AD4C7E" w:rsidRDefault="00AD4C7E" w:rsidP="00AD4C7E">
      <w:pPr>
        <w:numPr>
          <w:ilvl w:val="1"/>
          <w:numId w:val="12"/>
        </w:numPr>
      </w:pPr>
      <w:r w:rsidRPr="00AD4C7E">
        <w:t>Currency</w:t>
      </w:r>
    </w:p>
    <w:p w14:paraId="46BA702B" w14:textId="77777777" w:rsidR="00AD4C7E" w:rsidRPr="00AD4C7E" w:rsidRDefault="00AD4C7E" w:rsidP="00AD4C7E">
      <w:pPr>
        <w:numPr>
          <w:ilvl w:val="1"/>
          <w:numId w:val="12"/>
        </w:numPr>
      </w:pPr>
      <w:r w:rsidRPr="00AD4C7E">
        <w:t>Country / region</w:t>
      </w:r>
    </w:p>
    <w:p w14:paraId="796DF011" w14:textId="77777777" w:rsidR="00AD4C7E" w:rsidRPr="00AD4C7E" w:rsidRDefault="00AD4C7E" w:rsidP="00AD4C7E">
      <w:pPr>
        <w:numPr>
          <w:ilvl w:val="1"/>
          <w:numId w:val="12"/>
        </w:numPr>
      </w:pPr>
      <w:r w:rsidRPr="00AD4C7E">
        <w:t>NACE supplier activity</w:t>
      </w:r>
    </w:p>
    <w:p w14:paraId="099FC333" w14:textId="77777777" w:rsidR="00AD4C7E" w:rsidRPr="00AD4C7E" w:rsidRDefault="00AD4C7E" w:rsidP="00AD4C7E">
      <w:r w:rsidRPr="00AD4C7E">
        <w:t>ING-03 may later:</w:t>
      </w:r>
    </w:p>
    <w:p w14:paraId="51103B4A" w14:textId="77777777" w:rsidR="00AD4C7E" w:rsidRPr="00AD4C7E" w:rsidRDefault="00AD4C7E" w:rsidP="00AD4C7E">
      <w:pPr>
        <w:numPr>
          <w:ilvl w:val="0"/>
          <w:numId w:val="13"/>
        </w:numPr>
      </w:pPr>
      <w:r w:rsidRPr="00AD4C7E">
        <w:t>Prefer activity-based data if available</w:t>
      </w:r>
    </w:p>
    <w:p w14:paraId="76BF75D3" w14:textId="77777777" w:rsidR="00AD4C7E" w:rsidRPr="00AD4C7E" w:rsidRDefault="00AD4C7E" w:rsidP="00AD4C7E">
      <w:pPr>
        <w:numPr>
          <w:ilvl w:val="0"/>
          <w:numId w:val="13"/>
        </w:numPr>
      </w:pPr>
      <w:r w:rsidRPr="00AD4C7E">
        <w:t>Replace spend-based estimates when supplier-specific data matures</w:t>
      </w:r>
    </w:p>
    <w:p w14:paraId="2A1807BB" w14:textId="77777777" w:rsidR="00AD4C7E" w:rsidRPr="00AD4C7E" w:rsidRDefault="00AD4C7E" w:rsidP="00AD4C7E">
      <w:r w:rsidRPr="00AD4C7E">
        <w:t>ING-01 does not anticipate or shortcut this logic.</w:t>
      </w:r>
    </w:p>
    <w:p w14:paraId="76ED4FF2" w14:textId="77777777" w:rsidR="00AD4C7E" w:rsidRPr="00AD4C7E" w:rsidRDefault="00AD4C7E" w:rsidP="00AD4C7E">
      <w:r w:rsidRPr="00AD4C7E">
        <w:pict w14:anchorId="58629460">
          <v:rect id="_x0000_i1167" style="width:0;height:1.5pt" o:hralign="center" o:hrstd="t" o:hr="t" fillcolor="#a0a0a0" stroked="f"/>
        </w:pict>
      </w:r>
    </w:p>
    <w:p w14:paraId="0920EDE7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6. ESG Ledger Representation</w:t>
      </w:r>
    </w:p>
    <w:p w14:paraId="4F537B7A" w14:textId="77777777" w:rsidR="00AD4C7E" w:rsidRPr="00AD4C7E" w:rsidRDefault="00AD4C7E" w:rsidP="00AD4C7E">
      <w:r w:rsidRPr="00AD4C7E">
        <w:t>The ESG ledger entry records:</w:t>
      </w:r>
    </w:p>
    <w:p w14:paraId="50B4D8E0" w14:textId="77777777" w:rsidR="00AD4C7E" w:rsidRPr="00AD4C7E" w:rsidRDefault="00AD4C7E" w:rsidP="00AD4C7E">
      <w:pPr>
        <w:numPr>
          <w:ilvl w:val="0"/>
          <w:numId w:val="14"/>
        </w:numPr>
      </w:pPr>
      <w:proofErr w:type="spellStart"/>
      <w:r w:rsidRPr="00AD4C7E">
        <w:lastRenderedPageBreak/>
        <w:t>Activity_Id</w:t>
      </w:r>
      <w:proofErr w:type="spellEnd"/>
    </w:p>
    <w:p w14:paraId="44F0F63F" w14:textId="77777777" w:rsidR="00AD4C7E" w:rsidRPr="00AD4C7E" w:rsidRDefault="00AD4C7E" w:rsidP="00AD4C7E">
      <w:pPr>
        <w:numPr>
          <w:ilvl w:val="0"/>
          <w:numId w:val="14"/>
        </w:numPr>
      </w:pPr>
      <w:r w:rsidRPr="00AD4C7E">
        <w:t>Emission factor reference (EEIO sector average)</w:t>
      </w:r>
    </w:p>
    <w:p w14:paraId="6B23A5CD" w14:textId="77777777" w:rsidR="00AD4C7E" w:rsidRPr="00AD4C7E" w:rsidRDefault="00AD4C7E" w:rsidP="00AD4C7E">
      <w:pPr>
        <w:numPr>
          <w:ilvl w:val="0"/>
          <w:numId w:val="14"/>
        </w:numPr>
      </w:pPr>
      <w:r w:rsidRPr="00AD4C7E">
        <w:t>Scope = 3.1</w:t>
      </w:r>
    </w:p>
    <w:p w14:paraId="519C9E49" w14:textId="77777777" w:rsidR="00AD4C7E" w:rsidRPr="00AD4C7E" w:rsidRDefault="00AD4C7E" w:rsidP="00AD4C7E">
      <w:pPr>
        <w:numPr>
          <w:ilvl w:val="0"/>
          <w:numId w:val="14"/>
        </w:numPr>
      </w:pPr>
      <w:r w:rsidRPr="00AD4C7E">
        <w:t>Method flag = Spend-based</w:t>
      </w:r>
    </w:p>
    <w:p w14:paraId="00713742" w14:textId="77777777" w:rsidR="00AD4C7E" w:rsidRPr="00AD4C7E" w:rsidRDefault="00AD4C7E" w:rsidP="00AD4C7E">
      <w:pPr>
        <w:numPr>
          <w:ilvl w:val="0"/>
          <w:numId w:val="14"/>
        </w:numPr>
      </w:pPr>
      <w:proofErr w:type="spellStart"/>
      <w:r w:rsidRPr="00AD4C7E">
        <w:t>DataQuality_Score</w:t>
      </w:r>
      <w:proofErr w:type="spellEnd"/>
      <w:r w:rsidRPr="00AD4C7E">
        <w:t xml:space="preserve"> = 88</w:t>
      </w:r>
    </w:p>
    <w:p w14:paraId="12617F33" w14:textId="77777777" w:rsidR="00AD4C7E" w:rsidRPr="00AD4C7E" w:rsidRDefault="00AD4C7E" w:rsidP="00AD4C7E">
      <w:pPr>
        <w:numPr>
          <w:ilvl w:val="0"/>
          <w:numId w:val="14"/>
        </w:numPr>
      </w:pPr>
      <w:proofErr w:type="spellStart"/>
      <w:r w:rsidRPr="00AD4C7E">
        <w:t>DataQuality_Tier</w:t>
      </w:r>
      <w:proofErr w:type="spellEnd"/>
      <w:r w:rsidRPr="00AD4C7E">
        <w:t xml:space="preserve"> = B</w:t>
      </w:r>
    </w:p>
    <w:p w14:paraId="41597F0D" w14:textId="77777777" w:rsidR="00AD4C7E" w:rsidRPr="00AD4C7E" w:rsidRDefault="00AD4C7E" w:rsidP="00AD4C7E">
      <w:r w:rsidRPr="00AD4C7E">
        <w:rPr>
          <w:b/>
          <w:bCs/>
        </w:rPr>
        <w:t>Critical audit point:</w:t>
      </w:r>
      <w:r w:rsidRPr="00AD4C7E">
        <w:br/>
        <w:t xml:space="preserve">The ledger explicitly distinguishes </w:t>
      </w:r>
      <w:r w:rsidRPr="00AD4C7E">
        <w:rPr>
          <w:i/>
          <w:iCs/>
        </w:rPr>
        <w:t>estimation method</w:t>
      </w:r>
      <w:r w:rsidRPr="00AD4C7E">
        <w:t>, not just emission quantity.</w:t>
      </w:r>
    </w:p>
    <w:p w14:paraId="216BEB8E" w14:textId="77777777" w:rsidR="00AD4C7E" w:rsidRPr="00AD4C7E" w:rsidRDefault="00AD4C7E" w:rsidP="00AD4C7E">
      <w:r w:rsidRPr="00AD4C7E">
        <w:pict w14:anchorId="58E31551">
          <v:rect id="_x0000_i1168" style="width:0;height:1.5pt" o:hralign="center" o:hrstd="t" o:hr="t" fillcolor="#a0a0a0" stroked="f"/>
        </w:pict>
      </w:r>
    </w:p>
    <w:p w14:paraId="44386FDE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7. Audit Replay Test (Spend-Based)</w:t>
      </w:r>
    </w:p>
    <w:p w14:paraId="442863DA" w14:textId="77777777" w:rsidR="00AD4C7E" w:rsidRPr="00AD4C7E" w:rsidRDefault="00AD4C7E" w:rsidP="00AD4C7E">
      <w:r w:rsidRPr="00AD4C7E">
        <w:t>An auditor asks:</w:t>
      </w:r>
    </w:p>
    <w:p w14:paraId="5C8B719E" w14:textId="77777777" w:rsidR="00AD4C7E" w:rsidRPr="00AD4C7E" w:rsidRDefault="00AD4C7E" w:rsidP="00AD4C7E">
      <w:r w:rsidRPr="00AD4C7E">
        <w:t>“Why does this number differ materially from supplier-reported emissions?”</w:t>
      </w:r>
    </w:p>
    <w:p w14:paraId="6C92A8EA" w14:textId="77777777" w:rsidR="00AD4C7E" w:rsidRPr="00AD4C7E" w:rsidRDefault="00AD4C7E" w:rsidP="00AD4C7E">
      <w:r w:rsidRPr="00AD4C7E">
        <w:t>The organisation can demonstrate:</w:t>
      </w:r>
    </w:p>
    <w:p w14:paraId="51671623" w14:textId="77777777" w:rsidR="00AD4C7E" w:rsidRPr="00AD4C7E" w:rsidRDefault="00AD4C7E" w:rsidP="00AD4C7E">
      <w:pPr>
        <w:numPr>
          <w:ilvl w:val="0"/>
          <w:numId w:val="15"/>
        </w:numPr>
      </w:pPr>
      <w:r w:rsidRPr="00AD4C7E">
        <w:t>Spend-based methodology used</w:t>
      </w:r>
    </w:p>
    <w:p w14:paraId="7AC923BD" w14:textId="77777777" w:rsidR="00AD4C7E" w:rsidRPr="00AD4C7E" w:rsidRDefault="00AD4C7E" w:rsidP="00AD4C7E">
      <w:pPr>
        <w:numPr>
          <w:ilvl w:val="0"/>
          <w:numId w:val="15"/>
        </w:numPr>
      </w:pPr>
      <w:r w:rsidRPr="00AD4C7E">
        <w:t>Sector-average factor applied</w:t>
      </w:r>
    </w:p>
    <w:p w14:paraId="116D0080" w14:textId="77777777" w:rsidR="00AD4C7E" w:rsidRPr="00AD4C7E" w:rsidRDefault="00AD4C7E" w:rsidP="00AD4C7E">
      <w:pPr>
        <w:numPr>
          <w:ilvl w:val="0"/>
          <w:numId w:val="15"/>
        </w:numPr>
      </w:pPr>
      <w:r w:rsidRPr="00AD4C7E">
        <w:t>Absence of supplier-specific activity data</w:t>
      </w:r>
    </w:p>
    <w:p w14:paraId="1DB8E546" w14:textId="77777777" w:rsidR="00AD4C7E" w:rsidRPr="00AD4C7E" w:rsidRDefault="00AD4C7E" w:rsidP="00AD4C7E">
      <w:pPr>
        <w:numPr>
          <w:ilvl w:val="0"/>
          <w:numId w:val="15"/>
        </w:numPr>
      </w:pPr>
      <w:r w:rsidRPr="00AD4C7E">
        <w:t>Explicit DQ tier reflecting proxy nature</w:t>
      </w:r>
    </w:p>
    <w:p w14:paraId="59407FCD" w14:textId="77777777" w:rsidR="00AD4C7E" w:rsidRPr="00AD4C7E" w:rsidRDefault="00AD4C7E" w:rsidP="00AD4C7E">
      <w:pPr>
        <w:numPr>
          <w:ilvl w:val="0"/>
          <w:numId w:val="15"/>
        </w:numPr>
      </w:pPr>
      <w:r w:rsidRPr="00AD4C7E">
        <w:t>Clear upgrade path when better data becomes available</w:t>
      </w:r>
    </w:p>
    <w:p w14:paraId="1A73BF5B" w14:textId="77777777" w:rsidR="00AD4C7E" w:rsidRPr="00AD4C7E" w:rsidRDefault="00AD4C7E" w:rsidP="00AD4C7E">
      <w:r w:rsidRPr="00AD4C7E">
        <w:pict w14:anchorId="1AB5BA97">
          <v:rect id="_x0000_i1169" style="width:0;height:1.5pt" o:hralign="center" o:hrstd="t" o:hr="t" fillcolor="#a0a0a0" stroked="f"/>
        </w:pict>
      </w:r>
    </w:p>
    <w:p w14:paraId="6580BE67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8. Why this case is essential</w:t>
      </w:r>
    </w:p>
    <w:p w14:paraId="1715660A" w14:textId="77777777" w:rsidR="00AD4C7E" w:rsidRPr="00AD4C7E" w:rsidRDefault="00AD4C7E" w:rsidP="00AD4C7E">
      <w:r w:rsidRPr="00AD4C7E">
        <w:t>Spend-based Scope 3 data is often:</w:t>
      </w:r>
    </w:p>
    <w:p w14:paraId="2AF84156" w14:textId="77777777" w:rsidR="00AD4C7E" w:rsidRPr="00AD4C7E" w:rsidRDefault="00AD4C7E" w:rsidP="00AD4C7E">
      <w:pPr>
        <w:numPr>
          <w:ilvl w:val="0"/>
          <w:numId w:val="16"/>
        </w:numPr>
      </w:pPr>
      <w:r w:rsidRPr="00AD4C7E">
        <w:t>Over-trusted</w:t>
      </w:r>
    </w:p>
    <w:p w14:paraId="10EF4075" w14:textId="77777777" w:rsidR="00AD4C7E" w:rsidRPr="00AD4C7E" w:rsidRDefault="00AD4C7E" w:rsidP="00AD4C7E">
      <w:pPr>
        <w:numPr>
          <w:ilvl w:val="0"/>
          <w:numId w:val="16"/>
        </w:numPr>
      </w:pPr>
      <w:r w:rsidRPr="00AD4C7E">
        <w:t>Under-explained</w:t>
      </w:r>
    </w:p>
    <w:p w14:paraId="45889588" w14:textId="77777777" w:rsidR="00AD4C7E" w:rsidRPr="00AD4C7E" w:rsidRDefault="00AD4C7E" w:rsidP="00AD4C7E">
      <w:pPr>
        <w:numPr>
          <w:ilvl w:val="0"/>
          <w:numId w:val="16"/>
        </w:numPr>
      </w:pPr>
      <w:r w:rsidRPr="00AD4C7E">
        <w:t>Poorly distinguished from activity-based data</w:t>
      </w:r>
    </w:p>
    <w:p w14:paraId="23DD51C2" w14:textId="77777777" w:rsidR="00AD4C7E" w:rsidRPr="00AD4C7E" w:rsidRDefault="00AD4C7E" w:rsidP="00AD4C7E">
      <w:r w:rsidRPr="00AD4C7E">
        <w:t>This walkthrough shows that your framework:</w:t>
      </w:r>
    </w:p>
    <w:p w14:paraId="7C9640A9" w14:textId="77777777" w:rsidR="00AD4C7E" w:rsidRPr="00AD4C7E" w:rsidRDefault="00AD4C7E" w:rsidP="00AD4C7E">
      <w:pPr>
        <w:numPr>
          <w:ilvl w:val="0"/>
          <w:numId w:val="17"/>
        </w:numPr>
      </w:pPr>
      <w:r w:rsidRPr="00AD4C7E">
        <w:rPr>
          <w:b/>
          <w:bCs/>
        </w:rPr>
        <w:t>Allows spend-based estimates</w:t>
      </w:r>
    </w:p>
    <w:p w14:paraId="2B3B94A6" w14:textId="77777777" w:rsidR="00AD4C7E" w:rsidRPr="00AD4C7E" w:rsidRDefault="00AD4C7E" w:rsidP="00AD4C7E">
      <w:pPr>
        <w:numPr>
          <w:ilvl w:val="0"/>
          <w:numId w:val="17"/>
        </w:numPr>
      </w:pPr>
      <w:r w:rsidRPr="00AD4C7E">
        <w:rPr>
          <w:b/>
          <w:bCs/>
        </w:rPr>
        <w:t>Labels them honestly</w:t>
      </w:r>
    </w:p>
    <w:p w14:paraId="27C26485" w14:textId="77777777" w:rsidR="00AD4C7E" w:rsidRPr="00AD4C7E" w:rsidRDefault="00AD4C7E" w:rsidP="00AD4C7E">
      <w:pPr>
        <w:numPr>
          <w:ilvl w:val="0"/>
          <w:numId w:val="17"/>
        </w:numPr>
      </w:pPr>
      <w:r w:rsidRPr="00AD4C7E">
        <w:rPr>
          <w:b/>
          <w:bCs/>
        </w:rPr>
        <w:t>Scores their limitations</w:t>
      </w:r>
    </w:p>
    <w:p w14:paraId="67970F57" w14:textId="77777777" w:rsidR="00AD4C7E" w:rsidRPr="00AD4C7E" w:rsidRDefault="00AD4C7E" w:rsidP="00AD4C7E">
      <w:pPr>
        <w:numPr>
          <w:ilvl w:val="0"/>
          <w:numId w:val="17"/>
        </w:numPr>
      </w:pPr>
      <w:r w:rsidRPr="00AD4C7E">
        <w:rPr>
          <w:b/>
          <w:bCs/>
        </w:rPr>
        <w:lastRenderedPageBreak/>
        <w:t>Prevents false precision</w:t>
      </w:r>
    </w:p>
    <w:p w14:paraId="29347252" w14:textId="77777777" w:rsidR="00AD4C7E" w:rsidRPr="00AD4C7E" w:rsidRDefault="00AD4C7E" w:rsidP="00AD4C7E">
      <w:r w:rsidRPr="00AD4C7E">
        <w:t>That is exactly what regulators and assurance providers expect.</w:t>
      </w:r>
    </w:p>
    <w:p w14:paraId="5C1274FA" w14:textId="77777777" w:rsidR="00AD4C7E" w:rsidRPr="00AD4C7E" w:rsidRDefault="00AD4C7E" w:rsidP="00AD4C7E">
      <w:r w:rsidRPr="00AD4C7E">
        <w:pict w14:anchorId="48C3F77D">
          <v:rect id="_x0000_i1170" style="width:0;height:1.5pt" o:hralign="center" o:hrstd="t" o:hr="t" fillcolor="#a0a0a0" stroked="f"/>
        </w:pict>
      </w:r>
    </w:p>
    <w:p w14:paraId="4B1E75B5" w14:textId="77777777" w:rsidR="00AD4C7E" w:rsidRPr="00AD4C7E" w:rsidRDefault="00AD4C7E" w:rsidP="00AD4C7E">
      <w:pPr>
        <w:rPr>
          <w:b/>
          <w:bCs/>
        </w:rPr>
      </w:pPr>
      <w:r w:rsidRPr="00AD4C7E">
        <w:rPr>
          <w:b/>
          <w:bCs/>
        </w:rPr>
        <w:t>Comparative positioning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533"/>
        <w:gridCol w:w="864"/>
        <w:gridCol w:w="1099"/>
      </w:tblGrid>
      <w:tr w:rsidR="00AD4C7E" w:rsidRPr="00AD4C7E" w14:paraId="6FAFB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68741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BCFB509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60EDBD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DQ Tier</w:t>
            </w:r>
          </w:p>
        </w:tc>
        <w:tc>
          <w:tcPr>
            <w:tcW w:w="0" w:type="auto"/>
            <w:vAlign w:val="center"/>
            <w:hideMark/>
          </w:tcPr>
          <w:p w14:paraId="538D52D6" w14:textId="77777777" w:rsidR="00AD4C7E" w:rsidRPr="00AD4C7E" w:rsidRDefault="00AD4C7E" w:rsidP="00AD4C7E">
            <w:pPr>
              <w:rPr>
                <w:b/>
                <w:bCs/>
              </w:rPr>
            </w:pPr>
            <w:r w:rsidRPr="00AD4C7E">
              <w:rPr>
                <w:b/>
                <w:bCs/>
              </w:rPr>
              <w:t>Precision</w:t>
            </w:r>
          </w:p>
        </w:tc>
      </w:tr>
      <w:tr w:rsidR="00AD4C7E" w:rsidRPr="00AD4C7E" w14:paraId="5050B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3EE9" w14:textId="77777777" w:rsidR="00AD4C7E" w:rsidRPr="00AD4C7E" w:rsidRDefault="00AD4C7E" w:rsidP="00AD4C7E">
            <w:r w:rsidRPr="00AD4C7E">
              <w:t>Electricity (clean)</w:t>
            </w:r>
          </w:p>
        </w:tc>
        <w:tc>
          <w:tcPr>
            <w:tcW w:w="0" w:type="auto"/>
            <w:vAlign w:val="center"/>
            <w:hideMark/>
          </w:tcPr>
          <w:p w14:paraId="69CB5B44" w14:textId="77777777" w:rsidR="00AD4C7E" w:rsidRPr="00AD4C7E" w:rsidRDefault="00AD4C7E" w:rsidP="00AD4C7E">
            <w:r w:rsidRPr="00AD4C7E">
              <w:t>Activity-based</w:t>
            </w:r>
          </w:p>
        </w:tc>
        <w:tc>
          <w:tcPr>
            <w:tcW w:w="0" w:type="auto"/>
            <w:vAlign w:val="center"/>
            <w:hideMark/>
          </w:tcPr>
          <w:p w14:paraId="39792BC0" w14:textId="77777777" w:rsidR="00AD4C7E" w:rsidRPr="00AD4C7E" w:rsidRDefault="00AD4C7E" w:rsidP="00AD4C7E">
            <w:r w:rsidRPr="00AD4C7E">
              <w:t>A</w:t>
            </w:r>
          </w:p>
        </w:tc>
        <w:tc>
          <w:tcPr>
            <w:tcW w:w="0" w:type="auto"/>
            <w:vAlign w:val="center"/>
            <w:hideMark/>
          </w:tcPr>
          <w:p w14:paraId="78903BBD" w14:textId="77777777" w:rsidR="00AD4C7E" w:rsidRPr="00AD4C7E" w:rsidRDefault="00AD4C7E" w:rsidP="00AD4C7E">
            <w:r w:rsidRPr="00AD4C7E">
              <w:t>High</w:t>
            </w:r>
          </w:p>
        </w:tc>
      </w:tr>
      <w:tr w:rsidR="00AD4C7E" w:rsidRPr="00AD4C7E" w14:paraId="38224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7496" w14:textId="77777777" w:rsidR="00AD4C7E" w:rsidRPr="00AD4C7E" w:rsidRDefault="00AD4C7E" w:rsidP="00AD4C7E">
            <w:r w:rsidRPr="00AD4C7E">
              <w:t xml:space="preserve">Consulting </w:t>
            </w:r>
            <w:proofErr w:type="gramStart"/>
            <w:r w:rsidRPr="00AD4C7E"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0584D9" w14:textId="77777777" w:rsidR="00AD4C7E" w:rsidRPr="00AD4C7E" w:rsidRDefault="00AD4C7E" w:rsidP="00AD4C7E">
            <w:r w:rsidRPr="00AD4C7E">
              <w:t>Spend-based</w:t>
            </w:r>
          </w:p>
        </w:tc>
        <w:tc>
          <w:tcPr>
            <w:tcW w:w="0" w:type="auto"/>
            <w:vAlign w:val="center"/>
            <w:hideMark/>
          </w:tcPr>
          <w:p w14:paraId="61C630F4" w14:textId="77777777" w:rsidR="00AD4C7E" w:rsidRPr="00AD4C7E" w:rsidRDefault="00AD4C7E" w:rsidP="00AD4C7E">
            <w:r w:rsidRPr="00AD4C7E">
              <w:t>B</w:t>
            </w:r>
          </w:p>
        </w:tc>
        <w:tc>
          <w:tcPr>
            <w:tcW w:w="0" w:type="auto"/>
            <w:vAlign w:val="center"/>
            <w:hideMark/>
          </w:tcPr>
          <w:p w14:paraId="0B50DC5B" w14:textId="77777777" w:rsidR="00AD4C7E" w:rsidRPr="00AD4C7E" w:rsidRDefault="00AD4C7E" w:rsidP="00AD4C7E">
            <w:r w:rsidRPr="00AD4C7E">
              <w:t>Medium</w:t>
            </w:r>
          </w:p>
        </w:tc>
      </w:tr>
      <w:tr w:rsidR="00AD4C7E" w:rsidRPr="00AD4C7E" w14:paraId="032A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3DB8" w14:textId="77777777" w:rsidR="00AD4C7E" w:rsidRPr="00AD4C7E" w:rsidRDefault="00AD4C7E" w:rsidP="00AD4C7E">
            <w:r w:rsidRPr="00AD4C7E">
              <w:t xml:space="preserve">Manual </w:t>
            </w:r>
            <w:proofErr w:type="gramStart"/>
            <w:r w:rsidRPr="00AD4C7E">
              <w:t>hotel</w:t>
            </w:r>
            <w:proofErr w:type="gramEnd"/>
            <w:r w:rsidRPr="00AD4C7E">
              <w:t xml:space="preserve"> spend</w:t>
            </w:r>
          </w:p>
        </w:tc>
        <w:tc>
          <w:tcPr>
            <w:tcW w:w="0" w:type="auto"/>
            <w:vAlign w:val="center"/>
            <w:hideMark/>
          </w:tcPr>
          <w:p w14:paraId="63466D12" w14:textId="77777777" w:rsidR="00AD4C7E" w:rsidRPr="00AD4C7E" w:rsidRDefault="00AD4C7E" w:rsidP="00AD4C7E">
            <w:r w:rsidRPr="00AD4C7E">
              <w:t>Spend-based</w:t>
            </w:r>
          </w:p>
        </w:tc>
        <w:tc>
          <w:tcPr>
            <w:tcW w:w="0" w:type="auto"/>
            <w:vAlign w:val="center"/>
            <w:hideMark/>
          </w:tcPr>
          <w:p w14:paraId="1FD33258" w14:textId="77777777" w:rsidR="00AD4C7E" w:rsidRPr="00AD4C7E" w:rsidRDefault="00AD4C7E" w:rsidP="00AD4C7E">
            <w:r w:rsidRPr="00AD4C7E">
              <w:t>C</w:t>
            </w:r>
          </w:p>
        </w:tc>
        <w:tc>
          <w:tcPr>
            <w:tcW w:w="0" w:type="auto"/>
            <w:vAlign w:val="center"/>
            <w:hideMark/>
          </w:tcPr>
          <w:p w14:paraId="043F158A" w14:textId="77777777" w:rsidR="00AD4C7E" w:rsidRPr="00AD4C7E" w:rsidRDefault="00AD4C7E" w:rsidP="00AD4C7E">
            <w:r w:rsidRPr="00AD4C7E">
              <w:t>Low</w:t>
            </w:r>
          </w:p>
        </w:tc>
      </w:tr>
    </w:tbl>
    <w:p w14:paraId="08D3580E" w14:textId="5405226E" w:rsidR="001F52A3" w:rsidRDefault="00AD4C7E">
      <w:r w:rsidRPr="00AD4C7E">
        <w:pict w14:anchorId="20FA5EF0">
          <v:rect id="_x0000_i1171" style="width:0;height:1.5pt" o:hralign="center" o:hrstd="t" o:hr="t" fillcolor="#a0a0a0" stroked="f"/>
        </w:pict>
      </w:r>
    </w:p>
    <w:sectPr w:rsidR="001F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4EF"/>
    <w:multiLevelType w:val="multilevel"/>
    <w:tmpl w:val="79A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833"/>
    <w:multiLevelType w:val="multilevel"/>
    <w:tmpl w:val="28A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3751"/>
    <w:multiLevelType w:val="multilevel"/>
    <w:tmpl w:val="9A1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669DE"/>
    <w:multiLevelType w:val="multilevel"/>
    <w:tmpl w:val="6E4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C27D9"/>
    <w:multiLevelType w:val="multilevel"/>
    <w:tmpl w:val="B6F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631BB"/>
    <w:multiLevelType w:val="multilevel"/>
    <w:tmpl w:val="FFB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1729"/>
    <w:multiLevelType w:val="multilevel"/>
    <w:tmpl w:val="58E2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C0A0E"/>
    <w:multiLevelType w:val="multilevel"/>
    <w:tmpl w:val="C0C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F635C"/>
    <w:multiLevelType w:val="multilevel"/>
    <w:tmpl w:val="31F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3442A"/>
    <w:multiLevelType w:val="multilevel"/>
    <w:tmpl w:val="8A42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415D3"/>
    <w:multiLevelType w:val="multilevel"/>
    <w:tmpl w:val="EA3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7383F"/>
    <w:multiLevelType w:val="multilevel"/>
    <w:tmpl w:val="0A7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828DE"/>
    <w:multiLevelType w:val="multilevel"/>
    <w:tmpl w:val="FFB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45C8D"/>
    <w:multiLevelType w:val="multilevel"/>
    <w:tmpl w:val="888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C6472"/>
    <w:multiLevelType w:val="multilevel"/>
    <w:tmpl w:val="8832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863A5"/>
    <w:multiLevelType w:val="multilevel"/>
    <w:tmpl w:val="EE3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43060"/>
    <w:multiLevelType w:val="multilevel"/>
    <w:tmpl w:val="390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179C6"/>
    <w:multiLevelType w:val="multilevel"/>
    <w:tmpl w:val="09D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16022">
    <w:abstractNumId w:val="16"/>
  </w:num>
  <w:num w:numId="2" w16cid:durableId="1508670912">
    <w:abstractNumId w:val="8"/>
  </w:num>
  <w:num w:numId="3" w16cid:durableId="1938249379">
    <w:abstractNumId w:val="1"/>
  </w:num>
  <w:num w:numId="4" w16cid:durableId="1660620341">
    <w:abstractNumId w:val="6"/>
  </w:num>
  <w:num w:numId="5" w16cid:durableId="1828551997">
    <w:abstractNumId w:val="4"/>
  </w:num>
  <w:num w:numId="6" w16cid:durableId="2057701041">
    <w:abstractNumId w:val="13"/>
  </w:num>
  <w:num w:numId="7" w16cid:durableId="316879588">
    <w:abstractNumId w:val="11"/>
  </w:num>
  <w:num w:numId="8" w16cid:durableId="766660687">
    <w:abstractNumId w:val="3"/>
  </w:num>
  <w:num w:numId="9" w16cid:durableId="1043411153">
    <w:abstractNumId w:val="5"/>
  </w:num>
  <w:num w:numId="10" w16cid:durableId="948466791">
    <w:abstractNumId w:val="2"/>
  </w:num>
  <w:num w:numId="11" w16cid:durableId="1879202456">
    <w:abstractNumId w:val="17"/>
  </w:num>
  <w:num w:numId="12" w16cid:durableId="551236448">
    <w:abstractNumId w:val="10"/>
  </w:num>
  <w:num w:numId="13" w16cid:durableId="1564288110">
    <w:abstractNumId w:val="7"/>
  </w:num>
  <w:num w:numId="14" w16cid:durableId="1659723500">
    <w:abstractNumId w:val="12"/>
  </w:num>
  <w:num w:numId="15" w16cid:durableId="757022622">
    <w:abstractNumId w:val="9"/>
  </w:num>
  <w:num w:numId="16" w16cid:durableId="1853110594">
    <w:abstractNumId w:val="14"/>
  </w:num>
  <w:num w:numId="17" w16cid:durableId="2142263473">
    <w:abstractNumId w:val="15"/>
  </w:num>
  <w:num w:numId="18" w16cid:durableId="3777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7E"/>
    <w:rsid w:val="001F52A3"/>
    <w:rsid w:val="002118CE"/>
    <w:rsid w:val="00946B4D"/>
    <w:rsid w:val="00AD4C7E"/>
    <w:rsid w:val="00D3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BC84"/>
  <w15:chartTrackingRefBased/>
  <w15:docId w15:val="{C89431EA-220C-4E97-935A-BD1E905A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766</Words>
  <Characters>4930</Characters>
  <Application>Microsoft Office Word</Application>
  <DocSecurity>0</DocSecurity>
  <Lines>214</Lines>
  <Paragraphs>196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 -OS</dc:creator>
  <cp:keywords/>
  <dc:description/>
  <cp:lastModifiedBy>WM -OS</cp:lastModifiedBy>
  <cp:revision>1</cp:revision>
  <dcterms:created xsi:type="dcterms:W3CDTF">2025-12-12T19:19:00Z</dcterms:created>
  <dcterms:modified xsi:type="dcterms:W3CDTF">2025-12-12T19:22:00Z</dcterms:modified>
</cp:coreProperties>
</file>