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AA92" w14:textId="77777777" w:rsidR="0079238D" w:rsidRDefault="0079238D" w:rsidP="0079238D">
      <w:pPr>
        <w:pStyle w:val="Title"/>
      </w:pPr>
      <w:r>
        <w:t xml:space="preserve">SUSTINA – </w:t>
      </w:r>
      <w:proofErr w:type="spellStart"/>
      <w:r>
        <w:t>Implementaion</w:t>
      </w:r>
      <w:proofErr w:type="spellEnd"/>
      <w:r>
        <w:t xml:space="preserve"> Playbook</w:t>
      </w:r>
    </w:p>
    <w:p w14:paraId="42D5A9C7" w14:textId="362ED986" w:rsidR="006A2680" w:rsidRPr="006A2680" w:rsidRDefault="006A2680" w:rsidP="006A2680">
      <w:r w:rsidRPr="006A2680">
        <w:br/>
        <w:t xml:space="preserve">Below is an </w:t>
      </w:r>
      <w:r w:rsidRPr="006A2680">
        <w:rPr>
          <w:b/>
          <w:bCs/>
        </w:rPr>
        <w:t>implementation playbook</w:t>
      </w:r>
      <w:r w:rsidRPr="006A2680">
        <w:t xml:space="preserve"> that translates the ING corpus into something teams can </w:t>
      </w:r>
      <w:r w:rsidRPr="006A2680">
        <w:rPr>
          <w:i/>
          <w:iCs/>
        </w:rPr>
        <w:t>build</w:t>
      </w:r>
      <w:r w:rsidRPr="006A2680">
        <w:t xml:space="preserve">, </w:t>
      </w:r>
      <w:r w:rsidRPr="006A2680">
        <w:rPr>
          <w:i/>
          <w:iCs/>
        </w:rPr>
        <w:t>operate</w:t>
      </w:r>
      <w:r w:rsidRPr="006A2680">
        <w:t xml:space="preserve">, and </w:t>
      </w:r>
      <w:r w:rsidRPr="006A2680">
        <w:rPr>
          <w:i/>
          <w:iCs/>
        </w:rPr>
        <w:t>audit</w:t>
      </w:r>
      <w:r w:rsidRPr="006A2680">
        <w:t xml:space="preserve"> </w:t>
      </w:r>
      <w:r w:rsidRPr="006A2680">
        <w:rPr>
          <w:b/>
          <w:bCs/>
        </w:rPr>
        <w:t>without collapsing the abstraction layer</w:t>
      </w:r>
      <w:r w:rsidRPr="006A2680">
        <w:t xml:space="preserve"> you’ve so carefully preserved.</w:t>
      </w:r>
    </w:p>
    <w:p w14:paraId="19DF030C" w14:textId="77777777" w:rsidR="006A2680" w:rsidRPr="006A2680" w:rsidRDefault="006A2680" w:rsidP="006A2680">
      <w:r w:rsidRPr="006A2680">
        <w:t xml:space="preserve">This is written as a </w:t>
      </w:r>
      <w:r w:rsidRPr="006A2680">
        <w:rPr>
          <w:b/>
          <w:bCs/>
        </w:rPr>
        <w:t>how-to for delivery teams</w:t>
      </w:r>
      <w:r w:rsidRPr="006A2680">
        <w:t>, not a redesign of the specs.</w:t>
      </w:r>
    </w:p>
    <w:p w14:paraId="1B84AF57" w14:textId="77777777" w:rsidR="006A2680" w:rsidRPr="006A2680" w:rsidRDefault="006A2680" w:rsidP="006A2680">
      <w:r w:rsidRPr="006A2680">
        <w:pict w14:anchorId="588FC01A">
          <v:rect id="_x0000_i1151" style="width:0;height:1.5pt" o:hralign="center" o:hrstd="t" o:hr="t" fillcolor="#a0a0a0" stroked="f"/>
        </w:pict>
      </w:r>
    </w:p>
    <w:p w14:paraId="4C475720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SUSTINA Ingestion &amp; Normalisation</w:t>
      </w:r>
    </w:p>
    <w:p w14:paraId="67E63B24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Implementation Playbook (Abstraction-Preserving)</w:t>
      </w:r>
    </w:p>
    <w:p w14:paraId="0677D017" w14:textId="77777777" w:rsidR="006A2680" w:rsidRPr="006A2680" w:rsidRDefault="006A2680" w:rsidP="006A2680">
      <w:r w:rsidRPr="006A2680">
        <w:pict w14:anchorId="1DC99850">
          <v:rect id="_x0000_i1152" style="width:0;height:1.5pt" o:hralign="center" o:hrstd="t" o:hr="t" fillcolor="#a0a0a0" stroked="f"/>
        </w:pict>
      </w:r>
    </w:p>
    <w:p w14:paraId="3D76A712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0. Prime Directive (non-negotiable)</w:t>
      </w:r>
    </w:p>
    <w:p w14:paraId="0BF43788" w14:textId="77777777" w:rsidR="006A2680" w:rsidRPr="006A2680" w:rsidRDefault="006A2680" w:rsidP="006A2680">
      <w:r w:rsidRPr="006A2680">
        <w:rPr>
          <w:b/>
          <w:bCs/>
        </w:rPr>
        <w:t>Implement behaviour, not interpretation.</w:t>
      </w:r>
      <w:r w:rsidRPr="006A2680">
        <w:br/>
        <w:t xml:space="preserve">Code must </w:t>
      </w:r>
      <w:r w:rsidRPr="006A2680">
        <w:rPr>
          <w:i/>
          <w:iCs/>
        </w:rPr>
        <w:t>execute what the ING specs declare</w:t>
      </w:r>
      <w:r w:rsidRPr="006A2680">
        <w:t xml:space="preserve"> — never infer, optimise, or “improve” semantics at implementation time.</w:t>
      </w:r>
    </w:p>
    <w:p w14:paraId="330315A7" w14:textId="77777777" w:rsidR="006A2680" w:rsidRPr="006A2680" w:rsidRDefault="006A2680" w:rsidP="006A2680">
      <w:r w:rsidRPr="006A2680">
        <w:t>Everything below follows directly from that rule.</w:t>
      </w:r>
    </w:p>
    <w:p w14:paraId="186278D1" w14:textId="77777777" w:rsidR="006A2680" w:rsidRPr="006A2680" w:rsidRDefault="006A2680" w:rsidP="006A2680">
      <w:r w:rsidRPr="006A2680">
        <w:pict w14:anchorId="59E4F9FF">
          <v:rect id="_x0000_i1153" style="width:0;height:1.5pt" o:hralign="center" o:hrstd="t" o:hr="t" fillcolor="#a0a0a0" stroked="f"/>
        </w:pict>
      </w:r>
    </w:p>
    <w:p w14:paraId="14C1B8E7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1. Mental model for implementers (set this first)</w:t>
      </w:r>
    </w:p>
    <w:p w14:paraId="66DF3AA0" w14:textId="77777777" w:rsidR="006A2680" w:rsidRPr="006A2680" w:rsidRDefault="006A2680" w:rsidP="006A2680">
      <w:r w:rsidRPr="006A2680">
        <w:t>Before any code is written, every engineer and data engineer must internalise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618"/>
        <w:gridCol w:w="2640"/>
      </w:tblGrid>
      <w:tr w:rsidR="006A2680" w:rsidRPr="006A2680" w14:paraId="31CE3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8FB9F" w14:textId="77777777" w:rsidR="006A2680" w:rsidRPr="006A2680" w:rsidRDefault="006A2680" w:rsidP="006A2680">
            <w:pPr>
              <w:rPr>
                <w:b/>
                <w:bCs/>
              </w:rPr>
            </w:pPr>
            <w:r w:rsidRPr="006A268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B39C107" w14:textId="77777777" w:rsidR="006A2680" w:rsidRPr="006A2680" w:rsidRDefault="006A2680" w:rsidP="006A2680">
            <w:pPr>
              <w:rPr>
                <w:b/>
                <w:bCs/>
              </w:rPr>
            </w:pPr>
            <w:r w:rsidRPr="006A2680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01AF0137" w14:textId="77777777" w:rsidR="006A2680" w:rsidRPr="006A2680" w:rsidRDefault="006A2680" w:rsidP="006A2680">
            <w:pPr>
              <w:rPr>
                <w:b/>
                <w:bCs/>
              </w:rPr>
            </w:pPr>
            <w:r w:rsidRPr="006A2680">
              <w:rPr>
                <w:b/>
                <w:bCs/>
              </w:rPr>
              <w:t>What it is not</w:t>
            </w:r>
          </w:p>
        </w:tc>
      </w:tr>
      <w:tr w:rsidR="006A2680" w:rsidRPr="006A2680" w14:paraId="2C557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8FFE" w14:textId="77777777" w:rsidR="006A2680" w:rsidRPr="006A2680" w:rsidRDefault="006A2680" w:rsidP="006A2680">
            <w:r w:rsidRPr="006A2680">
              <w:t>RAW_ZONE</w:t>
            </w:r>
          </w:p>
        </w:tc>
        <w:tc>
          <w:tcPr>
            <w:tcW w:w="0" w:type="auto"/>
            <w:vAlign w:val="center"/>
            <w:hideMark/>
          </w:tcPr>
          <w:p w14:paraId="1B5DDDA4" w14:textId="77777777" w:rsidR="006A2680" w:rsidRPr="006A2680" w:rsidRDefault="006A2680" w:rsidP="006A2680">
            <w:r w:rsidRPr="006A2680">
              <w:t>Immutable evidence</w:t>
            </w:r>
          </w:p>
        </w:tc>
        <w:tc>
          <w:tcPr>
            <w:tcW w:w="0" w:type="auto"/>
            <w:vAlign w:val="center"/>
            <w:hideMark/>
          </w:tcPr>
          <w:p w14:paraId="7B0C924C" w14:textId="77777777" w:rsidR="006A2680" w:rsidRPr="006A2680" w:rsidRDefault="006A2680" w:rsidP="006A2680">
            <w:r w:rsidRPr="006A2680">
              <w:t>Not a staging scratchpad</w:t>
            </w:r>
          </w:p>
        </w:tc>
      </w:tr>
      <w:tr w:rsidR="006A2680" w:rsidRPr="006A2680" w14:paraId="75477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6695" w14:textId="77777777" w:rsidR="006A2680" w:rsidRPr="006A2680" w:rsidRDefault="006A2680" w:rsidP="006A2680">
            <w:r w:rsidRPr="006A2680">
              <w:t>NORMALISED_ZONE</w:t>
            </w:r>
          </w:p>
        </w:tc>
        <w:tc>
          <w:tcPr>
            <w:tcW w:w="0" w:type="auto"/>
            <w:vAlign w:val="center"/>
            <w:hideMark/>
          </w:tcPr>
          <w:p w14:paraId="547261F5" w14:textId="77777777" w:rsidR="006A2680" w:rsidRPr="006A2680" w:rsidRDefault="006A2680" w:rsidP="006A2680">
            <w:r w:rsidRPr="006A2680">
              <w:t>Canonical activity facts</w:t>
            </w:r>
          </w:p>
        </w:tc>
        <w:tc>
          <w:tcPr>
            <w:tcW w:w="0" w:type="auto"/>
            <w:vAlign w:val="center"/>
            <w:hideMark/>
          </w:tcPr>
          <w:p w14:paraId="4324C933" w14:textId="77777777" w:rsidR="006A2680" w:rsidRPr="006A2680" w:rsidRDefault="006A2680" w:rsidP="006A2680">
            <w:r w:rsidRPr="006A2680">
              <w:t>Not a reporting table</w:t>
            </w:r>
          </w:p>
        </w:tc>
      </w:tr>
      <w:tr w:rsidR="006A2680" w:rsidRPr="006A2680" w14:paraId="33EB5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FE3F" w14:textId="77777777" w:rsidR="006A2680" w:rsidRPr="006A2680" w:rsidRDefault="006A2680" w:rsidP="006A2680">
            <w:r w:rsidRPr="006A2680">
              <w:t>CURATED_ZONE</w:t>
            </w:r>
          </w:p>
        </w:tc>
        <w:tc>
          <w:tcPr>
            <w:tcW w:w="0" w:type="auto"/>
            <w:vAlign w:val="center"/>
            <w:hideMark/>
          </w:tcPr>
          <w:p w14:paraId="63429452" w14:textId="77777777" w:rsidR="006A2680" w:rsidRPr="006A2680" w:rsidRDefault="006A2680" w:rsidP="006A2680">
            <w:r w:rsidRPr="006A2680">
              <w:t>Calculation-ready inputs</w:t>
            </w:r>
          </w:p>
        </w:tc>
        <w:tc>
          <w:tcPr>
            <w:tcW w:w="0" w:type="auto"/>
            <w:vAlign w:val="center"/>
            <w:hideMark/>
          </w:tcPr>
          <w:p w14:paraId="0C40FB0A" w14:textId="77777777" w:rsidR="006A2680" w:rsidRPr="006A2680" w:rsidRDefault="006A2680" w:rsidP="006A2680">
            <w:r w:rsidRPr="006A2680">
              <w:t>Not a ledger</w:t>
            </w:r>
          </w:p>
        </w:tc>
      </w:tr>
      <w:tr w:rsidR="006A2680" w:rsidRPr="006A2680" w14:paraId="6F705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68F7" w14:textId="77777777" w:rsidR="006A2680" w:rsidRPr="006A2680" w:rsidRDefault="006A2680" w:rsidP="006A2680">
            <w:r w:rsidRPr="006A2680">
              <w:t>ESG Ledger</w:t>
            </w:r>
          </w:p>
        </w:tc>
        <w:tc>
          <w:tcPr>
            <w:tcW w:w="0" w:type="auto"/>
            <w:vAlign w:val="center"/>
            <w:hideMark/>
          </w:tcPr>
          <w:p w14:paraId="144FAE44" w14:textId="77777777" w:rsidR="006A2680" w:rsidRPr="006A2680" w:rsidRDefault="006A2680" w:rsidP="006A2680">
            <w:r w:rsidRPr="006A2680">
              <w:t>Accounted emissions</w:t>
            </w:r>
          </w:p>
        </w:tc>
        <w:tc>
          <w:tcPr>
            <w:tcW w:w="0" w:type="auto"/>
            <w:vAlign w:val="center"/>
            <w:hideMark/>
          </w:tcPr>
          <w:p w14:paraId="4FDD14B5" w14:textId="77777777" w:rsidR="006A2680" w:rsidRPr="006A2680" w:rsidRDefault="006A2680" w:rsidP="006A2680">
            <w:r w:rsidRPr="006A2680">
              <w:t>Not ingestion output</w:t>
            </w:r>
          </w:p>
        </w:tc>
      </w:tr>
    </w:tbl>
    <w:p w14:paraId="42FFDEF9" w14:textId="77777777" w:rsidR="006A2680" w:rsidRPr="006A2680" w:rsidRDefault="006A2680" w:rsidP="006A2680">
      <w:r w:rsidRPr="006A2680">
        <w:t xml:space="preserve">This framing comes directly from ING-00’s governance </w:t>
      </w:r>
      <w:proofErr w:type="gramStart"/>
      <w:r w:rsidRPr="006A2680">
        <w:t>intent .</w:t>
      </w:r>
      <w:proofErr w:type="gramEnd"/>
    </w:p>
    <w:p w14:paraId="6D19CFB2" w14:textId="77777777" w:rsidR="006A2680" w:rsidRPr="006A2680" w:rsidRDefault="006A2680" w:rsidP="006A2680">
      <w:r w:rsidRPr="006A2680">
        <w:pict w14:anchorId="405789AC">
          <v:rect id="_x0000_i1154" style="width:0;height:1.5pt" o:hralign="center" o:hrstd="t" o:hr="t" fillcolor="#a0a0a0" stroked="f"/>
        </w:pict>
      </w:r>
    </w:p>
    <w:p w14:paraId="1241C652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2. Physical architecture mapping (allowed, but constrained)</w:t>
      </w:r>
    </w:p>
    <w:p w14:paraId="0061E593" w14:textId="77777777" w:rsidR="006A2680" w:rsidRPr="006A2680" w:rsidRDefault="006A2680" w:rsidP="006A2680">
      <w:r w:rsidRPr="006A2680">
        <w:t xml:space="preserve">You may choose </w:t>
      </w:r>
      <w:r w:rsidRPr="006A2680">
        <w:rPr>
          <w:b/>
          <w:bCs/>
        </w:rPr>
        <w:t>any</w:t>
      </w:r>
      <w:r w:rsidRPr="006A2680">
        <w:t xml:space="preserve"> technology stack, but the following </w:t>
      </w:r>
      <w:r w:rsidRPr="006A2680">
        <w:rPr>
          <w:b/>
          <w:bCs/>
        </w:rPr>
        <w:t>logical separation must be preserved</w:t>
      </w:r>
      <w:r w:rsidRPr="006A2680">
        <w:t>:</w:t>
      </w:r>
    </w:p>
    <w:p w14:paraId="46B0EB34" w14:textId="77777777" w:rsidR="006A2680" w:rsidRPr="006A2680" w:rsidRDefault="006A2680" w:rsidP="006A2680">
      <w:r w:rsidRPr="006A2680">
        <w:t>┌────────────┐</w:t>
      </w:r>
    </w:p>
    <w:p w14:paraId="0C3C0994" w14:textId="77777777" w:rsidR="006A2680" w:rsidRPr="006A2680" w:rsidRDefault="006A2680" w:rsidP="006A2680">
      <w:r w:rsidRPr="006A2680">
        <w:lastRenderedPageBreak/>
        <w:t xml:space="preserve">│ RAW_ZONE   </w:t>
      </w:r>
      <w:proofErr w:type="gramStart"/>
      <w:r w:rsidRPr="006A2680">
        <w:t>│  ←</w:t>
      </w:r>
      <w:proofErr w:type="gramEnd"/>
      <w:r w:rsidRPr="006A2680">
        <w:t xml:space="preserve"> immutable, append-only</w:t>
      </w:r>
    </w:p>
    <w:p w14:paraId="764832E7" w14:textId="77777777" w:rsidR="006A2680" w:rsidRPr="006A2680" w:rsidRDefault="006A2680" w:rsidP="006A2680">
      <w:r w:rsidRPr="006A2680">
        <w:t>└─────</w:t>
      </w:r>
      <w:r w:rsidRPr="006A2680">
        <w:rPr>
          <w:rFonts w:ascii="MS Gothic" w:eastAsia="MS Gothic" w:hAnsi="MS Gothic" w:cs="MS Gothic" w:hint="eastAsia"/>
        </w:rPr>
        <w:t>┬</w:t>
      </w:r>
      <w:r w:rsidRPr="006A2680">
        <w:rPr>
          <w:rFonts w:ascii="Aptos" w:hAnsi="Aptos" w:cs="Aptos"/>
        </w:rPr>
        <w:t>──────┘</w:t>
      </w:r>
    </w:p>
    <w:p w14:paraId="4AD5B457" w14:textId="77777777" w:rsidR="006A2680" w:rsidRPr="006A2680" w:rsidRDefault="006A2680" w:rsidP="006A2680">
      <w:r w:rsidRPr="006A2680">
        <w:t xml:space="preserve">      │ ING-01 (pure transform)</w:t>
      </w:r>
    </w:p>
    <w:p w14:paraId="03744128" w14:textId="77777777" w:rsidR="006A2680" w:rsidRPr="006A2680" w:rsidRDefault="006A2680" w:rsidP="006A2680">
      <w:r w:rsidRPr="006A2680">
        <w:t>┌─────</w:t>
      </w:r>
      <w:r w:rsidRPr="006A2680">
        <w:rPr>
          <w:rFonts w:ascii="Arial" w:hAnsi="Arial" w:cs="Arial"/>
        </w:rPr>
        <w:t>▼</w:t>
      </w:r>
      <w:r w:rsidRPr="006A2680">
        <w:rPr>
          <w:rFonts w:ascii="Aptos" w:hAnsi="Aptos" w:cs="Aptos"/>
        </w:rPr>
        <w:t>──────┐</w:t>
      </w:r>
    </w:p>
    <w:p w14:paraId="1DF43CF4" w14:textId="77777777" w:rsidR="006A2680" w:rsidRPr="006A2680" w:rsidRDefault="006A2680" w:rsidP="006A2680">
      <w:r w:rsidRPr="006A2680">
        <w:t xml:space="preserve">│ NORMALISED </w:t>
      </w:r>
      <w:proofErr w:type="gramStart"/>
      <w:r w:rsidRPr="006A2680">
        <w:t>│  ←</w:t>
      </w:r>
      <w:proofErr w:type="gramEnd"/>
      <w:r w:rsidRPr="006A2680">
        <w:t xml:space="preserve"> versioned, auditable</w:t>
      </w:r>
    </w:p>
    <w:p w14:paraId="3DD31091" w14:textId="77777777" w:rsidR="006A2680" w:rsidRPr="006A2680" w:rsidRDefault="006A2680" w:rsidP="006A2680">
      <w:r w:rsidRPr="006A2680">
        <w:t>└─────</w:t>
      </w:r>
      <w:r w:rsidRPr="006A2680">
        <w:rPr>
          <w:rFonts w:ascii="MS Gothic" w:eastAsia="MS Gothic" w:hAnsi="MS Gothic" w:cs="MS Gothic" w:hint="eastAsia"/>
        </w:rPr>
        <w:t>┬</w:t>
      </w:r>
      <w:r w:rsidRPr="006A2680">
        <w:rPr>
          <w:rFonts w:ascii="Aptos" w:hAnsi="Aptos" w:cs="Aptos"/>
        </w:rPr>
        <w:t>──────┘</w:t>
      </w:r>
    </w:p>
    <w:p w14:paraId="652F5FCB" w14:textId="77777777" w:rsidR="006A2680" w:rsidRPr="006A2680" w:rsidRDefault="006A2680" w:rsidP="006A2680">
      <w:r w:rsidRPr="006A2680">
        <w:t xml:space="preserve">      │ ING-03 (assembly)</w:t>
      </w:r>
    </w:p>
    <w:p w14:paraId="657AD5C5" w14:textId="77777777" w:rsidR="006A2680" w:rsidRPr="006A2680" w:rsidRDefault="006A2680" w:rsidP="006A2680">
      <w:r w:rsidRPr="006A2680">
        <w:t>┌─────</w:t>
      </w:r>
      <w:r w:rsidRPr="006A2680">
        <w:rPr>
          <w:rFonts w:ascii="Arial" w:hAnsi="Arial" w:cs="Arial"/>
        </w:rPr>
        <w:t>▼</w:t>
      </w:r>
      <w:r w:rsidRPr="006A2680">
        <w:rPr>
          <w:rFonts w:ascii="Aptos" w:hAnsi="Aptos" w:cs="Aptos"/>
        </w:rPr>
        <w:t>──────┐</w:t>
      </w:r>
    </w:p>
    <w:p w14:paraId="3467DD67" w14:textId="77777777" w:rsidR="006A2680" w:rsidRPr="006A2680" w:rsidRDefault="006A2680" w:rsidP="006A2680">
      <w:r w:rsidRPr="006A2680">
        <w:t>│ CURATED    │</w:t>
      </w:r>
    </w:p>
    <w:p w14:paraId="0FA59568" w14:textId="77777777" w:rsidR="006A2680" w:rsidRPr="006A2680" w:rsidRDefault="006A2680" w:rsidP="006A2680">
      <w:r w:rsidRPr="006A2680">
        <w:t>└─────</w:t>
      </w:r>
      <w:r w:rsidRPr="006A2680">
        <w:rPr>
          <w:rFonts w:ascii="MS Gothic" w:eastAsia="MS Gothic" w:hAnsi="MS Gothic" w:cs="MS Gothic" w:hint="eastAsia"/>
        </w:rPr>
        <w:t>┬</w:t>
      </w:r>
      <w:r w:rsidRPr="006A2680">
        <w:rPr>
          <w:rFonts w:ascii="Aptos" w:hAnsi="Aptos" w:cs="Aptos"/>
        </w:rPr>
        <w:t>──────┘</w:t>
      </w:r>
    </w:p>
    <w:p w14:paraId="5E617A37" w14:textId="77777777" w:rsidR="006A2680" w:rsidRPr="006A2680" w:rsidRDefault="006A2680" w:rsidP="006A2680">
      <w:r w:rsidRPr="006A2680">
        <w:t xml:space="preserve">      │ calculation</w:t>
      </w:r>
    </w:p>
    <w:p w14:paraId="5C9A7C1A" w14:textId="77777777" w:rsidR="006A2680" w:rsidRPr="006A2680" w:rsidRDefault="006A2680" w:rsidP="006A2680">
      <w:r w:rsidRPr="006A2680">
        <w:t>┌─────</w:t>
      </w:r>
      <w:r w:rsidRPr="006A2680">
        <w:rPr>
          <w:rFonts w:ascii="Arial" w:hAnsi="Arial" w:cs="Arial"/>
        </w:rPr>
        <w:t>▼</w:t>
      </w:r>
      <w:r w:rsidRPr="006A2680">
        <w:rPr>
          <w:rFonts w:ascii="Aptos" w:hAnsi="Aptos" w:cs="Aptos"/>
        </w:rPr>
        <w:t>──────┐</w:t>
      </w:r>
    </w:p>
    <w:p w14:paraId="2D97CF68" w14:textId="77777777" w:rsidR="006A2680" w:rsidRPr="006A2680" w:rsidRDefault="006A2680" w:rsidP="006A2680">
      <w:r w:rsidRPr="006A2680">
        <w:t>│ ESG LEDGER │</w:t>
      </w:r>
    </w:p>
    <w:p w14:paraId="33FC9A14" w14:textId="77777777" w:rsidR="006A2680" w:rsidRPr="006A2680" w:rsidRDefault="006A2680" w:rsidP="006A2680">
      <w:r w:rsidRPr="006A2680">
        <w:t>└────────────┘</w:t>
      </w:r>
    </w:p>
    <w:p w14:paraId="7CAFCE2C" w14:textId="77777777" w:rsidR="006A2680" w:rsidRPr="006A2680" w:rsidRDefault="006A2680" w:rsidP="006A2680">
      <w:r w:rsidRPr="006A2680">
        <w:rPr>
          <w:b/>
          <w:bCs/>
        </w:rPr>
        <w:t>Implementation rule:</w:t>
      </w:r>
    </w:p>
    <w:p w14:paraId="7F85772D" w14:textId="77777777" w:rsidR="006A2680" w:rsidRPr="006A2680" w:rsidRDefault="006A2680" w:rsidP="006A2680">
      <w:r w:rsidRPr="006A2680">
        <w:t xml:space="preserve">No process may </w:t>
      </w:r>
      <w:r w:rsidRPr="006A2680">
        <w:rPr>
          <w:i/>
          <w:iCs/>
        </w:rPr>
        <w:t>write backward</w:t>
      </w:r>
      <w:r w:rsidRPr="006A2680">
        <w:t xml:space="preserve"> across layers.</w:t>
      </w:r>
    </w:p>
    <w:p w14:paraId="3E39E9AA" w14:textId="77777777" w:rsidR="006A2680" w:rsidRPr="006A2680" w:rsidRDefault="006A2680" w:rsidP="006A2680">
      <w:r w:rsidRPr="006A2680">
        <w:t>This preserves lineage guarantees in ING-00 §5.</w:t>
      </w:r>
      <w:proofErr w:type="gramStart"/>
      <w:r w:rsidRPr="006A2680">
        <w:t>3 .</w:t>
      </w:r>
      <w:proofErr w:type="gramEnd"/>
    </w:p>
    <w:p w14:paraId="4EC60363" w14:textId="77777777" w:rsidR="006A2680" w:rsidRPr="006A2680" w:rsidRDefault="006A2680" w:rsidP="006A2680">
      <w:r w:rsidRPr="006A2680">
        <w:pict w14:anchorId="794963BF">
          <v:rect id="_x0000_i1155" style="width:0;height:1.5pt" o:hralign="center" o:hrstd="t" o:hr="t" fillcolor="#a0a0a0" stroked="f"/>
        </w:pict>
      </w:r>
    </w:p>
    <w:p w14:paraId="1D7CC4A2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3. RAW_ZONE implementation rules (ING-00 → ING-10)</w:t>
      </w:r>
    </w:p>
    <w:p w14:paraId="56904242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3.1 Storage rules</w:t>
      </w:r>
    </w:p>
    <w:p w14:paraId="774ABBC9" w14:textId="77777777" w:rsidR="006A2680" w:rsidRPr="006A2680" w:rsidRDefault="006A2680" w:rsidP="006A2680">
      <w:pPr>
        <w:numPr>
          <w:ilvl w:val="0"/>
          <w:numId w:val="1"/>
        </w:numPr>
      </w:pPr>
      <w:r w:rsidRPr="006A2680">
        <w:t xml:space="preserve">Store payloads </w:t>
      </w:r>
      <w:r w:rsidRPr="006A2680">
        <w:rPr>
          <w:b/>
          <w:bCs/>
        </w:rPr>
        <w:t>exactly as received</w:t>
      </w:r>
    </w:p>
    <w:p w14:paraId="0912F7BF" w14:textId="77777777" w:rsidR="006A2680" w:rsidRPr="006A2680" w:rsidRDefault="006A2680" w:rsidP="006A2680">
      <w:pPr>
        <w:numPr>
          <w:ilvl w:val="0"/>
          <w:numId w:val="1"/>
        </w:numPr>
      </w:pPr>
      <w:r w:rsidRPr="006A2680">
        <w:t xml:space="preserve">Do </w:t>
      </w:r>
      <w:r w:rsidRPr="006A2680">
        <w:rPr>
          <w:b/>
          <w:bCs/>
        </w:rPr>
        <w:t>not</w:t>
      </w:r>
      <w:r w:rsidRPr="006A2680">
        <w:t xml:space="preserve"> rename fields</w:t>
      </w:r>
    </w:p>
    <w:p w14:paraId="37B71941" w14:textId="77777777" w:rsidR="006A2680" w:rsidRPr="006A2680" w:rsidRDefault="006A2680" w:rsidP="006A2680">
      <w:pPr>
        <w:numPr>
          <w:ilvl w:val="0"/>
          <w:numId w:val="1"/>
        </w:numPr>
      </w:pPr>
      <w:r w:rsidRPr="006A2680">
        <w:t xml:space="preserve">Do </w:t>
      </w:r>
      <w:r w:rsidRPr="006A2680">
        <w:rPr>
          <w:b/>
          <w:bCs/>
        </w:rPr>
        <w:t>not</w:t>
      </w:r>
      <w:r w:rsidRPr="006A2680">
        <w:t xml:space="preserve"> normalise units</w:t>
      </w:r>
    </w:p>
    <w:p w14:paraId="0650954E" w14:textId="77777777" w:rsidR="006A2680" w:rsidRPr="006A2680" w:rsidRDefault="006A2680" w:rsidP="006A2680">
      <w:pPr>
        <w:numPr>
          <w:ilvl w:val="0"/>
          <w:numId w:val="1"/>
        </w:numPr>
      </w:pPr>
      <w:r w:rsidRPr="006A2680">
        <w:t xml:space="preserve">Do </w:t>
      </w:r>
      <w:r w:rsidRPr="006A2680">
        <w:rPr>
          <w:b/>
          <w:bCs/>
        </w:rPr>
        <w:t>not</w:t>
      </w:r>
      <w:r w:rsidRPr="006A2680">
        <w:t xml:space="preserve"> “fix” dates</w:t>
      </w:r>
    </w:p>
    <w:p w14:paraId="5C7C77C6" w14:textId="77777777" w:rsidR="006A2680" w:rsidRPr="006A2680" w:rsidRDefault="006A2680" w:rsidP="006A2680">
      <w:pPr>
        <w:numPr>
          <w:ilvl w:val="0"/>
          <w:numId w:val="1"/>
        </w:numPr>
      </w:pPr>
      <w:r w:rsidRPr="006A2680">
        <w:t>Version every payload</w:t>
      </w:r>
    </w:p>
    <w:p w14:paraId="2E0BC7BD" w14:textId="77777777" w:rsidR="006A2680" w:rsidRPr="006A2680" w:rsidRDefault="006A2680" w:rsidP="006A2680">
      <w:r w:rsidRPr="006A2680">
        <w:t>Recommended minimum metadata (sidecar or header):</w:t>
      </w:r>
    </w:p>
    <w:p w14:paraId="14FA6B37" w14:textId="77777777" w:rsidR="006A2680" w:rsidRPr="006A2680" w:rsidRDefault="006A2680" w:rsidP="006A2680">
      <w:pPr>
        <w:numPr>
          <w:ilvl w:val="0"/>
          <w:numId w:val="2"/>
        </w:numPr>
      </w:pPr>
      <w:proofErr w:type="spellStart"/>
      <w:r w:rsidRPr="006A2680">
        <w:t>Source_Category</w:t>
      </w:r>
      <w:proofErr w:type="spellEnd"/>
      <w:r w:rsidRPr="006A2680">
        <w:t xml:space="preserve"> (Tier-1 / Tier-2 / Tier-3 / Manual)</w:t>
      </w:r>
    </w:p>
    <w:p w14:paraId="65EFD061" w14:textId="77777777" w:rsidR="006A2680" w:rsidRPr="006A2680" w:rsidRDefault="006A2680" w:rsidP="006A2680">
      <w:pPr>
        <w:numPr>
          <w:ilvl w:val="0"/>
          <w:numId w:val="2"/>
        </w:numPr>
      </w:pPr>
      <w:proofErr w:type="spellStart"/>
      <w:r w:rsidRPr="006A2680">
        <w:t>Source_System</w:t>
      </w:r>
      <w:proofErr w:type="spellEnd"/>
    </w:p>
    <w:p w14:paraId="3C1A0A4E" w14:textId="77777777" w:rsidR="006A2680" w:rsidRPr="006A2680" w:rsidRDefault="006A2680" w:rsidP="006A2680">
      <w:pPr>
        <w:numPr>
          <w:ilvl w:val="0"/>
          <w:numId w:val="2"/>
        </w:numPr>
      </w:pPr>
      <w:proofErr w:type="spellStart"/>
      <w:r w:rsidRPr="006A2680">
        <w:lastRenderedPageBreak/>
        <w:t>Ingestion_Timestamp</w:t>
      </w:r>
      <w:proofErr w:type="spellEnd"/>
    </w:p>
    <w:p w14:paraId="4E0A2FD9" w14:textId="77777777" w:rsidR="006A2680" w:rsidRPr="006A2680" w:rsidRDefault="006A2680" w:rsidP="006A2680">
      <w:pPr>
        <w:numPr>
          <w:ilvl w:val="0"/>
          <w:numId w:val="2"/>
        </w:numPr>
      </w:pPr>
      <w:r w:rsidRPr="006A2680">
        <w:t>Checksum / hash</w:t>
      </w:r>
    </w:p>
    <w:p w14:paraId="77DA65AE" w14:textId="77777777" w:rsidR="006A2680" w:rsidRPr="006A2680" w:rsidRDefault="006A2680" w:rsidP="006A2680">
      <w:r w:rsidRPr="006A2680">
        <w:t xml:space="preserve">Why: RAW is legal evidence, not data engineering </w:t>
      </w:r>
      <w:proofErr w:type="gramStart"/>
      <w:r w:rsidRPr="006A2680">
        <w:t>output .</w:t>
      </w:r>
      <w:proofErr w:type="gramEnd"/>
    </w:p>
    <w:p w14:paraId="107BB9DA" w14:textId="77777777" w:rsidR="006A2680" w:rsidRPr="006A2680" w:rsidRDefault="006A2680" w:rsidP="006A2680">
      <w:r w:rsidRPr="006A2680">
        <w:pict w14:anchorId="0F84958B">
          <v:rect id="_x0000_i1156" style="width:0;height:1.5pt" o:hralign="center" o:hrstd="t" o:hr="t" fillcolor="#a0a0a0" stroked="f"/>
        </w:pict>
      </w:r>
    </w:p>
    <w:p w14:paraId="75959A90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3.2 Failure handling</w:t>
      </w:r>
    </w:p>
    <w:p w14:paraId="07577343" w14:textId="77777777" w:rsidR="006A2680" w:rsidRPr="006A2680" w:rsidRDefault="006A2680" w:rsidP="006A2680">
      <w:pPr>
        <w:numPr>
          <w:ilvl w:val="0"/>
          <w:numId w:val="3"/>
        </w:numPr>
      </w:pPr>
      <w:r w:rsidRPr="006A2680">
        <w:t>Ingestion failure ≠ data rejection</w:t>
      </w:r>
    </w:p>
    <w:p w14:paraId="40ED8903" w14:textId="77777777" w:rsidR="006A2680" w:rsidRPr="006A2680" w:rsidRDefault="006A2680" w:rsidP="006A2680">
      <w:pPr>
        <w:numPr>
          <w:ilvl w:val="0"/>
          <w:numId w:val="3"/>
        </w:numPr>
      </w:pPr>
      <w:r w:rsidRPr="006A2680">
        <w:t>Store failed payloads with error metadata</w:t>
      </w:r>
    </w:p>
    <w:p w14:paraId="73AE105A" w14:textId="77777777" w:rsidR="006A2680" w:rsidRPr="006A2680" w:rsidRDefault="006A2680" w:rsidP="006A2680">
      <w:pPr>
        <w:numPr>
          <w:ilvl w:val="0"/>
          <w:numId w:val="3"/>
        </w:numPr>
      </w:pPr>
      <w:r w:rsidRPr="006A2680">
        <w:t>Never discard source evidence</w:t>
      </w:r>
    </w:p>
    <w:p w14:paraId="77B64BD8" w14:textId="77777777" w:rsidR="006A2680" w:rsidRPr="006A2680" w:rsidRDefault="006A2680" w:rsidP="006A2680">
      <w:r w:rsidRPr="006A2680">
        <w:pict w14:anchorId="6C69B269">
          <v:rect id="_x0000_i1157" style="width:0;height:1.5pt" o:hralign="center" o:hrstd="t" o:hr="t" fillcolor="#a0a0a0" stroked="f"/>
        </w:pict>
      </w:r>
    </w:p>
    <w:p w14:paraId="2788A71D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4. ING-01 implementation: Normalised Activity</w:t>
      </w:r>
    </w:p>
    <w:p w14:paraId="407FD0F0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4.1 Treat ING-01 as a pure function</w:t>
      </w:r>
    </w:p>
    <w:p w14:paraId="027F5305" w14:textId="77777777" w:rsidR="006A2680" w:rsidRPr="006A2680" w:rsidRDefault="006A2680" w:rsidP="006A2680">
      <w:r w:rsidRPr="006A2680">
        <w:t>Conceptually:</w:t>
      </w:r>
    </w:p>
    <w:p w14:paraId="69A09366" w14:textId="77777777" w:rsidR="006A2680" w:rsidRPr="006A2680" w:rsidRDefault="006A2680" w:rsidP="006A2680">
      <w:proofErr w:type="spellStart"/>
      <w:r w:rsidRPr="006A2680">
        <w:t>Normalised_Activity</w:t>
      </w:r>
      <w:proofErr w:type="spellEnd"/>
      <w:r w:rsidRPr="006A2680">
        <w:t xml:space="preserve"> = </w:t>
      </w:r>
      <w:proofErr w:type="gramStart"/>
      <w:r w:rsidRPr="006A2680">
        <w:t>f(</w:t>
      </w:r>
      <w:proofErr w:type="spellStart"/>
      <w:proofErr w:type="gramEnd"/>
      <w:r w:rsidRPr="006A2680">
        <w:t>RAW_Payload</w:t>
      </w:r>
      <w:proofErr w:type="spellEnd"/>
      <w:r w:rsidRPr="006A2680">
        <w:t xml:space="preserve">, </w:t>
      </w:r>
      <w:proofErr w:type="spellStart"/>
      <w:r w:rsidRPr="006A2680">
        <w:t>Reference_Data</w:t>
      </w:r>
      <w:proofErr w:type="spellEnd"/>
      <w:r w:rsidRPr="006A2680">
        <w:t>, Rules)</w:t>
      </w:r>
    </w:p>
    <w:p w14:paraId="50438CD1" w14:textId="77777777" w:rsidR="006A2680" w:rsidRPr="006A2680" w:rsidRDefault="006A2680" w:rsidP="006A2680">
      <w:r w:rsidRPr="006A2680">
        <w:t>Where:</w:t>
      </w:r>
    </w:p>
    <w:p w14:paraId="4A7E19D2" w14:textId="77777777" w:rsidR="006A2680" w:rsidRPr="006A2680" w:rsidRDefault="006A2680" w:rsidP="006A2680">
      <w:pPr>
        <w:numPr>
          <w:ilvl w:val="0"/>
          <w:numId w:val="4"/>
        </w:numPr>
      </w:pPr>
      <w:r w:rsidRPr="006A2680">
        <w:t xml:space="preserve">f has </w:t>
      </w:r>
      <w:r w:rsidRPr="006A2680">
        <w:rPr>
          <w:b/>
          <w:bCs/>
        </w:rPr>
        <w:t>no side effects</w:t>
      </w:r>
    </w:p>
    <w:p w14:paraId="62B17CB5" w14:textId="77777777" w:rsidR="006A2680" w:rsidRPr="006A2680" w:rsidRDefault="006A2680" w:rsidP="006A2680">
      <w:pPr>
        <w:numPr>
          <w:ilvl w:val="0"/>
          <w:numId w:val="4"/>
        </w:numPr>
      </w:pPr>
      <w:r w:rsidRPr="006A2680">
        <w:t>The same input always produces the same output</w:t>
      </w:r>
    </w:p>
    <w:p w14:paraId="4E0A096A" w14:textId="77777777" w:rsidR="006A2680" w:rsidRPr="006A2680" w:rsidRDefault="006A2680" w:rsidP="006A2680">
      <w:pPr>
        <w:numPr>
          <w:ilvl w:val="0"/>
          <w:numId w:val="4"/>
        </w:numPr>
      </w:pPr>
      <w:r w:rsidRPr="006A2680">
        <w:t>No external state is mutated</w:t>
      </w:r>
    </w:p>
    <w:p w14:paraId="7218034B" w14:textId="77777777" w:rsidR="006A2680" w:rsidRPr="006A2680" w:rsidRDefault="006A2680" w:rsidP="006A2680">
      <w:r w:rsidRPr="006A2680">
        <w:t xml:space="preserve">This aligns with ING-01’s language-agnostic </w:t>
      </w:r>
      <w:proofErr w:type="gramStart"/>
      <w:r w:rsidRPr="006A2680">
        <w:t>intent .</w:t>
      </w:r>
      <w:proofErr w:type="gramEnd"/>
    </w:p>
    <w:p w14:paraId="1E4341A5" w14:textId="77777777" w:rsidR="006A2680" w:rsidRPr="006A2680" w:rsidRDefault="006A2680" w:rsidP="006A2680">
      <w:r w:rsidRPr="006A2680">
        <w:pict w14:anchorId="2DEE59D6">
          <v:rect id="_x0000_i1158" style="width:0;height:1.5pt" o:hralign="center" o:hrstd="t" o:hr="t" fillcolor="#a0a0a0" stroked="f"/>
        </w:pict>
      </w:r>
    </w:p>
    <w:p w14:paraId="153A11EA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4.2 Implement the schema exactly once</w:t>
      </w:r>
    </w:p>
    <w:p w14:paraId="6FCDEF9C" w14:textId="77777777" w:rsidR="006A2680" w:rsidRPr="006A2680" w:rsidRDefault="006A2680" w:rsidP="006A2680">
      <w:r w:rsidRPr="006A2680">
        <w:t xml:space="preserve">Create a </w:t>
      </w:r>
      <w:r w:rsidRPr="006A2680">
        <w:rPr>
          <w:b/>
          <w:bCs/>
        </w:rPr>
        <w:t xml:space="preserve">single canonical </w:t>
      </w:r>
      <w:proofErr w:type="spellStart"/>
      <w:r w:rsidRPr="006A2680">
        <w:rPr>
          <w:b/>
          <w:bCs/>
        </w:rPr>
        <w:t>Normalised_Activity</w:t>
      </w:r>
      <w:proofErr w:type="spellEnd"/>
      <w:r w:rsidRPr="006A2680">
        <w:rPr>
          <w:b/>
          <w:bCs/>
        </w:rPr>
        <w:t xml:space="preserve"> structure</w:t>
      </w:r>
      <w:r w:rsidRPr="006A2680">
        <w:t xml:space="preserve"> matching ING-01 §4.2:</w:t>
      </w:r>
    </w:p>
    <w:p w14:paraId="4A6E16F4" w14:textId="77777777" w:rsidR="006A2680" w:rsidRPr="006A2680" w:rsidRDefault="006A2680" w:rsidP="006A2680">
      <w:r w:rsidRPr="006A2680">
        <w:t>Mandatory:</w:t>
      </w:r>
    </w:p>
    <w:p w14:paraId="7C735C0A" w14:textId="77777777" w:rsidR="006A2680" w:rsidRPr="006A2680" w:rsidRDefault="006A2680" w:rsidP="006A2680">
      <w:pPr>
        <w:numPr>
          <w:ilvl w:val="0"/>
          <w:numId w:val="5"/>
        </w:numPr>
      </w:pPr>
      <w:proofErr w:type="spellStart"/>
      <w:r w:rsidRPr="006A2680">
        <w:t>Activity_Id</w:t>
      </w:r>
      <w:proofErr w:type="spellEnd"/>
      <w:r w:rsidRPr="006A2680">
        <w:t xml:space="preserve"> (GUID)</w:t>
      </w:r>
    </w:p>
    <w:p w14:paraId="709EDDD2" w14:textId="77777777" w:rsidR="006A2680" w:rsidRPr="006A2680" w:rsidRDefault="006A2680" w:rsidP="006A2680">
      <w:pPr>
        <w:numPr>
          <w:ilvl w:val="0"/>
          <w:numId w:val="5"/>
        </w:numPr>
      </w:pPr>
      <w:proofErr w:type="spellStart"/>
      <w:r w:rsidRPr="006A2680">
        <w:t>Activity_Type</w:t>
      </w:r>
      <w:proofErr w:type="spellEnd"/>
    </w:p>
    <w:p w14:paraId="19B0BA9A" w14:textId="77777777" w:rsidR="006A2680" w:rsidRPr="006A2680" w:rsidRDefault="006A2680" w:rsidP="006A2680">
      <w:pPr>
        <w:numPr>
          <w:ilvl w:val="0"/>
          <w:numId w:val="5"/>
        </w:numPr>
      </w:pPr>
      <w:r w:rsidRPr="006A2680">
        <w:t>Quantity</w:t>
      </w:r>
    </w:p>
    <w:p w14:paraId="2BF35C6B" w14:textId="77777777" w:rsidR="006A2680" w:rsidRPr="006A2680" w:rsidRDefault="006A2680" w:rsidP="006A2680">
      <w:pPr>
        <w:numPr>
          <w:ilvl w:val="0"/>
          <w:numId w:val="5"/>
        </w:numPr>
      </w:pPr>
      <w:r w:rsidRPr="006A2680">
        <w:t>Unit</w:t>
      </w:r>
    </w:p>
    <w:p w14:paraId="322D50BC" w14:textId="77777777" w:rsidR="006A2680" w:rsidRPr="006A2680" w:rsidRDefault="006A2680" w:rsidP="006A2680">
      <w:pPr>
        <w:numPr>
          <w:ilvl w:val="0"/>
          <w:numId w:val="5"/>
        </w:numPr>
      </w:pPr>
      <w:proofErr w:type="spellStart"/>
      <w:r w:rsidRPr="006A2680">
        <w:t>Start_Date</w:t>
      </w:r>
      <w:proofErr w:type="spellEnd"/>
    </w:p>
    <w:p w14:paraId="0F7F0A4D" w14:textId="77777777" w:rsidR="006A2680" w:rsidRPr="006A2680" w:rsidRDefault="006A2680" w:rsidP="006A2680">
      <w:pPr>
        <w:numPr>
          <w:ilvl w:val="0"/>
          <w:numId w:val="5"/>
        </w:numPr>
      </w:pPr>
      <w:proofErr w:type="spellStart"/>
      <w:r w:rsidRPr="006A2680">
        <w:t>End_Date</w:t>
      </w:r>
      <w:proofErr w:type="spellEnd"/>
    </w:p>
    <w:p w14:paraId="17BAE2D3" w14:textId="77777777" w:rsidR="006A2680" w:rsidRPr="006A2680" w:rsidRDefault="006A2680" w:rsidP="006A2680">
      <w:pPr>
        <w:numPr>
          <w:ilvl w:val="0"/>
          <w:numId w:val="5"/>
        </w:numPr>
      </w:pPr>
      <w:proofErr w:type="spellStart"/>
      <w:r w:rsidRPr="006A2680">
        <w:lastRenderedPageBreak/>
        <w:t>Source_Category</w:t>
      </w:r>
      <w:proofErr w:type="spellEnd"/>
    </w:p>
    <w:p w14:paraId="779C6AA0" w14:textId="77777777" w:rsidR="006A2680" w:rsidRPr="006A2680" w:rsidRDefault="006A2680" w:rsidP="006A2680">
      <w:pPr>
        <w:numPr>
          <w:ilvl w:val="0"/>
          <w:numId w:val="5"/>
        </w:numPr>
      </w:pPr>
      <w:proofErr w:type="spellStart"/>
      <w:r w:rsidRPr="006A2680">
        <w:t>Source_Reference</w:t>
      </w:r>
      <w:proofErr w:type="spellEnd"/>
    </w:p>
    <w:p w14:paraId="46B3823F" w14:textId="77777777" w:rsidR="006A2680" w:rsidRPr="006A2680" w:rsidRDefault="006A2680" w:rsidP="006A2680">
      <w:r w:rsidRPr="006A2680">
        <w:t>Optional enterprise keys:</w:t>
      </w:r>
    </w:p>
    <w:p w14:paraId="6F988A1E" w14:textId="77777777" w:rsidR="006A2680" w:rsidRPr="006A2680" w:rsidRDefault="006A2680" w:rsidP="006A2680">
      <w:pPr>
        <w:numPr>
          <w:ilvl w:val="0"/>
          <w:numId w:val="6"/>
        </w:numPr>
      </w:pPr>
      <w:proofErr w:type="spellStart"/>
      <w:r w:rsidRPr="006A2680">
        <w:t>Supplier_Id</w:t>
      </w:r>
      <w:proofErr w:type="spellEnd"/>
    </w:p>
    <w:p w14:paraId="49F79BEE" w14:textId="77777777" w:rsidR="006A2680" w:rsidRPr="006A2680" w:rsidRDefault="006A2680" w:rsidP="006A2680">
      <w:pPr>
        <w:numPr>
          <w:ilvl w:val="0"/>
          <w:numId w:val="6"/>
        </w:numPr>
      </w:pPr>
      <w:proofErr w:type="spellStart"/>
      <w:r w:rsidRPr="006A2680">
        <w:t>Supplier_Activity_Code</w:t>
      </w:r>
      <w:proofErr w:type="spellEnd"/>
    </w:p>
    <w:p w14:paraId="3B25DD31" w14:textId="77777777" w:rsidR="006A2680" w:rsidRPr="006A2680" w:rsidRDefault="006A2680" w:rsidP="006A2680">
      <w:pPr>
        <w:numPr>
          <w:ilvl w:val="0"/>
          <w:numId w:val="6"/>
        </w:numPr>
      </w:pPr>
      <w:proofErr w:type="spellStart"/>
      <w:r w:rsidRPr="006A2680">
        <w:t>Product_Id</w:t>
      </w:r>
      <w:proofErr w:type="spellEnd"/>
    </w:p>
    <w:p w14:paraId="36A37193" w14:textId="77777777" w:rsidR="006A2680" w:rsidRPr="006A2680" w:rsidRDefault="006A2680" w:rsidP="006A2680">
      <w:pPr>
        <w:numPr>
          <w:ilvl w:val="0"/>
          <w:numId w:val="6"/>
        </w:numPr>
      </w:pPr>
      <w:proofErr w:type="spellStart"/>
      <w:r w:rsidRPr="006A2680">
        <w:t>Accounting_Entity_Code</w:t>
      </w:r>
      <w:proofErr w:type="spellEnd"/>
    </w:p>
    <w:p w14:paraId="3748E6E6" w14:textId="77777777" w:rsidR="006A2680" w:rsidRPr="006A2680" w:rsidRDefault="006A2680" w:rsidP="006A2680">
      <w:pPr>
        <w:numPr>
          <w:ilvl w:val="0"/>
          <w:numId w:val="6"/>
        </w:numPr>
      </w:pPr>
      <w:proofErr w:type="spellStart"/>
      <w:r w:rsidRPr="006A2680">
        <w:t>Account_Code</w:t>
      </w:r>
      <w:proofErr w:type="spellEnd"/>
    </w:p>
    <w:p w14:paraId="02CEDEE0" w14:textId="77777777" w:rsidR="006A2680" w:rsidRPr="006A2680" w:rsidRDefault="006A2680" w:rsidP="006A2680">
      <w:pPr>
        <w:numPr>
          <w:ilvl w:val="0"/>
          <w:numId w:val="6"/>
        </w:numPr>
      </w:pPr>
      <w:proofErr w:type="spellStart"/>
      <w:r w:rsidRPr="006A2680">
        <w:t>Cost_Centre_Code</w:t>
      </w:r>
      <w:proofErr w:type="spellEnd"/>
    </w:p>
    <w:p w14:paraId="5548D844" w14:textId="77777777" w:rsidR="006A2680" w:rsidRPr="006A2680" w:rsidRDefault="006A2680" w:rsidP="006A2680">
      <w:pPr>
        <w:numPr>
          <w:ilvl w:val="0"/>
          <w:numId w:val="6"/>
        </w:numPr>
      </w:pPr>
      <w:proofErr w:type="spellStart"/>
      <w:r w:rsidRPr="006A2680">
        <w:t>GL_Journal_Id</w:t>
      </w:r>
      <w:proofErr w:type="spellEnd"/>
    </w:p>
    <w:p w14:paraId="669D9EF1" w14:textId="77777777" w:rsidR="006A2680" w:rsidRPr="006A2680" w:rsidRDefault="006A2680" w:rsidP="006A2680">
      <w:r w:rsidRPr="006A2680">
        <w:rPr>
          <w:b/>
          <w:bCs/>
        </w:rPr>
        <w:t>Do not create source-specific variants.</w:t>
      </w:r>
      <w:r w:rsidRPr="006A2680">
        <w:br/>
        <w:t xml:space="preserve">Source logic lives </w:t>
      </w:r>
      <w:r w:rsidRPr="006A2680">
        <w:rPr>
          <w:i/>
          <w:iCs/>
        </w:rPr>
        <w:t>before</w:t>
      </w:r>
      <w:r w:rsidRPr="006A2680">
        <w:t xml:space="preserve"> this schema, never inside it.</w:t>
      </w:r>
    </w:p>
    <w:p w14:paraId="47E76628" w14:textId="77777777" w:rsidR="006A2680" w:rsidRPr="006A2680" w:rsidRDefault="006A2680" w:rsidP="006A2680">
      <w:r w:rsidRPr="006A2680">
        <w:pict w14:anchorId="2BF92B9A">
          <v:rect id="_x0000_i1159" style="width:0;height:1.5pt" o:hralign="center" o:hrstd="t" o:hr="t" fillcolor="#a0a0a0" stroked="f"/>
        </w:pict>
      </w:r>
    </w:p>
    <w:p w14:paraId="1346E7DF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4.3 Activity type enforcement</w:t>
      </w:r>
    </w:p>
    <w:p w14:paraId="223A1999" w14:textId="77777777" w:rsidR="006A2680" w:rsidRPr="006A2680" w:rsidRDefault="006A2680" w:rsidP="006A2680">
      <w:r w:rsidRPr="006A2680">
        <w:t>Implementation steps:</w:t>
      </w:r>
    </w:p>
    <w:p w14:paraId="29F4D647" w14:textId="77777777" w:rsidR="006A2680" w:rsidRPr="006A2680" w:rsidRDefault="006A2680" w:rsidP="006A2680">
      <w:pPr>
        <w:numPr>
          <w:ilvl w:val="0"/>
          <w:numId w:val="7"/>
        </w:numPr>
      </w:pPr>
      <w:r w:rsidRPr="006A2680">
        <w:t xml:space="preserve">Maintain a controlled </w:t>
      </w:r>
      <w:proofErr w:type="spellStart"/>
      <w:r w:rsidRPr="006A2680">
        <w:t>enum</w:t>
      </w:r>
      <w:proofErr w:type="spellEnd"/>
      <w:r w:rsidRPr="006A2680">
        <w:t xml:space="preserve"> from ING-01.01</w:t>
      </w:r>
    </w:p>
    <w:p w14:paraId="30CD3783" w14:textId="77777777" w:rsidR="006A2680" w:rsidRPr="006A2680" w:rsidRDefault="006A2680" w:rsidP="006A2680">
      <w:pPr>
        <w:numPr>
          <w:ilvl w:val="0"/>
          <w:numId w:val="7"/>
        </w:numPr>
      </w:pPr>
      <w:r w:rsidRPr="006A2680">
        <w:t>Reject or flag any value outside the catalogue</w:t>
      </w:r>
    </w:p>
    <w:p w14:paraId="4BD76EA3" w14:textId="77777777" w:rsidR="006A2680" w:rsidRPr="006A2680" w:rsidRDefault="006A2680" w:rsidP="006A2680">
      <w:pPr>
        <w:numPr>
          <w:ilvl w:val="0"/>
          <w:numId w:val="7"/>
        </w:numPr>
      </w:pPr>
      <w:r w:rsidRPr="006A2680">
        <w:t>Never create “temporary” or “custom” activity types</w:t>
      </w:r>
    </w:p>
    <w:p w14:paraId="22BC3916" w14:textId="77777777" w:rsidR="006A2680" w:rsidRPr="006A2680" w:rsidRDefault="006A2680" w:rsidP="006A2680">
      <w:r w:rsidRPr="006A2680">
        <w:t xml:space="preserve">Why: activity </w:t>
      </w:r>
      <w:proofErr w:type="gramStart"/>
      <w:r w:rsidRPr="006A2680">
        <w:t>types</w:t>
      </w:r>
      <w:proofErr w:type="gramEnd"/>
      <w:r w:rsidRPr="006A2680">
        <w:t xml:space="preserve"> anchor factor selection later (ING-02).</w:t>
      </w:r>
    </w:p>
    <w:p w14:paraId="29E6BA9D" w14:textId="77777777" w:rsidR="006A2680" w:rsidRPr="006A2680" w:rsidRDefault="006A2680" w:rsidP="006A2680">
      <w:r w:rsidRPr="006A2680">
        <w:pict w14:anchorId="110A8A04">
          <v:rect id="_x0000_i1160" style="width:0;height:1.5pt" o:hralign="center" o:hrstd="t" o:hr="t" fillcolor="#a0a0a0" stroked="f"/>
        </w:pict>
      </w:r>
    </w:p>
    <w:p w14:paraId="1391E6AA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5. Normalisation rules (ING-01.02)</w:t>
      </w:r>
    </w:p>
    <w:p w14:paraId="5F4AC220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5.1 Unit handling</w:t>
      </w:r>
    </w:p>
    <w:p w14:paraId="52063292" w14:textId="77777777" w:rsidR="006A2680" w:rsidRPr="006A2680" w:rsidRDefault="006A2680" w:rsidP="006A2680">
      <w:r w:rsidRPr="006A2680">
        <w:t xml:space="preserve">Implement a </w:t>
      </w:r>
      <w:r w:rsidRPr="006A2680">
        <w:rPr>
          <w:b/>
          <w:bCs/>
        </w:rPr>
        <w:t>unit catalogue service or table</w:t>
      </w:r>
      <w:r w:rsidRPr="006A2680">
        <w:t>:</w:t>
      </w:r>
    </w:p>
    <w:p w14:paraId="52CEE8EC" w14:textId="77777777" w:rsidR="006A2680" w:rsidRPr="006A2680" w:rsidRDefault="006A2680" w:rsidP="006A2680">
      <w:pPr>
        <w:numPr>
          <w:ilvl w:val="0"/>
          <w:numId w:val="8"/>
        </w:numPr>
      </w:pPr>
      <w:r w:rsidRPr="006A2680">
        <w:t>Canonical unit per activity type</w:t>
      </w:r>
    </w:p>
    <w:p w14:paraId="66CA966D" w14:textId="77777777" w:rsidR="006A2680" w:rsidRPr="006A2680" w:rsidRDefault="006A2680" w:rsidP="006A2680">
      <w:pPr>
        <w:numPr>
          <w:ilvl w:val="0"/>
          <w:numId w:val="8"/>
        </w:numPr>
      </w:pPr>
      <w:r w:rsidRPr="006A2680">
        <w:t>Allowed source units</w:t>
      </w:r>
    </w:p>
    <w:p w14:paraId="04F9B4A2" w14:textId="77777777" w:rsidR="006A2680" w:rsidRPr="006A2680" w:rsidRDefault="006A2680" w:rsidP="006A2680">
      <w:pPr>
        <w:numPr>
          <w:ilvl w:val="0"/>
          <w:numId w:val="8"/>
        </w:numPr>
      </w:pPr>
      <w:r w:rsidRPr="006A2680">
        <w:t>Conversion factors</w:t>
      </w:r>
    </w:p>
    <w:p w14:paraId="7A9366F1" w14:textId="77777777" w:rsidR="006A2680" w:rsidRPr="006A2680" w:rsidRDefault="006A2680" w:rsidP="006A2680">
      <w:pPr>
        <w:numPr>
          <w:ilvl w:val="0"/>
          <w:numId w:val="8"/>
        </w:numPr>
      </w:pPr>
      <w:r w:rsidRPr="006A2680">
        <w:t>Versioned</w:t>
      </w:r>
    </w:p>
    <w:p w14:paraId="03E11F52" w14:textId="77777777" w:rsidR="006A2680" w:rsidRPr="006A2680" w:rsidRDefault="006A2680" w:rsidP="006A2680">
      <w:r w:rsidRPr="006A2680">
        <w:t>Rules:</w:t>
      </w:r>
    </w:p>
    <w:p w14:paraId="6E7B3253" w14:textId="77777777" w:rsidR="006A2680" w:rsidRPr="006A2680" w:rsidRDefault="006A2680" w:rsidP="006A2680">
      <w:pPr>
        <w:numPr>
          <w:ilvl w:val="0"/>
          <w:numId w:val="9"/>
        </w:numPr>
      </w:pPr>
      <w:r w:rsidRPr="006A2680">
        <w:lastRenderedPageBreak/>
        <w:t xml:space="preserve">Convert units </w:t>
      </w:r>
      <w:r w:rsidRPr="006A2680">
        <w:rPr>
          <w:b/>
          <w:bCs/>
        </w:rPr>
        <w:t>only</w:t>
      </w:r>
      <w:r w:rsidRPr="006A2680">
        <w:t xml:space="preserve"> in ING-01</w:t>
      </w:r>
    </w:p>
    <w:p w14:paraId="07469A6F" w14:textId="77777777" w:rsidR="006A2680" w:rsidRPr="006A2680" w:rsidRDefault="006A2680" w:rsidP="006A2680">
      <w:pPr>
        <w:numPr>
          <w:ilvl w:val="0"/>
          <w:numId w:val="9"/>
        </w:numPr>
      </w:pPr>
      <w:r w:rsidRPr="006A2680">
        <w:t xml:space="preserve">Preserve original unit in </w:t>
      </w:r>
      <w:proofErr w:type="spellStart"/>
      <w:r w:rsidRPr="006A2680">
        <w:t>Source_Reference</w:t>
      </w:r>
      <w:proofErr w:type="spellEnd"/>
    </w:p>
    <w:p w14:paraId="3A9F469A" w14:textId="77777777" w:rsidR="006A2680" w:rsidRPr="006A2680" w:rsidRDefault="006A2680" w:rsidP="006A2680">
      <w:pPr>
        <w:numPr>
          <w:ilvl w:val="0"/>
          <w:numId w:val="9"/>
        </w:numPr>
      </w:pPr>
      <w:r w:rsidRPr="006A2680">
        <w:t>Flag unknown units, do not coerce them</w:t>
      </w:r>
    </w:p>
    <w:p w14:paraId="0B645738" w14:textId="77777777" w:rsidR="006A2680" w:rsidRPr="006A2680" w:rsidRDefault="006A2680" w:rsidP="006A2680">
      <w:r w:rsidRPr="006A2680">
        <w:t>Directly derived from ING-01.02 §</w:t>
      </w:r>
      <w:proofErr w:type="gramStart"/>
      <w:r w:rsidRPr="006A2680">
        <w:t>3 .</w:t>
      </w:r>
      <w:proofErr w:type="gramEnd"/>
    </w:p>
    <w:p w14:paraId="2372A795" w14:textId="77777777" w:rsidR="006A2680" w:rsidRPr="006A2680" w:rsidRDefault="006A2680" w:rsidP="006A2680">
      <w:r w:rsidRPr="006A2680">
        <w:pict w14:anchorId="5C5D717A">
          <v:rect id="_x0000_i1161" style="width:0;height:1.5pt" o:hralign="center" o:hrstd="t" o:hr="t" fillcolor="#a0a0a0" stroked="f"/>
        </w:pict>
      </w:r>
    </w:p>
    <w:p w14:paraId="0093C75D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5.2 Time handling</w:t>
      </w:r>
    </w:p>
    <w:p w14:paraId="4053F228" w14:textId="77777777" w:rsidR="006A2680" w:rsidRPr="006A2680" w:rsidRDefault="006A2680" w:rsidP="006A2680">
      <w:r w:rsidRPr="006A2680">
        <w:t>Implementation must:</w:t>
      </w:r>
    </w:p>
    <w:p w14:paraId="6F7DCB49" w14:textId="77777777" w:rsidR="006A2680" w:rsidRPr="006A2680" w:rsidRDefault="006A2680" w:rsidP="006A2680">
      <w:pPr>
        <w:numPr>
          <w:ilvl w:val="0"/>
          <w:numId w:val="10"/>
        </w:numPr>
      </w:pPr>
      <w:r w:rsidRPr="006A2680">
        <w:t xml:space="preserve">Always populate </w:t>
      </w:r>
      <w:proofErr w:type="spellStart"/>
      <w:r w:rsidRPr="006A2680">
        <w:t>Start_Date</w:t>
      </w:r>
      <w:proofErr w:type="spellEnd"/>
      <w:r w:rsidRPr="006A2680">
        <w:t xml:space="preserve"> and </w:t>
      </w:r>
      <w:proofErr w:type="spellStart"/>
      <w:r w:rsidRPr="006A2680">
        <w:t>End_Date</w:t>
      </w:r>
      <w:proofErr w:type="spellEnd"/>
    </w:p>
    <w:p w14:paraId="47ECA442" w14:textId="77777777" w:rsidR="006A2680" w:rsidRPr="006A2680" w:rsidRDefault="006A2680" w:rsidP="006A2680">
      <w:pPr>
        <w:numPr>
          <w:ilvl w:val="0"/>
          <w:numId w:val="10"/>
        </w:numPr>
      </w:pPr>
      <w:r w:rsidRPr="006A2680">
        <w:t>Handle billing spans deterministically</w:t>
      </w:r>
    </w:p>
    <w:p w14:paraId="5C6651D0" w14:textId="77777777" w:rsidR="006A2680" w:rsidRPr="006A2680" w:rsidRDefault="006A2680" w:rsidP="006A2680">
      <w:pPr>
        <w:numPr>
          <w:ilvl w:val="0"/>
          <w:numId w:val="10"/>
        </w:numPr>
      </w:pPr>
      <w:r w:rsidRPr="006A2680">
        <w:t xml:space="preserve">Store UTC or annotated </w:t>
      </w:r>
      <w:proofErr w:type="spellStart"/>
      <w:r w:rsidRPr="006A2680">
        <w:t>timezone</w:t>
      </w:r>
      <w:proofErr w:type="spellEnd"/>
    </w:p>
    <w:p w14:paraId="5C5D9099" w14:textId="77777777" w:rsidR="006A2680" w:rsidRPr="006A2680" w:rsidRDefault="006A2680" w:rsidP="006A2680">
      <w:pPr>
        <w:numPr>
          <w:ilvl w:val="0"/>
          <w:numId w:val="10"/>
        </w:numPr>
      </w:pPr>
      <w:r w:rsidRPr="006A2680">
        <w:t>Never silently aggregate beyond configuration</w:t>
      </w:r>
    </w:p>
    <w:p w14:paraId="0C8116FA" w14:textId="77777777" w:rsidR="006A2680" w:rsidRPr="006A2680" w:rsidRDefault="006A2680" w:rsidP="006A2680">
      <w:r w:rsidRPr="006A2680">
        <w:t>All behaviour must be reproducible (ING-01.02 §4</w:t>
      </w:r>
      <w:proofErr w:type="gramStart"/>
      <w:r w:rsidRPr="006A2680">
        <w:t>) .</w:t>
      </w:r>
      <w:proofErr w:type="gramEnd"/>
    </w:p>
    <w:p w14:paraId="4F5B1CAE" w14:textId="77777777" w:rsidR="006A2680" w:rsidRPr="006A2680" w:rsidRDefault="006A2680" w:rsidP="006A2680">
      <w:r w:rsidRPr="006A2680">
        <w:pict w14:anchorId="07D72DBD">
          <v:rect id="_x0000_i1162" style="width:0;height:1.5pt" o:hralign="center" o:hrstd="t" o:hr="t" fillcolor="#a0a0a0" stroked="f"/>
        </w:pict>
      </w:r>
    </w:p>
    <w:p w14:paraId="75683153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6. Enterprise key mapping (ING-01.03)</w:t>
      </w:r>
    </w:p>
    <w:p w14:paraId="39392F7E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 xml:space="preserve">6.1 Mapping is </w:t>
      </w:r>
      <w:proofErr w:type="gramStart"/>
      <w:r w:rsidRPr="006A2680">
        <w:rPr>
          <w:b/>
          <w:bCs/>
        </w:rPr>
        <w:t>best-effort</w:t>
      </w:r>
      <w:proofErr w:type="gramEnd"/>
      <w:r w:rsidRPr="006A2680">
        <w:rPr>
          <w:b/>
          <w:bCs/>
        </w:rPr>
        <w:t>, never blocking</w:t>
      </w:r>
    </w:p>
    <w:p w14:paraId="61DFD5CE" w14:textId="77777777" w:rsidR="006A2680" w:rsidRPr="006A2680" w:rsidRDefault="006A2680" w:rsidP="006A2680">
      <w:r w:rsidRPr="006A2680">
        <w:t>Rules:</w:t>
      </w:r>
    </w:p>
    <w:p w14:paraId="631A224A" w14:textId="77777777" w:rsidR="006A2680" w:rsidRPr="006A2680" w:rsidRDefault="006A2680" w:rsidP="006A2680">
      <w:pPr>
        <w:numPr>
          <w:ilvl w:val="0"/>
          <w:numId w:val="11"/>
        </w:numPr>
      </w:pPr>
      <w:r w:rsidRPr="006A2680">
        <w:t>Attempt mapping where applicable</w:t>
      </w:r>
    </w:p>
    <w:p w14:paraId="7CA264A5" w14:textId="77777777" w:rsidR="006A2680" w:rsidRPr="006A2680" w:rsidRDefault="006A2680" w:rsidP="006A2680">
      <w:pPr>
        <w:numPr>
          <w:ilvl w:val="0"/>
          <w:numId w:val="11"/>
        </w:numPr>
      </w:pPr>
      <w:r w:rsidRPr="006A2680">
        <w:t>Never reject a record solely for missing keys</w:t>
      </w:r>
    </w:p>
    <w:p w14:paraId="7CFC0021" w14:textId="77777777" w:rsidR="006A2680" w:rsidRPr="006A2680" w:rsidRDefault="006A2680" w:rsidP="006A2680">
      <w:pPr>
        <w:numPr>
          <w:ilvl w:val="0"/>
          <w:numId w:val="11"/>
        </w:numPr>
      </w:pPr>
      <w:r w:rsidRPr="006A2680">
        <w:t>Always flag mapping gaps</w:t>
      </w:r>
    </w:p>
    <w:p w14:paraId="6A9DEB4B" w14:textId="77777777" w:rsidR="006A2680" w:rsidRPr="006A2680" w:rsidRDefault="006A2680" w:rsidP="006A2680">
      <w:r w:rsidRPr="006A2680">
        <w:t>This is explicit in ING-01.03 §3 &amp; §</w:t>
      </w:r>
      <w:proofErr w:type="gramStart"/>
      <w:r w:rsidRPr="006A2680">
        <w:t>7 .</w:t>
      </w:r>
      <w:proofErr w:type="gramEnd"/>
    </w:p>
    <w:p w14:paraId="47589F72" w14:textId="77777777" w:rsidR="006A2680" w:rsidRPr="006A2680" w:rsidRDefault="006A2680" w:rsidP="006A2680">
      <w:r w:rsidRPr="006A2680">
        <w:pict w14:anchorId="65026C06">
          <v:rect id="_x0000_i1163" style="width:0;height:1.5pt" o:hralign="center" o:hrstd="t" o:hr="t" fillcolor="#a0a0a0" stroked="f"/>
        </w:pict>
      </w:r>
    </w:p>
    <w:p w14:paraId="2DE9B447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6.2 Logical FK discipline</w:t>
      </w:r>
    </w:p>
    <w:p w14:paraId="79B5D5CA" w14:textId="77777777" w:rsidR="006A2680" w:rsidRPr="006A2680" w:rsidRDefault="006A2680" w:rsidP="006A2680">
      <w:r w:rsidRPr="006A2680">
        <w:t>Implementation guidance:</w:t>
      </w:r>
    </w:p>
    <w:p w14:paraId="4FD7A9F5" w14:textId="77777777" w:rsidR="006A2680" w:rsidRPr="006A2680" w:rsidRDefault="006A2680" w:rsidP="006A2680">
      <w:pPr>
        <w:numPr>
          <w:ilvl w:val="0"/>
          <w:numId w:val="12"/>
        </w:numPr>
      </w:pPr>
      <w:r w:rsidRPr="006A2680">
        <w:t>Do not enforce database FKs</w:t>
      </w:r>
    </w:p>
    <w:p w14:paraId="1F9FF459" w14:textId="77777777" w:rsidR="006A2680" w:rsidRPr="006A2680" w:rsidRDefault="006A2680" w:rsidP="006A2680">
      <w:pPr>
        <w:numPr>
          <w:ilvl w:val="0"/>
          <w:numId w:val="12"/>
        </w:numPr>
      </w:pPr>
      <w:r w:rsidRPr="006A2680">
        <w:t>Validate existence at runtime</w:t>
      </w:r>
    </w:p>
    <w:p w14:paraId="566DB3BA" w14:textId="77777777" w:rsidR="006A2680" w:rsidRPr="006A2680" w:rsidRDefault="006A2680" w:rsidP="006A2680">
      <w:pPr>
        <w:numPr>
          <w:ilvl w:val="0"/>
          <w:numId w:val="12"/>
        </w:numPr>
      </w:pPr>
      <w:r w:rsidRPr="006A2680">
        <w:t>Record failures in DQ flags</w:t>
      </w:r>
    </w:p>
    <w:p w14:paraId="4994C5A7" w14:textId="77777777" w:rsidR="006A2680" w:rsidRPr="006A2680" w:rsidRDefault="006A2680" w:rsidP="006A2680">
      <w:r w:rsidRPr="006A2680">
        <w:t>This preserves flexibility without losing governance.</w:t>
      </w:r>
    </w:p>
    <w:p w14:paraId="6B6F84C3" w14:textId="77777777" w:rsidR="006A2680" w:rsidRPr="006A2680" w:rsidRDefault="006A2680" w:rsidP="006A2680">
      <w:r w:rsidRPr="006A2680">
        <w:pict w14:anchorId="28F6FD25">
          <v:rect id="_x0000_i1164" style="width:0;height:1.5pt" o:hralign="center" o:hrstd="t" o:hr="t" fillcolor="#a0a0a0" stroked="f"/>
        </w:pict>
      </w:r>
    </w:p>
    <w:p w14:paraId="304518AA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lastRenderedPageBreak/>
        <w:t>7. Data Quality Scoring (ING-01.04 family)</w:t>
      </w:r>
    </w:p>
    <w:p w14:paraId="65CFF3EB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7.1 Compute DQ as a separate step</w:t>
      </w:r>
    </w:p>
    <w:p w14:paraId="75CD671E" w14:textId="77777777" w:rsidR="006A2680" w:rsidRPr="006A2680" w:rsidRDefault="006A2680" w:rsidP="006A2680">
      <w:r w:rsidRPr="006A2680">
        <w:t>Pipeline order:</w:t>
      </w:r>
    </w:p>
    <w:p w14:paraId="63F9E78D" w14:textId="77777777" w:rsidR="006A2680" w:rsidRPr="006A2680" w:rsidRDefault="006A2680" w:rsidP="006A2680">
      <w:pPr>
        <w:numPr>
          <w:ilvl w:val="0"/>
          <w:numId w:val="13"/>
        </w:numPr>
      </w:pPr>
      <w:r w:rsidRPr="006A2680">
        <w:t xml:space="preserve">Create </w:t>
      </w:r>
      <w:proofErr w:type="spellStart"/>
      <w:r w:rsidRPr="006A2680">
        <w:t>Normalised_Activity</w:t>
      </w:r>
      <w:proofErr w:type="spellEnd"/>
    </w:p>
    <w:p w14:paraId="0534FD98" w14:textId="77777777" w:rsidR="006A2680" w:rsidRPr="006A2680" w:rsidRDefault="006A2680" w:rsidP="006A2680">
      <w:pPr>
        <w:numPr>
          <w:ilvl w:val="0"/>
          <w:numId w:val="13"/>
        </w:numPr>
      </w:pPr>
      <w:r w:rsidRPr="006A2680">
        <w:t>Evaluate DQ dimensions</w:t>
      </w:r>
    </w:p>
    <w:p w14:paraId="5CF15CE0" w14:textId="77777777" w:rsidR="006A2680" w:rsidRPr="006A2680" w:rsidRDefault="006A2680" w:rsidP="006A2680">
      <w:pPr>
        <w:numPr>
          <w:ilvl w:val="0"/>
          <w:numId w:val="13"/>
        </w:numPr>
      </w:pPr>
      <w:r w:rsidRPr="006A2680">
        <w:t>Apply weighting model</w:t>
      </w:r>
    </w:p>
    <w:p w14:paraId="3284E11B" w14:textId="77777777" w:rsidR="006A2680" w:rsidRPr="006A2680" w:rsidRDefault="006A2680" w:rsidP="006A2680">
      <w:pPr>
        <w:numPr>
          <w:ilvl w:val="0"/>
          <w:numId w:val="13"/>
        </w:numPr>
      </w:pPr>
      <w:r w:rsidRPr="006A2680">
        <w:t>Assign tier</w:t>
      </w:r>
    </w:p>
    <w:p w14:paraId="2EBC9995" w14:textId="77777777" w:rsidR="006A2680" w:rsidRPr="006A2680" w:rsidRDefault="006A2680" w:rsidP="006A2680">
      <w:pPr>
        <w:numPr>
          <w:ilvl w:val="0"/>
          <w:numId w:val="13"/>
        </w:numPr>
      </w:pPr>
      <w:r w:rsidRPr="006A2680">
        <w:t>Persist DQ output</w:t>
      </w:r>
    </w:p>
    <w:p w14:paraId="145CBBA1" w14:textId="77777777" w:rsidR="006A2680" w:rsidRPr="006A2680" w:rsidRDefault="006A2680" w:rsidP="006A2680">
      <w:r w:rsidRPr="006A2680">
        <w:t>Never mix DQ logic into normalisation transforms.</w:t>
      </w:r>
    </w:p>
    <w:p w14:paraId="4496C271" w14:textId="77777777" w:rsidR="006A2680" w:rsidRPr="006A2680" w:rsidRDefault="006A2680" w:rsidP="006A2680">
      <w:r w:rsidRPr="006A2680">
        <w:pict w14:anchorId="265A3B8D">
          <v:rect id="_x0000_i1165" style="width:0;height:1.5pt" o:hralign="center" o:hrstd="t" o:hr="t" fillcolor="#a0a0a0" stroked="f"/>
        </w:pict>
      </w:r>
    </w:p>
    <w:p w14:paraId="66AE304E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7.2 Dimension scoring</w:t>
      </w:r>
    </w:p>
    <w:p w14:paraId="43801693" w14:textId="77777777" w:rsidR="006A2680" w:rsidRPr="006A2680" w:rsidRDefault="006A2680" w:rsidP="006A2680">
      <w:r w:rsidRPr="006A2680">
        <w:t>Implement scorers per dimension:</w:t>
      </w:r>
    </w:p>
    <w:p w14:paraId="23EED102" w14:textId="77777777" w:rsidR="006A2680" w:rsidRPr="006A2680" w:rsidRDefault="006A2680" w:rsidP="006A2680">
      <w:pPr>
        <w:numPr>
          <w:ilvl w:val="0"/>
          <w:numId w:val="14"/>
        </w:numPr>
      </w:pPr>
      <w:r w:rsidRPr="006A2680">
        <w:t>Completeness</w:t>
      </w:r>
    </w:p>
    <w:p w14:paraId="1BD4F7C5" w14:textId="77777777" w:rsidR="006A2680" w:rsidRPr="006A2680" w:rsidRDefault="006A2680" w:rsidP="006A2680">
      <w:pPr>
        <w:numPr>
          <w:ilvl w:val="0"/>
          <w:numId w:val="14"/>
        </w:numPr>
      </w:pPr>
      <w:r w:rsidRPr="006A2680">
        <w:t>Source Reliability</w:t>
      </w:r>
    </w:p>
    <w:p w14:paraId="54320354" w14:textId="77777777" w:rsidR="006A2680" w:rsidRPr="006A2680" w:rsidRDefault="006A2680" w:rsidP="006A2680">
      <w:pPr>
        <w:numPr>
          <w:ilvl w:val="0"/>
          <w:numId w:val="14"/>
        </w:numPr>
      </w:pPr>
      <w:r w:rsidRPr="006A2680">
        <w:t>Unit Accuracy</w:t>
      </w:r>
    </w:p>
    <w:p w14:paraId="1DB6814A" w14:textId="77777777" w:rsidR="006A2680" w:rsidRPr="006A2680" w:rsidRDefault="006A2680" w:rsidP="006A2680">
      <w:pPr>
        <w:numPr>
          <w:ilvl w:val="0"/>
          <w:numId w:val="14"/>
        </w:numPr>
      </w:pPr>
      <w:r w:rsidRPr="006A2680">
        <w:t>Mapping Success</w:t>
      </w:r>
    </w:p>
    <w:p w14:paraId="7D8AAA34" w14:textId="77777777" w:rsidR="006A2680" w:rsidRPr="006A2680" w:rsidRDefault="006A2680" w:rsidP="006A2680">
      <w:pPr>
        <w:numPr>
          <w:ilvl w:val="0"/>
          <w:numId w:val="14"/>
        </w:numPr>
      </w:pPr>
      <w:r w:rsidRPr="006A2680">
        <w:t>Anomaly Detection</w:t>
      </w:r>
    </w:p>
    <w:p w14:paraId="4BB0812E" w14:textId="77777777" w:rsidR="006A2680" w:rsidRPr="006A2680" w:rsidRDefault="006A2680" w:rsidP="006A2680">
      <w:r w:rsidRPr="006A2680">
        <w:t>Each scorer:</w:t>
      </w:r>
    </w:p>
    <w:p w14:paraId="4D5897F4" w14:textId="77777777" w:rsidR="006A2680" w:rsidRPr="006A2680" w:rsidRDefault="006A2680" w:rsidP="006A2680">
      <w:pPr>
        <w:numPr>
          <w:ilvl w:val="0"/>
          <w:numId w:val="15"/>
        </w:numPr>
      </w:pPr>
      <w:r w:rsidRPr="006A2680">
        <w:t>Outputs 0–100</w:t>
      </w:r>
    </w:p>
    <w:p w14:paraId="5ACA481A" w14:textId="77777777" w:rsidR="006A2680" w:rsidRPr="006A2680" w:rsidRDefault="006A2680" w:rsidP="006A2680">
      <w:pPr>
        <w:numPr>
          <w:ilvl w:val="0"/>
          <w:numId w:val="15"/>
        </w:numPr>
      </w:pPr>
      <w:r w:rsidRPr="006A2680">
        <w:t>Emits structured flags</w:t>
      </w:r>
    </w:p>
    <w:p w14:paraId="1D3CECD5" w14:textId="77777777" w:rsidR="006A2680" w:rsidRPr="006A2680" w:rsidRDefault="006A2680" w:rsidP="006A2680">
      <w:r w:rsidRPr="006A2680">
        <w:t>As defined in ING-01.04 §</w:t>
      </w:r>
      <w:proofErr w:type="gramStart"/>
      <w:r w:rsidRPr="006A2680">
        <w:t>4 .</w:t>
      </w:r>
      <w:proofErr w:type="gramEnd"/>
    </w:p>
    <w:p w14:paraId="4556639F" w14:textId="77777777" w:rsidR="006A2680" w:rsidRPr="006A2680" w:rsidRDefault="006A2680" w:rsidP="006A2680">
      <w:r w:rsidRPr="006A2680">
        <w:pict w14:anchorId="6EAB5228">
          <v:rect id="_x0000_i1166" style="width:0;height:1.5pt" o:hralign="center" o:hrstd="t" o:hr="t" fillcolor="#a0a0a0" stroked="f"/>
        </w:pict>
      </w:r>
    </w:p>
    <w:p w14:paraId="1E38A61A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7.3 Weighting model resolution</w:t>
      </w:r>
    </w:p>
    <w:p w14:paraId="7E48F707" w14:textId="77777777" w:rsidR="006A2680" w:rsidRPr="006A2680" w:rsidRDefault="006A2680" w:rsidP="006A2680">
      <w:r w:rsidRPr="006A2680">
        <w:t>Implementation must:</w:t>
      </w:r>
    </w:p>
    <w:p w14:paraId="5039C19A" w14:textId="77777777" w:rsidR="006A2680" w:rsidRPr="006A2680" w:rsidRDefault="006A2680" w:rsidP="006A2680">
      <w:pPr>
        <w:numPr>
          <w:ilvl w:val="0"/>
          <w:numId w:val="16"/>
        </w:numPr>
      </w:pPr>
      <w:r w:rsidRPr="006A2680">
        <w:t>Select active model by date</w:t>
      </w:r>
    </w:p>
    <w:p w14:paraId="52C506BD" w14:textId="77777777" w:rsidR="006A2680" w:rsidRPr="006A2680" w:rsidRDefault="006A2680" w:rsidP="006A2680">
      <w:pPr>
        <w:numPr>
          <w:ilvl w:val="0"/>
          <w:numId w:val="16"/>
        </w:numPr>
      </w:pPr>
      <w:r w:rsidRPr="006A2680">
        <w:t>Apply weights from ING-01.04.03</w:t>
      </w:r>
    </w:p>
    <w:p w14:paraId="6BA059AC" w14:textId="77777777" w:rsidR="006A2680" w:rsidRPr="006A2680" w:rsidRDefault="006A2680" w:rsidP="006A2680">
      <w:pPr>
        <w:numPr>
          <w:ilvl w:val="0"/>
          <w:numId w:val="16"/>
        </w:numPr>
      </w:pPr>
      <w:r w:rsidRPr="006A2680">
        <w:t xml:space="preserve">Persist </w:t>
      </w:r>
      <w:proofErr w:type="spellStart"/>
      <w:r w:rsidRPr="006A2680">
        <w:t>Weighting_Model_Id</w:t>
      </w:r>
      <w:proofErr w:type="spellEnd"/>
      <w:r w:rsidRPr="006A2680">
        <w:t xml:space="preserve"> used</w:t>
      </w:r>
    </w:p>
    <w:p w14:paraId="019D1399" w14:textId="77777777" w:rsidR="006A2680" w:rsidRPr="006A2680" w:rsidRDefault="006A2680" w:rsidP="006A2680">
      <w:r w:rsidRPr="006A2680">
        <w:t xml:space="preserve">This guarantees historical </w:t>
      </w:r>
      <w:proofErr w:type="gramStart"/>
      <w:r w:rsidRPr="006A2680">
        <w:t>reproducibility .</w:t>
      </w:r>
      <w:proofErr w:type="gramEnd"/>
    </w:p>
    <w:p w14:paraId="02058EA8" w14:textId="77777777" w:rsidR="006A2680" w:rsidRPr="006A2680" w:rsidRDefault="006A2680" w:rsidP="006A2680">
      <w:r w:rsidRPr="006A2680">
        <w:lastRenderedPageBreak/>
        <w:pict w14:anchorId="3D7BC2BD">
          <v:rect id="_x0000_i1167" style="width:0;height:1.5pt" o:hralign="center" o:hrstd="t" o:hr="t" fillcolor="#a0a0a0" stroked="f"/>
        </w:pict>
      </w:r>
    </w:p>
    <w:p w14:paraId="2A3E6DBE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7.4 Tier assignment</w:t>
      </w:r>
    </w:p>
    <w:p w14:paraId="3804E588" w14:textId="77777777" w:rsidR="006A2680" w:rsidRPr="006A2680" w:rsidRDefault="006A2680" w:rsidP="006A2680">
      <w:pPr>
        <w:numPr>
          <w:ilvl w:val="0"/>
          <w:numId w:val="17"/>
        </w:numPr>
      </w:pPr>
      <w:r w:rsidRPr="006A2680">
        <w:t>Resolve tier via ING-01.04.04</w:t>
      </w:r>
    </w:p>
    <w:p w14:paraId="2EE652E2" w14:textId="77777777" w:rsidR="006A2680" w:rsidRPr="006A2680" w:rsidRDefault="006A2680" w:rsidP="006A2680">
      <w:pPr>
        <w:numPr>
          <w:ilvl w:val="0"/>
          <w:numId w:val="17"/>
        </w:numPr>
      </w:pPr>
      <w:r w:rsidRPr="006A2680">
        <w:t>Enforce contiguous, non-overlapping ranges</w:t>
      </w:r>
    </w:p>
    <w:p w14:paraId="55067A5F" w14:textId="77777777" w:rsidR="006A2680" w:rsidRPr="006A2680" w:rsidRDefault="006A2680" w:rsidP="006A2680">
      <w:pPr>
        <w:numPr>
          <w:ilvl w:val="0"/>
          <w:numId w:val="17"/>
        </w:numPr>
      </w:pPr>
      <w:r w:rsidRPr="006A2680">
        <w:t>Store tier alongside score</w:t>
      </w:r>
    </w:p>
    <w:p w14:paraId="74917948" w14:textId="77777777" w:rsidR="006A2680" w:rsidRPr="006A2680" w:rsidRDefault="006A2680" w:rsidP="006A2680">
      <w:r w:rsidRPr="006A2680">
        <w:pict w14:anchorId="4FEAB064">
          <v:rect id="_x0000_i1168" style="width:0;height:1.5pt" o:hralign="center" o:hrstd="t" o:hr="t" fillcolor="#a0a0a0" stroked="f"/>
        </w:pict>
      </w:r>
    </w:p>
    <w:p w14:paraId="0BE6B925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8. CURATED_ZONE handoff (ING-03 boundary)</w:t>
      </w:r>
    </w:p>
    <w:p w14:paraId="2D5968D4" w14:textId="77777777" w:rsidR="006A2680" w:rsidRPr="006A2680" w:rsidRDefault="006A2680" w:rsidP="006A2680">
      <w:r w:rsidRPr="006A2680">
        <w:t>At this point:</w:t>
      </w:r>
    </w:p>
    <w:p w14:paraId="5A17632F" w14:textId="77777777" w:rsidR="006A2680" w:rsidRPr="006A2680" w:rsidRDefault="006A2680" w:rsidP="006A2680">
      <w:pPr>
        <w:numPr>
          <w:ilvl w:val="0"/>
          <w:numId w:val="18"/>
        </w:numPr>
      </w:pPr>
      <w:r w:rsidRPr="006A2680">
        <w:t>All activities are harmonised</w:t>
      </w:r>
    </w:p>
    <w:p w14:paraId="4E44D791" w14:textId="77777777" w:rsidR="006A2680" w:rsidRPr="006A2680" w:rsidRDefault="006A2680" w:rsidP="006A2680">
      <w:pPr>
        <w:numPr>
          <w:ilvl w:val="0"/>
          <w:numId w:val="18"/>
        </w:numPr>
      </w:pPr>
      <w:r w:rsidRPr="006A2680">
        <w:t>All mappings are explicit</w:t>
      </w:r>
    </w:p>
    <w:p w14:paraId="420EB92E" w14:textId="77777777" w:rsidR="006A2680" w:rsidRPr="006A2680" w:rsidRDefault="006A2680" w:rsidP="006A2680">
      <w:pPr>
        <w:numPr>
          <w:ilvl w:val="0"/>
          <w:numId w:val="18"/>
        </w:numPr>
      </w:pPr>
      <w:r w:rsidRPr="006A2680">
        <w:t>All quality is scored</w:t>
      </w:r>
    </w:p>
    <w:p w14:paraId="49E2FBF1" w14:textId="77777777" w:rsidR="006A2680" w:rsidRPr="006A2680" w:rsidRDefault="006A2680" w:rsidP="006A2680">
      <w:r w:rsidRPr="006A2680">
        <w:rPr>
          <w:b/>
          <w:bCs/>
        </w:rPr>
        <w:t>ING-03 may now:</w:t>
      </w:r>
    </w:p>
    <w:p w14:paraId="23E82B69" w14:textId="77777777" w:rsidR="006A2680" w:rsidRPr="006A2680" w:rsidRDefault="006A2680" w:rsidP="006A2680">
      <w:pPr>
        <w:numPr>
          <w:ilvl w:val="0"/>
          <w:numId w:val="19"/>
        </w:numPr>
      </w:pPr>
      <w:r w:rsidRPr="006A2680">
        <w:t>Filter by tier</w:t>
      </w:r>
    </w:p>
    <w:p w14:paraId="1CD63356" w14:textId="77777777" w:rsidR="006A2680" w:rsidRPr="006A2680" w:rsidRDefault="006A2680" w:rsidP="006A2680">
      <w:pPr>
        <w:numPr>
          <w:ilvl w:val="0"/>
          <w:numId w:val="19"/>
        </w:numPr>
      </w:pPr>
      <w:r w:rsidRPr="006A2680">
        <w:t>Weight by quality</w:t>
      </w:r>
    </w:p>
    <w:p w14:paraId="607C3C10" w14:textId="77777777" w:rsidR="006A2680" w:rsidRPr="006A2680" w:rsidRDefault="006A2680" w:rsidP="006A2680">
      <w:pPr>
        <w:numPr>
          <w:ilvl w:val="0"/>
          <w:numId w:val="19"/>
        </w:numPr>
      </w:pPr>
      <w:r w:rsidRPr="006A2680">
        <w:t>Group by scope</w:t>
      </w:r>
    </w:p>
    <w:p w14:paraId="19191924" w14:textId="77777777" w:rsidR="006A2680" w:rsidRPr="006A2680" w:rsidRDefault="006A2680" w:rsidP="006A2680">
      <w:pPr>
        <w:numPr>
          <w:ilvl w:val="0"/>
          <w:numId w:val="19"/>
        </w:numPr>
      </w:pPr>
      <w:r w:rsidRPr="006A2680">
        <w:t>Select emission factors</w:t>
      </w:r>
    </w:p>
    <w:p w14:paraId="72E6400F" w14:textId="77777777" w:rsidR="006A2680" w:rsidRPr="006A2680" w:rsidRDefault="006A2680" w:rsidP="006A2680">
      <w:r w:rsidRPr="006A2680">
        <w:t xml:space="preserve">But </w:t>
      </w:r>
      <w:r w:rsidRPr="006A2680">
        <w:rPr>
          <w:b/>
          <w:bCs/>
        </w:rPr>
        <w:t>ING-01 must not anticipate this logic</w:t>
      </w:r>
      <w:r w:rsidRPr="006A2680">
        <w:t>.</w:t>
      </w:r>
    </w:p>
    <w:p w14:paraId="06347251" w14:textId="77777777" w:rsidR="006A2680" w:rsidRPr="006A2680" w:rsidRDefault="006A2680" w:rsidP="006A2680">
      <w:r w:rsidRPr="006A2680">
        <w:pict w14:anchorId="797DBD19">
          <v:rect id="_x0000_i1169" style="width:0;height:1.5pt" o:hralign="center" o:hrstd="t" o:hr="t" fillcolor="#a0a0a0" stroked="f"/>
        </w:pict>
      </w:r>
    </w:p>
    <w:p w14:paraId="25125270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9. Audit &amp; replay guarantees (critical)</w:t>
      </w:r>
    </w:p>
    <w:p w14:paraId="4AF15154" w14:textId="77777777" w:rsidR="006A2680" w:rsidRPr="006A2680" w:rsidRDefault="006A2680" w:rsidP="006A2680">
      <w:r w:rsidRPr="006A2680">
        <w:t>Your implementation must support:</w:t>
      </w:r>
    </w:p>
    <w:p w14:paraId="26C9D7A9" w14:textId="77777777" w:rsidR="006A2680" w:rsidRPr="006A2680" w:rsidRDefault="006A2680" w:rsidP="006A2680">
      <w:pPr>
        <w:numPr>
          <w:ilvl w:val="0"/>
          <w:numId w:val="20"/>
        </w:numPr>
      </w:pPr>
      <w:r w:rsidRPr="006A2680">
        <w:t>Re-running ING-01 on historical RAW data</w:t>
      </w:r>
    </w:p>
    <w:p w14:paraId="28634790" w14:textId="77777777" w:rsidR="006A2680" w:rsidRPr="006A2680" w:rsidRDefault="006A2680" w:rsidP="006A2680">
      <w:pPr>
        <w:numPr>
          <w:ilvl w:val="0"/>
          <w:numId w:val="20"/>
        </w:numPr>
      </w:pPr>
      <w:r w:rsidRPr="006A2680">
        <w:t xml:space="preserve">Reproducing identical </w:t>
      </w:r>
      <w:proofErr w:type="spellStart"/>
      <w:r w:rsidRPr="006A2680">
        <w:t>Normalised_Activity</w:t>
      </w:r>
      <w:proofErr w:type="spellEnd"/>
      <w:r w:rsidRPr="006A2680">
        <w:t xml:space="preserve"> rows</w:t>
      </w:r>
    </w:p>
    <w:p w14:paraId="03BD18A3" w14:textId="77777777" w:rsidR="006A2680" w:rsidRPr="006A2680" w:rsidRDefault="006A2680" w:rsidP="006A2680">
      <w:pPr>
        <w:numPr>
          <w:ilvl w:val="0"/>
          <w:numId w:val="20"/>
        </w:numPr>
      </w:pPr>
      <w:r w:rsidRPr="006A2680">
        <w:t>Recomputing DQ using the historical weighting model</w:t>
      </w:r>
    </w:p>
    <w:p w14:paraId="0866D6F9" w14:textId="77777777" w:rsidR="006A2680" w:rsidRPr="006A2680" w:rsidRDefault="006A2680" w:rsidP="006A2680">
      <w:r w:rsidRPr="006A2680">
        <w:t>This is the practical payoff of your abstraction discipline.</w:t>
      </w:r>
    </w:p>
    <w:p w14:paraId="6C51B2F2" w14:textId="77777777" w:rsidR="006A2680" w:rsidRPr="006A2680" w:rsidRDefault="006A2680" w:rsidP="006A2680">
      <w:r w:rsidRPr="006A2680">
        <w:pict w14:anchorId="67CC60F0">
          <v:rect id="_x0000_i1170" style="width:0;height:1.5pt" o:hralign="center" o:hrstd="t" o:hr="t" fillcolor="#a0a0a0" stroked="f"/>
        </w:pict>
      </w:r>
    </w:p>
    <w:p w14:paraId="154AD95D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10. What implementers are explicitly forbidden to do</w:t>
      </w:r>
    </w:p>
    <w:p w14:paraId="73818A8A" w14:textId="77777777" w:rsidR="006A2680" w:rsidRPr="006A2680" w:rsidRDefault="006A2680" w:rsidP="006A2680">
      <w:r w:rsidRPr="006A2680">
        <w:rPr>
          <w:rFonts w:ascii="Segoe UI Emoji" w:hAnsi="Segoe UI Emoji" w:cs="Segoe UI Emoji"/>
        </w:rPr>
        <w:t>❌</w:t>
      </w:r>
      <w:r w:rsidRPr="006A2680">
        <w:t xml:space="preserve"> Auto-correct data silently</w:t>
      </w:r>
      <w:r w:rsidRPr="006A2680">
        <w:br/>
      </w:r>
      <w:r w:rsidRPr="006A2680">
        <w:rPr>
          <w:rFonts w:ascii="Segoe UI Emoji" w:hAnsi="Segoe UI Emoji" w:cs="Segoe UI Emoji"/>
        </w:rPr>
        <w:t>❌</w:t>
      </w:r>
      <w:r w:rsidRPr="006A2680">
        <w:t xml:space="preserve"> Embed emission logic in ING-01</w:t>
      </w:r>
      <w:r w:rsidRPr="006A2680">
        <w:br/>
      </w:r>
      <w:r w:rsidRPr="006A2680">
        <w:rPr>
          <w:rFonts w:ascii="Segoe UI Emoji" w:hAnsi="Segoe UI Emoji" w:cs="Segoe UI Emoji"/>
        </w:rPr>
        <w:lastRenderedPageBreak/>
        <w:t>❌</w:t>
      </w:r>
      <w:r w:rsidRPr="006A2680">
        <w:t xml:space="preserve"> Hard-code source-specific schemas</w:t>
      </w:r>
      <w:r w:rsidRPr="006A2680">
        <w:br/>
      </w:r>
      <w:r w:rsidRPr="006A2680">
        <w:rPr>
          <w:rFonts w:ascii="Segoe UI Emoji" w:hAnsi="Segoe UI Emoji" w:cs="Segoe UI Emoji"/>
        </w:rPr>
        <w:t>❌</w:t>
      </w:r>
      <w:r w:rsidRPr="006A2680">
        <w:t xml:space="preserve"> Override enterprise master data</w:t>
      </w:r>
      <w:r w:rsidRPr="006A2680">
        <w:br/>
      </w:r>
      <w:r w:rsidRPr="006A2680">
        <w:rPr>
          <w:rFonts w:ascii="Segoe UI Emoji" w:hAnsi="Segoe UI Emoji" w:cs="Segoe UI Emoji"/>
        </w:rPr>
        <w:t>❌</w:t>
      </w:r>
      <w:r w:rsidRPr="006A2680">
        <w:t xml:space="preserve"> Collapse RAW and NORMALISED layers</w:t>
      </w:r>
      <w:r w:rsidRPr="006A2680">
        <w:br/>
      </w:r>
      <w:r w:rsidRPr="006A2680">
        <w:rPr>
          <w:rFonts w:ascii="Segoe UI Emoji" w:hAnsi="Segoe UI Emoji" w:cs="Segoe UI Emoji"/>
        </w:rPr>
        <w:t>❌</w:t>
      </w:r>
      <w:r w:rsidRPr="006A2680">
        <w:t xml:space="preserve"> </w:t>
      </w:r>
      <w:r w:rsidRPr="006A2680">
        <w:rPr>
          <w:rFonts w:ascii="Aptos" w:hAnsi="Aptos" w:cs="Aptos"/>
        </w:rPr>
        <w:t>“</w:t>
      </w:r>
      <w:r w:rsidRPr="006A2680">
        <w:t>Fix</w:t>
      </w:r>
      <w:r w:rsidRPr="006A2680">
        <w:rPr>
          <w:rFonts w:ascii="Aptos" w:hAnsi="Aptos" w:cs="Aptos"/>
        </w:rPr>
        <w:t>”</w:t>
      </w:r>
      <w:r w:rsidRPr="006A2680">
        <w:t xml:space="preserve"> low quality data instead of flagging it</w:t>
      </w:r>
    </w:p>
    <w:p w14:paraId="4BACD475" w14:textId="77777777" w:rsidR="006A2680" w:rsidRPr="006A2680" w:rsidRDefault="006A2680" w:rsidP="006A2680">
      <w:r w:rsidRPr="006A2680">
        <w:t xml:space="preserve">Every one of these would violate ING-00 </w:t>
      </w:r>
      <w:proofErr w:type="gramStart"/>
      <w:r w:rsidRPr="006A2680">
        <w:t>principles .</w:t>
      </w:r>
      <w:proofErr w:type="gramEnd"/>
    </w:p>
    <w:p w14:paraId="405F5DF4" w14:textId="77777777" w:rsidR="006A2680" w:rsidRPr="006A2680" w:rsidRDefault="006A2680" w:rsidP="006A2680">
      <w:r w:rsidRPr="006A2680">
        <w:pict w14:anchorId="26AFD6F1">
          <v:rect id="_x0000_i1171" style="width:0;height:1.5pt" o:hralign="center" o:hrstd="t" o:hr="t" fillcolor="#a0a0a0" stroked="f"/>
        </w:pict>
      </w:r>
    </w:p>
    <w:p w14:paraId="25A41E21" w14:textId="77777777" w:rsidR="006A2680" w:rsidRPr="006A2680" w:rsidRDefault="006A2680" w:rsidP="006A2680">
      <w:pPr>
        <w:rPr>
          <w:b/>
          <w:bCs/>
        </w:rPr>
      </w:pPr>
      <w:r w:rsidRPr="006A2680">
        <w:rPr>
          <w:b/>
          <w:bCs/>
        </w:rPr>
        <w:t>11. Final framing for delivery teams</w:t>
      </w:r>
    </w:p>
    <w:p w14:paraId="24248C37" w14:textId="77777777" w:rsidR="006A2680" w:rsidRPr="006A2680" w:rsidRDefault="006A2680" w:rsidP="006A2680">
      <w:r w:rsidRPr="006A2680">
        <w:rPr>
          <w:i/>
          <w:iCs/>
        </w:rPr>
        <w:t>ING-01 is not an ETL job.</w:t>
      </w:r>
      <w:r w:rsidRPr="006A2680">
        <w:br/>
        <w:t xml:space="preserve">It is a </w:t>
      </w:r>
      <w:r w:rsidRPr="006A2680">
        <w:rPr>
          <w:b/>
          <w:bCs/>
        </w:rPr>
        <w:t>semantic contract executor</w:t>
      </w:r>
      <w:r w:rsidRPr="006A2680">
        <w:t>.</w:t>
      </w:r>
    </w:p>
    <w:p w14:paraId="2923E49C" w14:textId="77777777" w:rsidR="006A2680" w:rsidRPr="006A2680" w:rsidRDefault="006A2680" w:rsidP="006A2680">
      <w:r w:rsidRPr="006A2680">
        <w:t>If teams implement it that way, everything downstream — ESG reporting, assurance, regulatory change — becomes dramatically easier.</w:t>
      </w:r>
    </w:p>
    <w:sectPr w:rsidR="006A2680" w:rsidRPr="006A2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2514"/>
    <w:multiLevelType w:val="multilevel"/>
    <w:tmpl w:val="50D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46FF"/>
    <w:multiLevelType w:val="multilevel"/>
    <w:tmpl w:val="ABC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286B"/>
    <w:multiLevelType w:val="multilevel"/>
    <w:tmpl w:val="7FE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E0A22"/>
    <w:multiLevelType w:val="multilevel"/>
    <w:tmpl w:val="ED5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2D96"/>
    <w:multiLevelType w:val="multilevel"/>
    <w:tmpl w:val="0784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E0FA3"/>
    <w:multiLevelType w:val="multilevel"/>
    <w:tmpl w:val="043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115B3"/>
    <w:multiLevelType w:val="multilevel"/>
    <w:tmpl w:val="39D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C2523"/>
    <w:multiLevelType w:val="multilevel"/>
    <w:tmpl w:val="DD4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07E55"/>
    <w:multiLevelType w:val="multilevel"/>
    <w:tmpl w:val="BE1E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5460F"/>
    <w:multiLevelType w:val="multilevel"/>
    <w:tmpl w:val="E8F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819FD"/>
    <w:multiLevelType w:val="multilevel"/>
    <w:tmpl w:val="5CA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14585"/>
    <w:multiLevelType w:val="multilevel"/>
    <w:tmpl w:val="9B9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10AEB"/>
    <w:multiLevelType w:val="multilevel"/>
    <w:tmpl w:val="35A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F1356"/>
    <w:multiLevelType w:val="multilevel"/>
    <w:tmpl w:val="F25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C7735"/>
    <w:multiLevelType w:val="multilevel"/>
    <w:tmpl w:val="14E4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259E9"/>
    <w:multiLevelType w:val="multilevel"/>
    <w:tmpl w:val="011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B5D37"/>
    <w:multiLevelType w:val="multilevel"/>
    <w:tmpl w:val="A57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21001"/>
    <w:multiLevelType w:val="multilevel"/>
    <w:tmpl w:val="321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4609"/>
    <w:multiLevelType w:val="multilevel"/>
    <w:tmpl w:val="20E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04060"/>
    <w:multiLevelType w:val="multilevel"/>
    <w:tmpl w:val="C13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82D12"/>
    <w:multiLevelType w:val="multilevel"/>
    <w:tmpl w:val="861E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903282">
    <w:abstractNumId w:val="8"/>
  </w:num>
  <w:num w:numId="2" w16cid:durableId="900676451">
    <w:abstractNumId w:val="19"/>
  </w:num>
  <w:num w:numId="3" w16cid:durableId="247269587">
    <w:abstractNumId w:val="1"/>
  </w:num>
  <w:num w:numId="4" w16cid:durableId="1165896071">
    <w:abstractNumId w:val="7"/>
  </w:num>
  <w:num w:numId="5" w16cid:durableId="1057050579">
    <w:abstractNumId w:val="17"/>
  </w:num>
  <w:num w:numId="6" w16cid:durableId="1116098038">
    <w:abstractNumId w:val="5"/>
  </w:num>
  <w:num w:numId="7" w16cid:durableId="637221956">
    <w:abstractNumId w:val="4"/>
  </w:num>
  <w:num w:numId="8" w16cid:durableId="884222844">
    <w:abstractNumId w:val="11"/>
  </w:num>
  <w:num w:numId="9" w16cid:durableId="165248448">
    <w:abstractNumId w:val="20"/>
  </w:num>
  <w:num w:numId="10" w16cid:durableId="1944529852">
    <w:abstractNumId w:val="0"/>
  </w:num>
  <w:num w:numId="11" w16cid:durableId="48497837">
    <w:abstractNumId w:val="2"/>
  </w:num>
  <w:num w:numId="12" w16cid:durableId="974139103">
    <w:abstractNumId w:val="6"/>
  </w:num>
  <w:num w:numId="13" w16cid:durableId="1065952654">
    <w:abstractNumId w:val="14"/>
  </w:num>
  <w:num w:numId="14" w16cid:durableId="682514075">
    <w:abstractNumId w:val="16"/>
  </w:num>
  <w:num w:numId="15" w16cid:durableId="2117216960">
    <w:abstractNumId w:val="9"/>
  </w:num>
  <w:num w:numId="16" w16cid:durableId="1008753301">
    <w:abstractNumId w:val="10"/>
  </w:num>
  <w:num w:numId="17" w16cid:durableId="1287077700">
    <w:abstractNumId w:val="18"/>
  </w:num>
  <w:num w:numId="18" w16cid:durableId="2061394291">
    <w:abstractNumId w:val="15"/>
  </w:num>
  <w:num w:numId="19" w16cid:durableId="1732194312">
    <w:abstractNumId w:val="13"/>
  </w:num>
  <w:num w:numId="20" w16cid:durableId="875502987">
    <w:abstractNumId w:val="12"/>
  </w:num>
  <w:num w:numId="21" w16cid:durableId="1616674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80"/>
    <w:rsid w:val="000B2C48"/>
    <w:rsid w:val="001F52A3"/>
    <w:rsid w:val="002118CE"/>
    <w:rsid w:val="006A2680"/>
    <w:rsid w:val="0079238D"/>
    <w:rsid w:val="00D3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6904"/>
  <w15:chartTrackingRefBased/>
  <w15:docId w15:val="{0B99E0F5-520A-4E58-8A67-0A4EE248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853</Words>
  <Characters>5272</Characters>
  <Application>Microsoft Office Word</Application>
  <DocSecurity>0</DocSecurity>
  <Lines>219</Lines>
  <Paragraphs>204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 -OS</dc:creator>
  <cp:keywords/>
  <dc:description/>
  <cp:lastModifiedBy>WM -OS</cp:lastModifiedBy>
  <cp:revision>2</cp:revision>
  <dcterms:created xsi:type="dcterms:W3CDTF">2025-12-12T19:05:00Z</dcterms:created>
  <dcterms:modified xsi:type="dcterms:W3CDTF">2025-12-12T19:09:00Z</dcterms:modified>
</cp:coreProperties>
</file>