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Song Yang (sy540)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Xin Yang (xy213)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Zhuohang Li (zl299)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Homework7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1.We first found that before the program goes into the password section, it will compare var_19 with 0, if they are equal, then let user input password.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64110" cy="21383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110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var_19 is initially assigned with 0, so every time the program runs it will ask for password.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22935" cy="13954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935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 to get rid of the password, we can simply change this instruction from “jnz short loc_401895” to “jz short loc_401895”: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143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And we run the program again. This time, we are able to play the game without typing the password.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95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