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F1A95" w:rsidRPr="004F1A95" w:rsidRDefault="004F1A95" w:rsidP="004F1A95">
      <w:pPr>
        <w:rPr>
          <w:rFonts w:ascii="Times New Roman" w:hAnsi="Times New Roman" w:cs="Times New Roman"/>
          <w:sz w:val="20"/>
          <w:szCs w:val="20"/>
        </w:rPr>
      </w:pPr>
      <w:r w:rsidRPr="004F1A95">
        <w:rPr>
          <w:rFonts w:ascii="Times New Roman" w:hAnsi="Times New Roman" w:cs="Times New Roman"/>
          <w:sz w:val="20"/>
          <w:szCs w:val="20"/>
        </w:rPr>
        <w:t xml:space="preserve">Factor Name       </w:t>
      </w:r>
      <w:proofErr w:type="spellStart"/>
      <w:r w:rsidRPr="004F1A95">
        <w:rPr>
          <w:rFonts w:ascii="Times New Roman" w:hAnsi="Times New Roman" w:cs="Times New Roman"/>
          <w:sz w:val="20"/>
          <w:szCs w:val="20"/>
        </w:rPr>
        <w:t>vol_priceSum_rinv</w:t>
      </w:r>
      <w:proofErr w:type="spellEnd"/>
      <w:r w:rsidRPr="004F1A95">
        <w:rPr>
          <w:rFonts w:ascii="Times New Roman" w:hAnsi="Times New Roman" w:cs="Times New Roman"/>
          <w:sz w:val="20"/>
          <w:szCs w:val="20"/>
        </w:rPr>
        <w:t xml:space="preserve">           </w:t>
      </w:r>
      <w:proofErr w:type="spellStart"/>
      <w:r w:rsidRPr="004F1A95">
        <w:rPr>
          <w:rFonts w:ascii="Times New Roman" w:hAnsi="Times New Roman" w:cs="Times New Roman"/>
          <w:sz w:val="20"/>
          <w:szCs w:val="20"/>
        </w:rPr>
        <w:t>factor_type</w:t>
      </w:r>
      <w:proofErr w:type="spellEnd"/>
      <w:r w:rsidRPr="004F1A95">
        <w:rPr>
          <w:rFonts w:ascii="Times New Roman" w:hAnsi="Times New Roman" w:cs="Times New Roman"/>
          <w:sz w:val="20"/>
          <w:szCs w:val="20"/>
        </w:rPr>
        <w:t xml:space="preserve">                    market</w:t>
      </w:r>
    </w:p>
    <w:p w:rsidR="004F1A95" w:rsidRPr="004F1A95" w:rsidRDefault="004F1A95" w:rsidP="004F1A95">
      <w:pPr>
        <w:rPr>
          <w:rFonts w:ascii="Times New Roman" w:hAnsi="Times New Roman" w:cs="Times New Roman"/>
          <w:sz w:val="20"/>
          <w:szCs w:val="20"/>
        </w:rPr>
      </w:pPr>
      <w:r w:rsidRPr="004F1A95">
        <w:rPr>
          <w:rFonts w:ascii="Times New Roman" w:hAnsi="Times New Roman" w:cs="Times New Roman"/>
          <w:sz w:val="20"/>
          <w:szCs w:val="20"/>
        </w:rPr>
        <w:t>Start Date             2007-01-04           End Date                   2025-08-26</w:t>
      </w:r>
    </w:p>
    <w:p w:rsidR="004F1A95" w:rsidRPr="004F1A95" w:rsidRDefault="004F1A95" w:rsidP="004F1A95">
      <w:pPr>
        <w:rPr>
          <w:rFonts w:ascii="Times New Roman" w:hAnsi="Times New Roman" w:cs="Times New Roman"/>
          <w:sz w:val="20"/>
          <w:szCs w:val="20"/>
        </w:rPr>
      </w:pPr>
      <w:r w:rsidRPr="004F1A95">
        <w:rPr>
          <w:rFonts w:ascii="Times New Roman" w:hAnsi="Times New Roman" w:cs="Times New Roman"/>
          <w:sz w:val="20"/>
          <w:szCs w:val="20"/>
        </w:rPr>
        <w:t>Universe                 top75pct           Benchmark                        None</w:t>
      </w:r>
    </w:p>
    <w:p w:rsidR="004F1A95" w:rsidRPr="004F1A95" w:rsidRDefault="004F1A95" w:rsidP="004F1A95">
      <w:pPr>
        <w:rPr>
          <w:rFonts w:ascii="Times New Roman" w:hAnsi="Times New Roman" w:cs="Times New Roman"/>
          <w:sz w:val="20"/>
          <w:szCs w:val="20"/>
        </w:rPr>
      </w:pPr>
      <w:r w:rsidRPr="004F1A95">
        <w:rPr>
          <w:rFonts w:ascii="Times New Roman" w:hAnsi="Times New Roman" w:cs="Times New Roman"/>
          <w:sz w:val="20"/>
          <w:szCs w:val="20"/>
        </w:rPr>
        <w:t>Lag Periods                     2           Returns Periods for IC              1</w:t>
      </w:r>
    </w:p>
    <w:p w:rsidR="004F1A95" w:rsidRPr="004F1A95" w:rsidRDefault="004F1A95" w:rsidP="004F1A95">
      <w:pPr>
        <w:rPr>
          <w:rFonts w:ascii="Times New Roman" w:hAnsi="Times New Roman" w:cs="Times New Roman"/>
          <w:sz w:val="20"/>
          <w:szCs w:val="20"/>
        </w:rPr>
      </w:pPr>
      <w:r w:rsidRPr="004F1A95">
        <w:rPr>
          <w:rFonts w:ascii="Times New Roman" w:hAnsi="Times New Roman" w:cs="Times New Roman"/>
          <w:sz w:val="20"/>
          <w:szCs w:val="20"/>
        </w:rPr>
        <w:t>Smoothing Periods            None           Sector Neutral                  False</w:t>
      </w:r>
    </w:p>
    <w:p w:rsidR="004F1A95" w:rsidRPr="004F1A95" w:rsidRDefault="004F1A95" w:rsidP="004F1A95">
      <w:pPr>
        <w:rPr>
          <w:rFonts w:ascii="Times New Roman" w:hAnsi="Times New Roman" w:cs="Times New Roman"/>
          <w:sz w:val="20"/>
          <w:szCs w:val="20"/>
        </w:rPr>
      </w:pPr>
      <w:r w:rsidRPr="004F1A95">
        <w:rPr>
          <w:rFonts w:ascii="Times New Roman" w:hAnsi="Times New Roman" w:cs="Times New Roman"/>
          <w:sz w:val="20"/>
          <w:szCs w:val="20"/>
        </w:rPr>
        <w:t>----------------------------------------------------------------------------------</w:t>
      </w:r>
    </w:p>
    <w:p w:rsidR="004F1A95" w:rsidRPr="004F1A95" w:rsidRDefault="004F1A95" w:rsidP="004F1A95">
      <w:pPr>
        <w:rPr>
          <w:rFonts w:ascii="Times New Roman" w:hAnsi="Times New Roman" w:cs="Times New Roman"/>
          <w:sz w:val="20"/>
          <w:szCs w:val="20"/>
        </w:rPr>
      </w:pPr>
      <w:r w:rsidRPr="004F1A95">
        <w:rPr>
          <w:rFonts w:ascii="Times New Roman" w:hAnsi="Times New Roman" w:cs="Times New Roman"/>
          <w:sz w:val="20"/>
          <w:szCs w:val="20"/>
        </w:rPr>
        <w:t xml:space="preserve">Annualized Return       0.1580           Annualized Net </w:t>
      </w:r>
      <w:proofErr w:type="spellStart"/>
      <w:r w:rsidRPr="004F1A95">
        <w:rPr>
          <w:rFonts w:ascii="Times New Roman" w:hAnsi="Times New Roman" w:cs="Times New Roman"/>
          <w:sz w:val="20"/>
          <w:szCs w:val="20"/>
        </w:rPr>
        <w:t>Rerturn</w:t>
      </w:r>
      <w:proofErr w:type="spellEnd"/>
      <w:r w:rsidRPr="004F1A95">
        <w:rPr>
          <w:rFonts w:ascii="Times New Roman" w:hAnsi="Times New Roman" w:cs="Times New Roman"/>
          <w:sz w:val="20"/>
          <w:szCs w:val="20"/>
        </w:rPr>
        <w:t xml:space="preserve">        -0.0081</w:t>
      </w:r>
    </w:p>
    <w:p w:rsidR="004F1A95" w:rsidRPr="004F1A95" w:rsidRDefault="004F1A95" w:rsidP="004F1A95">
      <w:pPr>
        <w:rPr>
          <w:rFonts w:ascii="Times New Roman" w:hAnsi="Times New Roman" w:cs="Times New Roman"/>
          <w:sz w:val="20"/>
          <w:szCs w:val="20"/>
        </w:rPr>
      </w:pPr>
      <w:r w:rsidRPr="004F1A95">
        <w:rPr>
          <w:rFonts w:ascii="Times New Roman" w:hAnsi="Times New Roman" w:cs="Times New Roman"/>
          <w:sz w:val="20"/>
          <w:szCs w:val="20"/>
        </w:rPr>
        <w:t>Annualized IR           2.3305           Annualized Net IR             -0.1190</w:t>
      </w:r>
    </w:p>
    <w:p w:rsidR="004F1A95" w:rsidRPr="004F1A95" w:rsidRDefault="004F1A95" w:rsidP="004F1A95">
      <w:pPr>
        <w:rPr>
          <w:rFonts w:ascii="Times New Roman" w:hAnsi="Times New Roman" w:cs="Times New Roman"/>
          <w:sz w:val="20"/>
          <w:szCs w:val="20"/>
        </w:rPr>
      </w:pPr>
      <w:r w:rsidRPr="004F1A95">
        <w:rPr>
          <w:rFonts w:ascii="Times New Roman" w:hAnsi="Times New Roman" w:cs="Times New Roman"/>
          <w:sz w:val="20"/>
          <w:szCs w:val="20"/>
        </w:rPr>
        <w:t>Maximum Drawdown        0.1222           Maximum Net Drawdown           0.6235</w:t>
      </w:r>
    </w:p>
    <w:p w:rsidR="004F1A95" w:rsidRPr="004F1A95" w:rsidRDefault="004F1A95" w:rsidP="004F1A95">
      <w:pPr>
        <w:rPr>
          <w:rFonts w:ascii="Times New Roman" w:hAnsi="Times New Roman" w:cs="Times New Roman"/>
          <w:sz w:val="20"/>
          <w:szCs w:val="20"/>
        </w:rPr>
      </w:pPr>
      <w:r w:rsidRPr="004F1A95">
        <w:rPr>
          <w:rFonts w:ascii="Times New Roman" w:hAnsi="Times New Roman" w:cs="Times New Roman"/>
          <w:sz w:val="20"/>
          <w:szCs w:val="20"/>
        </w:rPr>
        <w:t>Average Turnover        1.1344</w:t>
      </w:r>
    </w:p>
    <w:p w:rsidR="004F1A95" w:rsidRPr="004F1A95" w:rsidRDefault="004F1A95" w:rsidP="004F1A95">
      <w:pPr>
        <w:rPr>
          <w:rFonts w:ascii="Times New Roman" w:hAnsi="Times New Roman" w:cs="Times New Roman"/>
          <w:sz w:val="20"/>
          <w:szCs w:val="20"/>
        </w:rPr>
      </w:pPr>
      <w:r w:rsidRPr="004F1A95">
        <w:rPr>
          <w:rFonts w:ascii="Times New Roman" w:hAnsi="Times New Roman" w:cs="Times New Roman"/>
          <w:sz w:val="20"/>
          <w:szCs w:val="20"/>
        </w:rPr>
        <w:t>Daily Average IC        0.0243           Annualized ICIR                3.3822</w:t>
      </w:r>
    </w:p>
    <w:p w:rsidR="004F1A95" w:rsidRPr="004F1A95" w:rsidRDefault="004F1A95" w:rsidP="004F1A95">
      <w:pPr>
        <w:rPr>
          <w:rFonts w:ascii="Times New Roman" w:hAnsi="Times New Roman" w:cs="Times New Roman"/>
          <w:sz w:val="20"/>
          <w:szCs w:val="20"/>
        </w:rPr>
      </w:pPr>
      <w:r w:rsidRPr="004F1A95">
        <w:rPr>
          <w:rFonts w:ascii="Times New Roman" w:hAnsi="Times New Roman" w:cs="Times New Roman"/>
          <w:sz w:val="20"/>
          <w:szCs w:val="20"/>
        </w:rPr>
        <w:t>Daily Average Rank IC   0.0194           Annualized Rank ICIR           2.5747</w:t>
      </w:r>
    </w:p>
    <w:p w:rsidR="00E507CE" w:rsidRDefault="004F1A95" w:rsidP="004F1A95">
      <w:pPr>
        <w:jc w:val="center"/>
        <w:rPr>
          <w:rFonts w:ascii="Times New Roman" w:hAnsi="Times New Roman" w:cs="Times New Roman"/>
          <w:sz w:val="20"/>
          <w:szCs w:val="20"/>
        </w:rPr>
      </w:pPr>
      <w:r w:rsidRPr="004F1A95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74438B4" wp14:editId="2B22A622">
            <wp:extent cx="5274310" cy="3502025"/>
            <wp:effectExtent l="0" t="0" r="0" b="3175"/>
            <wp:docPr id="13036567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567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A95" w:rsidRDefault="004F1A95" w:rsidP="004F1A95">
      <w:pPr>
        <w:jc w:val="center"/>
        <w:rPr>
          <w:rFonts w:ascii="Times New Roman" w:hAnsi="Times New Roman" w:cs="Times New Roman"/>
          <w:sz w:val="20"/>
          <w:szCs w:val="20"/>
        </w:rPr>
      </w:pPr>
      <w:r w:rsidRPr="004F1A95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A590705" wp14:editId="335D6E4A">
            <wp:extent cx="4442400" cy="2516433"/>
            <wp:effectExtent l="0" t="0" r="3175" b="0"/>
            <wp:docPr id="34862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2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5554" cy="251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4" w:rsidRDefault="00C56DA4" w:rsidP="004F1A95">
      <w:pPr>
        <w:jc w:val="center"/>
        <w:rPr>
          <w:rFonts w:ascii="Times New Roman" w:hAnsi="Times New Roman" w:cs="Times New Roman"/>
          <w:sz w:val="20"/>
          <w:szCs w:val="20"/>
        </w:rPr>
      </w:pPr>
    </w:p>
    <w:p w:rsidR="00C56DA4" w:rsidRPr="00C56DA4" w:rsidRDefault="00C56DA4" w:rsidP="00C56DA4">
      <w:pPr>
        <w:rPr>
          <w:rFonts w:ascii="Times New Roman" w:hAnsi="Times New Roman" w:cs="Times New Roman"/>
          <w:sz w:val="20"/>
          <w:szCs w:val="20"/>
        </w:rPr>
      </w:pPr>
      <w:r w:rsidRPr="00C56DA4">
        <w:rPr>
          <w:rFonts w:ascii="Times New Roman" w:hAnsi="Times New Roman" w:cs="Times New Roman"/>
          <w:sz w:val="20"/>
          <w:szCs w:val="20"/>
        </w:rPr>
        <w:lastRenderedPageBreak/>
        <w:t xml:space="preserve">Factor Name             vol_std20           </w:t>
      </w:r>
      <w:proofErr w:type="spellStart"/>
      <w:r w:rsidRPr="00C56DA4">
        <w:rPr>
          <w:rFonts w:ascii="Times New Roman" w:hAnsi="Times New Roman" w:cs="Times New Roman"/>
          <w:sz w:val="20"/>
          <w:szCs w:val="20"/>
        </w:rPr>
        <w:t>factor_type</w:t>
      </w:r>
      <w:proofErr w:type="spellEnd"/>
      <w:r w:rsidRPr="00C56DA4">
        <w:rPr>
          <w:rFonts w:ascii="Times New Roman" w:hAnsi="Times New Roman" w:cs="Times New Roman"/>
          <w:sz w:val="20"/>
          <w:szCs w:val="20"/>
        </w:rPr>
        <w:t xml:space="preserve">                    market</w:t>
      </w:r>
    </w:p>
    <w:p w:rsidR="00C56DA4" w:rsidRPr="00C56DA4" w:rsidRDefault="00C56DA4" w:rsidP="00C56DA4">
      <w:pPr>
        <w:rPr>
          <w:rFonts w:ascii="Times New Roman" w:hAnsi="Times New Roman" w:cs="Times New Roman"/>
          <w:sz w:val="20"/>
          <w:szCs w:val="20"/>
        </w:rPr>
      </w:pPr>
      <w:r w:rsidRPr="00C56DA4">
        <w:rPr>
          <w:rFonts w:ascii="Times New Roman" w:hAnsi="Times New Roman" w:cs="Times New Roman"/>
          <w:sz w:val="20"/>
          <w:szCs w:val="20"/>
        </w:rPr>
        <w:t>Start Date             2007-01-04           End Date                   2025-08-26</w:t>
      </w:r>
    </w:p>
    <w:p w:rsidR="00C56DA4" w:rsidRPr="00C56DA4" w:rsidRDefault="00C56DA4" w:rsidP="00C56DA4">
      <w:pPr>
        <w:rPr>
          <w:rFonts w:ascii="Times New Roman" w:hAnsi="Times New Roman" w:cs="Times New Roman"/>
          <w:sz w:val="20"/>
          <w:szCs w:val="20"/>
        </w:rPr>
      </w:pPr>
      <w:r w:rsidRPr="00C56DA4">
        <w:rPr>
          <w:rFonts w:ascii="Times New Roman" w:hAnsi="Times New Roman" w:cs="Times New Roman"/>
          <w:sz w:val="20"/>
          <w:szCs w:val="20"/>
        </w:rPr>
        <w:t>Universe                 top75pct           Benchmark                        None</w:t>
      </w:r>
    </w:p>
    <w:p w:rsidR="00C56DA4" w:rsidRPr="00C56DA4" w:rsidRDefault="00C56DA4" w:rsidP="00C56DA4">
      <w:pPr>
        <w:rPr>
          <w:rFonts w:ascii="Times New Roman" w:hAnsi="Times New Roman" w:cs="Times New Roman"/>
          <w:sz w:val="20"/>
          <w:szCs w:val="20"/>
        </w:rPr>
      </w:pPr>
      <w:r w:rsidRPr="00C56DA4">
        <w:rPr>
          <w:rFonts w:ascii="Times New Roman" w:hAnsi="Times New Roman" w:cs="Times New Roman"/>
          <w:sz w:val="20"/>
          <w:szCs w:val="20"/>
        </w:rPr>
        <w:t>Lag Periods                     2           Returns Periods for IC              1</w:t>
      </w:r>
    </w:p>
    <w:p w:rsidR="00C56DA4" w:rsidRPr="00C56DA4" w:rsidRDefault="00C56DA4" w:rsidP="00C56DA4">
      <w:pPr>
        <w:rPr>
          <w:rFonts w:ascii="Times New Roman" w:hAnsi="Times New Roman" w:cs="Times New Roman"/>
          <w:sz w:val="20"/>
          <w:szCs w:val="20"/>
        </w:rPr>
      </w:pPr>
      <w:r w:rsidRPr="00C56DA4">
        <w:rPr>
          <w:rFonts w:ascii="Times New Roman" w:hAnsi="Times New Roman" w:cs="Times New Roman"/>
          <w:sz w:val="20"/>
          <w:szCs w:val="20"/>
        </w:rPr>
        <w:t>Smoothing Periods            None           Sector Neutral                  False</w:t>
      </w:r>
    </w:p>
    <w:p w:rsidR="00C56DA4" w:rsidRPr="00C56DA4" w:rsidRDefault="00C56DA4" w:rsidP="00C56DA4">
      <w:pPr>
        <w:rPr>
          <w:rFonts w:ascii="Times New Roman" w:hAnsi="Times New Roman" w:cs="Times New Roman"/>
          <w:sz w:val="20"/>
          <w:szCs w:val="20"/>
        </w:rPr>
      </w:pPr>
      <w:r w:rsidRPr="00C56DA4">
        <w:rPr>
          <w:rFonts w:ascii="Times New Roman" w:hAnsi="Times New Roman" w:cs="Times New Roman"/>
          <w:sz w:val="20"/>
          <w:szCs w:val="20"/>
        </w:rPr>
        <w:t>----------------------------------------------------------------------------------</w:t>
      </w:r>
    </w:p>
    <w:p w:rsidR="00C56DA4" w:rsidRPr="00C56DA4" w:rsidRDefault="00C56DA4" w:rsidP="00C56DA4">
      <w:pPr>
        <w:rPr>
          <w:rFonts w:ascii="Times New Roman" w:hAnsi="Times New Roman" w:cs="Times New Roman"/>
          <w:sz w:val="20"/>
          <w:szCs w:val="20"/>
        </w:rPr>
      </w:pPr>
      <w:r w:rsidRPr="00C56DA4">
        <w:rPr>
          <w:rFonts w:ascii="Times New Roman" w:hAnsi="Times New Roman" w:cs="Times New Roman"/>
          <w:sz w:val="20"/>
          <w:szCs w:val="20"/>
        </w:rPr>
        <w:t xml:space="preserve">Annualized Return       0.1561           Annualized Net </w:t>
      </w:r>
      <w:proofErr w:type="spellStart"/>
      <w:r w:rsidRPr="00C56DA4">
        <w:rPr>
          <w:rFonts w:ascii="Times New Roman" w:hAnsi="Times New Roman" w:cs="Times New Roman"/>
          <w:sz w:val="20"/>
          <w:szCs w:val="20"/>
        </w:rPr>
        <w:t>Rerturn</w:t>
      </w:r>
      <w:proofErr w:type="spellEnd"/>
      <w:r w:rsidRPr="00C56DA4">
        <w:rPr>
          <w:rFonts w:ascii="Times New Roman" w:hAnsi="Times New Roman" w:cs="Times New Roman"/>
          <w:sz w:val="20"/>
          <w:szCs w:val="20"/>
        </w:rPr>
        <w:t xml:space="preserve">         0.1428</w:t>
      </w:r>
    </w:p>
    <w:p w:rsidR="00C56DA4" w:rsidRPr="00C56DA4" w:rsidRDefault="00C56DA4" w:rsidP="00C56DA4">
      <w:pPr>
        <w:rPr>
          <w:rFonts w:ascii="Times New Roman" w:hAnsi="Times New Roman" w:cs="Times New Roman"/>
          <w:sz w:val="20"/>
          <w:szCs w:val="20"/>
        </w:rPr>
      </w:pPr>
      <w:r w:rsidRPr="00C56DA4">
        <w:rPr>
          <w:rFonts w:ascii="Times New Roman" w:hAnsi="Times New Roman" w:cs="Times New Roman"/>
          <w:sz w:val="20"/>
          <w:szCs w:val="20"/>
        </w:rPr>
        <w:t>Annualized IR           2.4789           Annualized Net IR              2.2675</w:t>
      </w:r>
    </w:p>
    <w:p w:rsidR="00C56DA4" w:rsidRPr="00C56DA4" w:rsidRDefault="00C56DA4" w:rsidP="00C56DA4">
      <w:pPr>
        <w:rPr>
          <w:rFonts w:ascii="Times New Roman" w:hAnsi="Times New Roman" w:cs="Times New Roman"/>
          <w:sz w:val="20"/>
          <w:szCs w:val="20"/>
        </w:rPr>
      </w:pPr>
      <w:r w:rsidRPr="00C56DA4">
        <w:rPr>
          <w:rFonts w:ascii="Times New Roman" w:hAnsi="Times New Roman" w:cs="Times New Roman"/>
          <w:sz w:val="20"/>
          <w:szCs w:val="20"/>
        </w:rPr>
        <w:t>Maximum Drawdown        0.1510           Maximum Net Drawdown           0.1529</w:t>
      </w:r>
    </w:p>
    <w:p w:rsidR="00C56DA4" w:rsidRPr="00C56DA4" w:rsidRDefault="00C56DA4" w:rsidP="00C56DA4">
      <w:pPr>
        <w:rPr>
          <w:rFonts w:ascii="Times New Roman" w:hAnsi="Times New Roman" w:cs="Times New Roman"/>
          <w:sz w:val="20"/>
          <w:szCs w:val="20"/>
        </w:rPr>
      </w:pPr>
      <w:r w:rsidRPr="00C56DA4">
        <w:rPr>
          <w:rFonts w:ascii="Times New Roman" w:hAnsi="Times New Roman" w:cs="Times New Roman"/>
          <w:sz w:val="20"/>
          <w:szCs w:val="20"/>
        </w:rPr>
        <w:t xml:space="preserve">Average Turnover        0.0912           </w:t>
      </w:r>
    </w:p>
    <w:p w:rsidR="00C56DA4" w:rsidRPr="00C56DA4" w:rsidRDefault="00C56DA4" w:rsidP="00C56DA4">
      <w:pPr>
        <w:rPr>
          <w:rFonts w:ascii="Times New Roman" w:hAnsi="Times New Roman" w:cs="Times New Roman"/>
          <w:sz w:val="20"/>
          <w:szCs w:val="20"/>
        </w:rPr>
      </w:pPr>
      <w:r w:rsidRPr="00C56DA4">
        <w:rPr>
          <w:rFonts w:ascii="Times New Roman" w:hAnsi="Times New Roman" w:cs="Times New Roman"/>
          <w:sz w:val="20"/>
          <w:szCs w:val="20"/>
        </w:rPr>
        <w:t>Daily Average IC        0.0149           Annualized ICIR                2.8996</w:t>
      </w:r>
    </w:p>
    <w:p w:rsidR="00C56DA4" w:rsidRDefault="00C56DA4" w:rsidP="00C56DA4">
      <w:pPr>
        <w:rPr>
          <w:rFonts w:ascii="Times New Roman" w:hAnsi="Times New Roman" w:cs="Times New Roman"/>
          <w:sz w:val="20"/>
          <w:szCs w:val="20"/>
        </w:rPr>
      </w:pPr>
      <w:r w:rsidRPr="00C56DA4">
        <w:rPr>
          <w:rFonts w:ascii="Times New Roman" w:hAnsi="Times New Roman" w:cs="Times New Roman"/>
          <w:sz w:val="20"/>
          <w:szCs w:val="20"/>
        </w:rPr>
        <w:t>Daily Average Rank IC   0.0250           Annualized Rank ICIR           3.4806</w:t>
      </w:r>
    </w:p>
    <w:p w:rsidR="00C56DA4" w:rsidRDefault="00C56DA4" w:rsidP="00C56DA4">
      <w:pPr>
        <w:rPr>
          <w:rFonts w:ascii="Times New Roman" w:hAnsi="Times New Roman" w:cs="Times New Roman"/>
          <w:sz w:val="20"/>
          <w:szCs w:val="20"/>
        </w:rPr>
      </w:pPr>
    </w:p>
    <w:p w:rsidR="00C56DA4" w:rsidRDefault="00C56DA4" w:rsidP="00C56DA4">
      <w:pPr>
        <w:rPr>
          <w:rFonts w:ascii="Times New Roman" w:hAnsi="Times New Roman" w:cs="Times New Roman"/>
          <w:sz w:val="20"/>
          <w:szCs w:val="20"/>
        </w:rPr>
      </w:pPr>
      <w:r w:rsidRPr="00C56DA4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C971EF8" wp14:editId="77497419">
            <wp:extent cx="5274310" cy="3502025"/>
            <wp:effectExtent l="0" t="0" r="0" b="3175"/>
            <wp:docPr id="15274700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4700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4" w:rsidRDefault="00C56DA4" w:rsidP="00C56DA4">
      <w:pPr>
        <w:jc w:val="center"/>
        <w:rPr>
          <w:rFonts w:ascii="Times New Roman" w:hAnsi="Times New Roman" w:cs="Times New Roman"/>
          <w:sz w:val="20"/>
          <w:szCs w:val="20"/>
        </w:rPr>
      </w:pPr>
      <w:r w:rsidRPr="00C56DA4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0320301" wp14:editId="3298F0E3">
            <wp:extent cx="3684811" cy="2476800"/>
            <wp:effectExtent l="0" t="0" r="0" b="0"/>
            <wp:docPr id="15215892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892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2460" cy="2481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4" w:rsidRPr="00C56DA4" w:rsidRDefault="00C56DA4" w:rsidP="00C56DA4">
      <w:pPr>
        <w:rPr>
          <w:rFonts w:ascii="Times New Roman" w:hAnsi="Times New Roman" w:cs="Times New Roman"/>
          <w:sz w:val="20"/>
          <w:szCs w:val="20"/>
        </w:rPr>
      </w:pPr>
      <w:r w:rsidRPr="00C56DA4">
        <w:rPr>
          <w:rFonts w:ascii="Times New Roman" w:hAnsi="Times New Roman" w:cs="Times New Roman"/>
          <w:sz w:val="20"/>
          <w:szCs w:val="20"/>
        </w:rPr>
        <w:lastRenderedPageBreak/>
        <w:t xml:space="preserve">Factor Name        ret_sum60_rinv           </w:t>
      </w:r>
      <w:proofErr w:type="spellStart"/>
      <w:r w:rsidRPr="00C56DA4">
        <w:rPr>
          <w:rFonts w:ascii="Times New Roman" w:hAnsi="Times New Roman" w:cs="Times New Roman"/>
          <w:sz w:val="20"/>
          <w:szCs w:val="20"/>
        </w:rPr>
        <w:t>factor_type</w:t>
      </w:r>
      <w:proofErr w:type="spellEnd"/>
      <w:r w:rsidRPr="00C56DA4">
        <w:rPr>
          <w:rFonts w:ascii="Times New Roman" w:hAnsi="Times New Roman" w:cs="Times New Roman"/>
          <w:sz w:val="20"/>
          <w:szCs w:val="20"/>
        </w:rPr>
        <w:t xml:space="preserve">                    market</w:t>
      </w:r>
    </w:p>
    <w:p w:rsidR="00C56DA4" w:rsidRPr="00C56DA4" w:rsidRDefault="00C56DA4" w:rsidP="00C56DA4">
      <w:pPr>
        <w:rPr>
          <w:rFonts w:ascii="Times New Roman" w:hAnsi="Times New Roman" w:cs="Times New Roman"/>
          <w:sz w:val="20"/>
          <w:szCs w:val="20"/>
        </w:rPr>
      </w:pPr>
      <w:r w:rsidRPr="00C56DA4">
        <w:rPr>
          <w:rFonts w:ascii="Times New Roman" w:hAnsi="Times New Roman" w:cs="Times New Roman"/>
          <w:sz w:val="20"/>
          <w:szCs w:val="20"/>
        </w:rPr>
        <w:t>Start Date             2007-01-04           End Date                   2025-08-26</w:t>
      </w:r>
    </w:p>
    <w:p w:rsidR="00C56DA4" w:rsidRPr="00C56DA4" w:rsidRDefault="00C56DA4" w:rsidP="00C56DA4">
      <w:pPr>
        <w:rPr>
          <w:rFonts w:ascii="Times New Roman" w:hAnsi="Times New Roman" w:cs="Times New Roman"/>
          <w:sz w:val="20"/>
          <w:szCs w:val="20"/>
        </w:rPr>
      </w:pPr>
      <w:r w:rsidRPr="00C56DA4">
        <w:rPr>
          <w:rFonts w:ascii="Times New Roman" w:hAnsi="Times New Roman" w:cs="Times New Roman"/>
          <w:sz w:val="20"/>
          <w:szCs w:val="20"/>
        </w:rPr>
        <w:t>Universe                 top75pct           Benchmark                        None</w:t>
      </w:r>
    </w:p>
    <w:p w:rsidR="00C56DA4" w:rsidRPr="00C56DA4" w:rsidRDefault="00C56DA4" w:rsidP="00C56DA4">
      <w:pPr>
        <w:rPr>
          <w:rFonts w:ascii="Times New Roman" w:hAnsi="Times New Roman" w:cs="Times New Roman"/>
          <w:sz w:val="20"/>
          <w:szCs w:val="20"/>
        </w:rPr>
      </w:pPr>
      <w:r w:rsidRPr="00C56DA4">
        <w:rPr>
          <w:rFonts w:ascii="Times New Roman" w:hAnsi="Times New Roman" w:cs="Times New Roman"/>
          <w:sz w:val="20"/>
          <w:szCs w:val="20"/>
        </w:rPr>
        <w:t>Lag Periods                     2           Returns Periods for IC              1</w:t>
      </w:r>
    </w:p>
    <w:p w:rsidR="00C56DA4" w:rsidRPr="00C56DA4" w:rsidRDefault="00C56DA4" w:rsidP="00C56DA4">
      <w:pPr>
        <w:rPr>
          <w:rFonts w:ascii="Times New Roman" w:hAnsi="Times New Roman" w:cs="Times New Roman"/>
          <w:sz w:val="20"/>
          <w:szCs w:val="20"/>
        </w:rPr>
      </w:pPr>
      <w:r w:rsidRPr="00C56DA4">
        <w:rPr>
          <w:rFonts w:ascii="Times New Roman" w:hAnsi="Times New Roman" w:cs="Times New Roman"/>
          <w:sz w:val="20"/>
          <w:szCs w:val="20"/>
        </w:rPr>
        <w:t>Smoothing Periods            None           Sector Neutral                  False</w:t>
      </w:r>
    </w:p>
    <w:p w:rsidR="00C56DA4" w:rsidRPr="00C56DA4" w:rsidRDefault="00C56DA4" w:rsidP="00C56DA4">
      <w:pPr>
        <w:rPr>
          <w:rFonts w:ascii="Times New Roman" w:hAnsi="Times New Roman" w:cs="Times New Roman"/>
          <w:sz w:val="20"/>
          <w:szCs w:val="20"/>
        </w:rPr>
      </w:pPr>
      <w:r w:rsidRPr="00C56DA4">
        <w:rPr>
          <w:rFonts w:ascii="Times New Roman" w:hAnsi="Times New Roman" w:cs="Times New Roman"/>
          <w:sz w:val="20"/>
          <w:szCs w:val="20"/>
        </w:rPr>
        <w:t>----------------------------------------------------------------------------------</w:t>
      </w:r>
    </w:p>
    <w:p w:rsidR="00C56DA4" w:rsidRPr="00C56DA4" w:rsidRDefault="00C56DA4" w:rsidP="00C56DA4">
      <w:pPr>
        <w:rPr>
          <w:rFonts w:ascii="Times New Roman" w:hAnsi="Times New Roman" w:cs="Times New Roman"/>
          <w:sz w:val="20"/>
          <w:szCs w:val="20"/>
        </w:rPr>
      </w:pPr>
      <w:r w:rsidRPr="00C56DA4">
        <w:rPr>
          <w:rFonts w:ascii="Times New Roman" w:hAnsi="Times New Roman" w:cs="Times New Roman"/>
          <w:sz w:val="20"/>
          <w:szCs w:val="20"/>
        </w:rPr>
        <w:t xml:space="preserve">Annualized Return       0.1355           Annualized Net </w:t>
      </w:r>
      <w:proofErr w:type="spellStart"/>
      <w:r w:rsidRPr="00C56DA4">
        <w:rPr>
          <w:rFonts w:ascii="Times New Roman" w:hAnsi="Times New Roman" w:cs="Times New Roman"/>
          <w:sz w:val="20"/>
          <w:szCs w:val="20"/>
        </w:rPr>
        <w:t>Rerturn</w:t>
      </w:r>
      <w:proofErr w:type="spellEnd"/>
      <w:r w:rsidRPr="00C56DA4">
        <w:rPr>
          <w:rFonts w:ascii="Times New Roman" w:hAnsi="Times New Roman" w:cs="Times New Roman"/>
          <w:sz w:val="20"/>
          <w:szCs w:val="20"/>
        </w:rPr>
        <w:t xml:space="preserve">         0.1044</w:t>
      </w:r>
    </w:p>
    <w:p w:rsidR="00C56DA4" w:rsidRPr="00C56DA4" w:rsidRDefault="00C56DA4" w:rsidP="00C56DA4">
      <w:pPr>
        <w:rPr>
          <w:rFonts w:ascii="Times New Roman" w:hAnsi="Times New Roman" w:cs="Times New Roman"/>
          <w:sz w:val="20"/>
          <w:szCs w:val="20"/>
        </w:rPr>
      </w:pPr>
      <w:r w:rsidRPr="00C56DA4">
        <w:rPr>
          <w:rFonts w:ascii="Times New Roman" w:hAnsi="Times New Roman" w:cs="Times New Roman"/>
          <w:sz w:val="20"/>
          <w:szCs w:val="20"/>
        </w:rPr>
        <w:t>Annualized IR           1.5515           Annualized Net IR              1.1955</w:t>
      </w:r>
    </w:p>
    <w:p w:rsidR="00C56DA4" w:rsidRPr="00C56DA4" w:rsidRDefault="00C56DA4" w:rsidP="00C56DA4">
      <w:pPr>
        <w:rPr>
          <w:rFonts w:ascii="Times New Roman" w:hAnsi="Times New Roman" w:cs="Times New Roman"/>
          <w:sz w:val="20"/>
          <w:szCs w:val="20"/>
        </w:rPr>
      </w:pPr>
      <w:r w:rsidRPr="00C56DA4">
        <w:rPr>
          <w:rFonts w:ascii="Times New Roman" w:hAnsi="Times New Roman" w:cs="Times New Roman"/>
          <w:sz w:val="20"/>
          <w:szCs w:val="20"/>
        </w:rPr>
        <w:t>Maximum Drawdown        0.1395           Maximum Net Drawdown           0.1480</w:t>
      </w:r>
    </w:p>
    <w:p w:rsidR="00C56DA4" w:rsidRPr="00C56DA4" w:rsidRDefault="00C56DA4" w:rsidP="00C56DA4">
      <w:pPr>
        <w:rPr>
          <w:rFonts w:ascii="Times New Roman" w:hAnsi="Times New Roman" w:cs="Times New Roman"/>
          <w:sz w:val="20"/>
          <w:szCs w:val="20"/>
        </w:rPr>
      </w:pPr>
      <w:r w:rsidRPr="00C56DA4">
        <w:rPr>
          <w:rFonts w:ascii="Times New Roman" w:hAnsi="Times New Roman" w:cs="Times New Roman"/>
          <w:sz w:val="20"/>
          <w:szCs w:val="20"/>
        </w:rPr>
        <w:t xml:space="preserve">Average Turnover        0.2112           </w:t>
      </w:r>
    </w:p>
    <w:p w:rsidR="00C56DA4" w:rsidRPr="00C56DA4" w:rsidRDefault="00C56DA4" w:rsidP="00C56DA4">
      <w:pPr>
        <w:rPr>
          <w:rFonts w:ascii="Times New Roman" w:hAnsi="Times New Roman" w:cs="Times New Roman"/>
          <w:sz w:val="20"/>
          <w:szCs w:val="20"/>
        </w:rPr>
      </w:pPr>
      <w:r w:rsidRPr="00C56DA4">
        <w:rPr>
          <w:rFonts w:ascii="Times New Roman" w:hAnsi="Times New Roman" w:cs="Times New Roman"/>
          <w:sz w:val="20"/>
          <w:szCs w:val="20"/>
        </w:rPr>
        <w:t>Daily Average IC        0.0136           Annualized ICIR                1.4845</w:t>
      </w:r>
    </w:p>
    <w:p w:rsidR="00C56DA4" w:rsidRDefault="00C56DA4" w:rsidP="00C56DA4">
      <w:pPr>
        <w:rPr>
          <w:rFonts w:ascii="Times New Roman" w:hAnsi="Times New Roman" w:cs="Times New Roman"/>
          <w:sz w:val="20"/>
          <w:szCs w:val="20"/>
        </w:rPr>
      </w:pPr>
      <w:r w:rsidRPr="00C56DA4">
        <w:rPr>
          <w:rFonts w:ascii="Times New Roman" w:hAnsi="Times New Roman" w:cs="Times New Roman"/>
          <w:sz w:val="20"/>
          <w:szCs w:val="20"/>
        </w:rPr>
        <w:t>Daily Average Rank IC   0.0262           Annualized Rank ICIR           2.6397</w:t>
      </w:r>
    </w:p>
    <w:p w:rsidR="00C56DA4" w:rsidRDefault="00C56DA4" w:rsidP="00C56DA4">
      <w:pPr>
        <w:rPr>
          <w:rFonts w:ascii="Times New Roman" w:hAnsi="Times New Roman" w:cs="Times New Roman"/>
          <w:sz w:val="20"/>
          <w:szCs w:val="20"/>
        </w:rPr>
      </w:pPr>
      <w:r w:rsidRPr="00C56DA4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99AC5AB" wp14:editId="7BAD632D">
            <wp:extent cx="5274310" cy="3502025"/>
            <wp:effectExtent l="0" t="0" r="0" b="3175"/>
            <wp:docPr id="13910685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0685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A4" w:rsidRDefault="00C56DA4" w:rsidP="00C56DA4">
      <w:pPr>
        <w:rPr>
          <w:rFonts w:ascii="Times New Roman" w:hAnsi="Times New Roman" w:cs="Times New Roman"/>
          <w:sz w:val="20"/>
          <w:szCs w:val="20"/>
        </w:rPr>
      </w:pPr>
    </w:p>
    <w:p w:rsidR="00C56DA4" w:rsidRDefault="00C56DA4" w:rsidP="00C56DA4">
      <w:pPr>
        <w:jc w:val="center"/>
        <w:rPr>
          <w:rFonts w:ascii="Times New Roman" w:hAnsi="Times New Roman" w:cs="Times New Roman"/>
          <w:sz w:val="20"/>
          <w:szCs w:val="20"/>
        </w:rPr>
      </w:pPr>
      <w:r w:rsidRPr="00C56DA4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DE66D26" wp14:editId="70A7BB35">
            <wp:extent cx="3820431" cy="2556000"/>
            <wp:effectExtent l="0" t="0" r="2540" b="0"/>
            <wp:docPr id="564208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08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3699" cy="255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C0F" w:rsidRPr="005D7C0F" w:rsidRDefault="005D7C0F" w:rsidP="005D7C0F">
      <w:pPr>
        <w:rPr>
          <w:rFonts w:ascii="Times New Roman" w:hAnsi="Times New Roman" w:cs="Times New Roman"/>
          <w:sz w:val="20"/>
          <w:szCs w:val="20"/>
        </w:rPr>
      </w:pPr>
      <w:r w:rsidRPr="005D7C0F">
        <w:rPr>
          <w:rFonts w:ascii="Times New Roman" w:hAnsi="Times New Roman" w:cs="Times New Roman"/>
          <w:sz w:val="20"/>
          <w:szCs w:val="20"/>
        </w:rPr>
        <w:lastRenderedPageBreak/>
        <w:t xml:space="preserve">Factor Name                ret_20           </w:t>
      </w:r>
      <w:proofErr w:type="spellStart"/>
      <w:r w:rsidRPr="005D7C0F">
        <w:rPr>
          <w:rFonts w:ascii="Times New Roman" w:hAnsi="Times New Roman" w:cs="Times New Roman"/>
          <w:sz w:val="20"/>
          <w:szCs w:val="20"/>
        </w:rPr>
        <w:t>factor_type</w:t>
      </w:r>
      <w:proofErr w:type="spellEnd"/>
      <w:r w:rsidRPr="005D7C0F">
        <w:rPr>
          <w:rFonts w:ascii="Times New Roman" w:hAnsi="Times New Roman" w:cs="Times New Roman"/>
          <w:sz w:val="20"/>
          <w:szCs w:val="20"/>
        </w:rPr>
        <w:t xml:space="preserve">                    market</w:t>
      </w:r>
    </w:p>
    <w:p w:rsidR="005D7C0F" w:rsidRPr="005D7C0F" w:rsidRDefault="005D7C0F" w:rsidP="005D7C0F">
      <w:pPr>
        <w:rPr>
          <w:rFonts w:ascii="Times New Roman" w:hAnsi="Times New Roman" w:cs="Times New Roman"/>
          <w:sz w:val="20"/>
          <w:szCs w:val="20"/>
        </w:rPr>
      </w:pPr>
      <w:r w:rsidRPr="005D7C0F">
        <w:rPr>
          <w:rFonts w:ascii="Times New Roman" w:hAnsi="Times New Roman" w:cs="Times New Roman"/>
          <w:sz w:val="20"/>
          <w:szCs w:val="20"/>
        </w:rPr>
        <w:t>Start Date             2007-01-04           End Date                   2025-08-26</w:t>
      </w:r>
    </w:p>
    <w:p w:rsidR="005D7C0F" w:rsidRPr="005D7C0F" w:rsidRDefault="005D7C0F" w:rsidP="005D7C0F">
      <w:pPr>
        <w:rPr>
          <w:rFonts w:ascii="Times New Roman" w:hAnsi="Times New Roman" w:cs="Times New Roman"/>
          <w:sz w:val="20"/>
          <w:szCs w:val="20"/>
        </w:rPr>
      </w:pPr>
      <w:r w:rsidRPr="005D7C0F">
        <w:rPr>
          <w:rFonts w:ascii="Times New Roman" w:hAnsi="Times New Roman" w:cs="Times New Roman"/>
          <w:sz w:val="20"/>
          <w:szCs w:val="20"/>
        </w:rPr>
        <w:t>Universe                 top75pct           Benchmark                        None</w:t>
      </w:r>
    </w:p>
    <w:p w:rsidR="005D7C0F" w:rsidRPr="005D7C0F" w:rsidRDefault="005D7C0F" w:rsidP="005D7C0F">
      <w:pPr>
        <w:rPr>
          <w:rFonts w:ascii="Times New Roman" w:hAnsi="Times New Roman" w:cs="Times New Roman"/>
          <w:sz w:val="20"/>
          <w:szCs w:val="20"/>
        </w:rPr>
      </w:pPr>
      <w:r w:rsidRPr="005D7C0F">
        <w:rPr>
          <w:rFonts w:ascii="Times New Roman" w:hAnsi="Times New Roman" w:cs="Times New Roman"/>
          <w:sz w:val="20"/>
          <w:szCs w:val="20"/>
        </w:rPr>
        <w:t>Lag Periods                     2           Returns Periods for IC              1</w:t>
      </w:r>
    </w:p>
    <w:p w:rsidR="005D7C0F" w:rsidRPr="005D7C0F" w:rsidRDefault="005D7C0F" w:rsidP="005D7C0F">
      <w:pPr>
        <w:rPr>
          <w:rFonts w:ascii="Times New Roman" w:hAnsi="Times New Roman" w:cs="Times New Roman"/>
          <w:sz w:val="20"/>
          <w:szCs w:val="20"/>
        </w:rPr>
      </w:pPr>
      <w:r w:rsidRPr="005D7C0F">
        <w:rPr>
          <w:rFonts w:ascii="Times New Roman" w:hAnsi="Times New Roman" w:cs="Times New Roman"/>
          <w:sz w:val="20"/>
          <w:szCs w:val="20"/>
        </w:rPr>
        <w:t>Smoothing Periods            None           Sector Neutral                  False</w:t>
      </w:r>
    </w:p>
    <w:p w:rsidR="005D7C0F" w:rsidRPr="005D7C0F" w:rsidRDefault="005D7C0F" w:rsidP="005D7C0F">
      <w:pPr>
        <w:rPr>
          <w:rFonts w:ascii="Times New Roman" w:hAnsi="Times New Roman" w:cs="Times New Roman"/>
          <w:sz w:val="20"/>
          <w:szCs w:val="20"/>
        </w:rPr>
      </w:pPr>
      <w:r w:rsidRPr="005D7C0F">
        <w:rPr>
          <w:rFonts w:ascii="Times New Roman" w:hAnsi="Times New Roman" w:cs="Times New Roman"/>
          <w:sz w:val="20"/>
          <w:szCs w:val="20"/>
        </w:rPr>
        <w:t>----------------------------------------------------------------------------------</w:t>
      </w:r>
    </w:p>
    <w:p w:rsidR="005D7C0F" w:rsidRPr="005D7C0F" w:rsidRDefault="005D7C0F" w:rsidP="005D7C0F">
      <w:pPr>
        <w:rPr>
          <w:rFonts w:ascii="Times New Roman" w:hAnsi="Times New Roman" w:cs="Times New Roman"/>
          <w:sz w:val="20"/>
          <w:szCs w:val="20"/>
        </w:rPr>
      </w:pPr>
      <w:r w:rsidRPr="005D7C0F">
        <w:rPr>
          <w:rFonts w:ascii="Times New Roman" w:hAnsi="Times New Roman" w:cs="Times New Roman"/>
          <w:sz w:val="20"/>
          <w:szCs w:val="20"/>
        </w:rPr>
        <w:t xml:space="preserve">Annualized Return       0.1504           Annualized Net </w:t>
      </w:r>
      <w:proofErr w:type="spellStart"/>
      <w:r w:rsidRPr="005D7C0F">
        <w:rPr>
          <w:rFonts w:ascii="Times New Roman" w:hAnsi="Times New Roman" w:cs="Times New Roman"/>
          <w:sz w:val="20"/>
          <w:szCs w:val="20"/>
        </w:rPr>
        <w:t>Rerturn</w:t>
      </w:r>
      <w:proofErr w:type="spellEnd"/>
      <w:r w:rsidRPr="005D7C0F">
        <w:rPr>
          <w:rFonts w:ascii="Times New Roman" w:hAnsi="Times New Roman" w:cs="Times New Roman"/>
          <w:sz w:val="20"/>
          <w:szCs w:val="20"/>
        </w:rPr>
        <w:t xml:space="preserve">         0.0990</w:t>
      </w:r>
    </w:p>
    <w:p w:rsidR="005D7C0F" w:rsidRPr="005D7C0F" w:rsidRDefault="005D7C0F" w:rsidP="005D7C0F">
      <w:pPr>
        <w:rPr>
          <w:rFonts w:ascii="Times New Roman" w:hAnsi="Times New Roman" w:cs="Times New Roman"/>
          <w:sz w:val="20"/>
          <w:szCs w:val="20"/>
        </w:rPr>
      </w:pPr>
      <w:r w:rsidRPr="005D7C0F">
        <w:rPr>
          <w:rFonts w:ascii="Times New Roman" w:hAnsi="Times New Roman" w:cs="Times New Roman"/>
          <w:sz w:val="20"/>
          <w:szCs w:val="20"/>
        </w:rPr>
        <w:t>Annualized IR           1.7380           Annualized Net IR              1.1435</w:t>
      </w:r>
    </w:p>
    <w:p w:rsidR="005D7C0F" w:rsidRPr="005D7C0F" w:rsidRDefault="005D7C0F" w:rsidP="005D7C0F">
      <w:pPr>
        <w:rPr>
          <w:rFonts w:ascii="Times New Roman" w:hAnsi="Times New Roman" w:cs="Times New Roman"/>
          <w:sz w:val="20"/>
          <w:szCs w:val="20"/>
        </w:rPr>
      </w:pPr>
      <w:r w:rsidRPr="005D7C0F">
        <w:rPr>
          <w:rFonts w:ascii="Times New Roman" w:hAnsi="Times New Roman" w:cs="Times New Roman"/>
          <w:sz w:val="20"/>
          <w:szCs w:val="20"/>
        </w:rPr>
        <w:t>Maximum Drawdown        0.1246           Maximum Net Drawdown           0.1717</w:t>
      </w:r>
    </w:p>
    <w:p w:rsidR="005D7C0F" w:rsidRPr="005D7C0F" w:rsidRDefault="005D7C0F" w:rsidP="005D7C0F">
      <w:pPr>
        <w:rPr>
          <w:rFonts w:ascii="Times New Roman" w:hAnsi="Times New Roman" w:cs="Times New Roman"/>
          <w:sz w:val="20"/>
          <w:szCs w:val="20"/>
        </w:rPr>
      </w:pPr>
      <w:r w:rsidRPr="005D7C0F">
        <w:rPr>
          <w:rFonts w:ascii="Times New Roman" w:hAnsi="Times New Roman" w:cs="Times New Roman"/>
          <w:sz w:val="20"/>
          <w:szCs w:val="20"/>
        </w:rPr>
        <w:t xml:space="preserve">Average Turnover        0.3499           </w:t>
      </w:r>
    </w:p>
    <w:p w:rsidR="005D7C0F" w:rsidRPr="005D7C0F" w:rsidRDefault="005D7C0F" w:rsidP="005D7C0F">
      <w:pPr>
        <w:rPr>
          <w:rFonts w:ascii="Times New Roman" w:hAnsi="Times New Roman" w:cs="Times New Roman"/>
          <w:sz w:val="20"/>
          <w:szCs w:val="20"/>
        </w:rPr>
      </w:pPr>
      <w:r w:rsidRPr="005D7C0F">
        <w:rPr>
          <w:rFonts w:ascii="Times New Roman" w:hAnsi="Times New Roman" w:cs="Times New Roman"/>
          <w:sz w:val="20"/>
          <w:szCs w:val="20"/>
        </w:rPr>
        <w:t>Daily Average IC        0.0201           Annualized ICIR                2.2553</w:t>
      </w:r>
    </w:p>
    <w:p w:rsidR="00C56DA4" w:rsidRDefault="005D7C0F" w:rsidP="005D7C0F">
      <w:pPr>
        <w:rPr>
          <w:rFonts w:ascii="Times New Roman" w:hAnsi="Times New Roman" w:cs="Times New Roman"/>
          <w:sz w:val="20"/>
          <w:szCs w:val="20"/>
        </w:rPr>
      </w:pPr>
      <w:r w:rsidRPr="005D7C0F">
        <w:rPr>
          <w:rFonts w:ascii="Times New Roman" w:hAnsi="Times New Roman" w:cs="Times New Roman"/>
          <w:sz w:val="20"/>
          <w:szCs w:val="20"/>
        </w:rPr>
        <w:t>Daily Average Rank IC   0.0292           Annualized Rank ICIR           2.9636</w:t>
      </w:r>
    </w:p>
    <w:p w:rsidR="00C56DA4" w:rsidRDefault="005D7C0F" w:rsidP="00C56DA4">
      <w:pPr>
        <w:rPr>
          <w:rFonts w:ascii="Times New Roman" w:hAnsi="Times New Roman" w:cs="Times New Roman"/>
          <w:sz w:val="20"/>
          <w:szCs w:val="20"/>
        </w:rPr>
      </w:pPr>
      <w:r w:rsidRPr="005D7C0F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54B4FC5D" wp14:editId="6DBA7E78">
            <wp:extent cx="5274310" cy="3502025"/>
            <wp:effectExtent l="0" t="0" r="0" b="3175"/>
            <wp:docPr id="3856860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860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C0F" w:rsidRDefault="005D7C0F" w:rsidP="00C56DA4">
      <w:pPr>
        <w:rPr>
          <w:rFonts w:ascii="Times New Roman" w:hAnsi="Times New Roman" w:cs="Times New Roman"/>
          <w:sz w:val="20"/>
          <w:szCs w:val="20"/>
        </w:rPr>
      </w:pPr>
    </w:p>
    <w:p w:rsidR="005D7C0F" w:rsidRDefault="005D7C0F" w:rsidP="005D7C0F">
      <w:pPr>
        <w:jc w:val="center"/>
        <w:rPr>
          <w:rFonts w:ascii="Times New Roman" w:hAnsi="Times New Roman" w:cs="Times New Roman"/>
          <w:sz w:val="20"/>
          <w:szCs w:val="20"/>
        </w:rPr>
      </w:pPr>
      <w:r w:rsidRPr="005D7C0F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676F66A7" wp14:editId="171A438D">
            <wp:extent cx="3427685" cy="2282510"/>
            <wp:effectExtent l="0" t="0" r="1905" b="3810"/>
            <wp:docPr id="4197794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794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9962" cy="228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C0F" w:rsidRDefault="005D7C0F" w:rsidP="005D7C0F">
      <w:pPr>
        <w:jc w:val="center"/>
        <w:rPr>
          <w:rFonts w:ascii="Times New Roman" w:hAnsi="Times New Roman" w:cs="Times New Roman"/>
          <w:sz w:val="20"/>
          <w:szCs w:val="20"/>
        </w:rPr>
      </w:pPr>
    </w:p>
    <w:p w:rsidR="005D7C0F" w:rsidRPr="005D7C0F" w:rsidRDefault="005D7C0F" w:rsidP="005D7C0F">
      <w:pPr>
        <w:rPr>
          <w:rFonts w:ascii="Times New Roman" w:hAnsi="Times New Roman" w:cs="Times New Roman"/>
          <w:sz w:val="20"/>
          <w:szCs w:val="20"/>
        </w:rPr>
      </w:pPr>
      <w:r w:rsidRPr="005D7C0F">
        <w:rPr>
          <w:rFonts w:ascii="Times New Roman" w:hAnsi="Times New Roman" w:cs="Times New Roman"/>
          <w:sz w:val="20"/>
          <w:szCs w:val="20"/>
        </w:rPr>
        <w:lastRenderedPageBreak/>
        <w:t xml:space="preserve">Factor Name                std_20           </w:t>
      </w:r>
      <w:proofErr w:type="spellStart"/>
      <w:r w:rsidRPr="005D7C0F">
        <w:rPr>
          <w:rFonts w:ascii="Times New Roman" w:hAnsi="Times New Roman" w:cs="Times New Roman"/>
          <w:sz w:val="20"/>
          <w:szCs w:val="20"/>
        </w:rPr>
        <w:t>factor_type</w:t>
      </w:r>
      <w:proofErr w:type="spellEnd"/>
      <w:r w:rsidRPr="005D7C0F">
        <w:rPr>
          <w:rFonts w:ascii="Times New Roman" w:hAnsi="Times New Roman" w:cs="Times New Roman"/>
          <w:sz w:val="20"/>
          <w:szCs w:val="20"/>
        </w:rPr>
        <w:t xml:space="preserve">                    market</w:t>
      </w:r>
    </w:p>
    <w:p w:rsidR="005D7C0F" w:rsidRPr="005D7C0F" w:rsidRDefault="005D7C0F" w:rsidP="005D7C0F">
      <w:pPr>
        <w:rPr>
          <w:rFonts w:ascii="Times New Roman" w:hAnsi="Times New Roman" w:cs="Times New Roman"/>
          <w:sz w:val="20"/>
          <w:szCs w:val="20"/>
        </w:rPr>
      </w:pPr>
      <w:r w:rsidRPr="005D7C0F">
        <w:rPr>
          <w:rFonts w:ascii="Times New Roman" w:hAnsi="Times New Roman" w:cs="Times New Roman"/>
          <w:sz w:val="20"/>
          <w:szCs w:val="20"/>
        </w:rPr>
        <w:t>Start Date             2007-01-04           End Date                   2025-08-26</w:t>
      </w:r>
    </w:p>
    <w:p w:rsidR="005D7C0F" w:rsidRPr="005D7C0F" w:rsidRDefault="005D7C0F" w:rsidP="005D7C0F">
      <w:pPr>
        <w:rPr>
          <w:rFonts w:ascii="Times New Roman" w:hAnsi="Times New Roman" w:cs="Times New Roman"/>
          <w:sz w:val="20"/>
          <w:szCs w:val="20"/>
        </w:rPr>
      </w:pPr>
      <w:r w:rsidRPr="005D7C0F">
        <w:rPr>
          <w:rFonts w:ascii="Times New Roman" w:hAnsi="Times New Roman" w:cs="Times New Roman"/>
          <w:sz w:val="20"/>
          <w:szCs w:val="20"/>
        </w:rPr>
        <w:t>Universe                 top75pct           Benchmark                        None</w:t>
      </w:r>
    </w:p>
    <w:p w:rsidR="005D7C0F" w:rsidRPr="005D7C0F" w:rsidRDefault="005D7C0F" w:rsidP="005D7C0F">
      <w:pPr>
        <w:rPr>
          <w:rFonts w:ascii="Times New Roman" w:hAnsi="Times New Roman" w:cs="Times New Roman"/>
          <w:sz w:val="20"/>
          <w:szCs w:val="20"/>
        </w:rPr>
      </w:pPr>
      <w:r w:rsidRPr="005D7C0F">
        <w:rPr>
          <w:rFonts w:ascii="Times New Roman" w:hAnsi="Times New Roman" w:cs="Times New Roman"/>
          <w:sz w:val="20"/>
          <w:szCs w:val="20"/>
        </w:rPr>
        <w:t>Lag Periods                     2           Returns Periods for IC              1</w:t>
      </w:r>
    </w:p>
    <w:p w:rsidR="005D7C0F" w:rsidRPr="005D7C0F" w:rsidRDefault="005D7C0F" w:rsidP="005D7C0F">
      <w:pPr>
        <w:rPr>
          <w:rFonts w:ascii="Times New Roman" w:hAnsi="Times New Roman" w:cs="Times New Roman"/>
          <w:sz w:val="20"/>
          <w:szCs w:val="20"/>
        </w:rPr>
      </w:pPr>
      <w:r w:rsidRPr="005D7C0F">
        <w:rPr>
          <w:rFonts w:ascii="Times New Roman" w:hAnsi="Times New Roman" w:cs="Times New Roman"/>
          <w:sz w:val="20"/>
          <w:szCs w:val="20"/>
        </w:rPr>
        <w:t>Smoothing Periods            None           Sector Neutral                  False</w:t>
      </w:r>
    </w:p>
    <w:p w:rsidR="005D7C0F" w:rsidRPr="005D7C0F" w:rsidRDefault="005D7C0F" w:rsidP="005D7C0F">
      <w:pPr>
        <w:rPr>
          <w:rFonts w:ascii="Times New Roman" w:hAnsi="Times New Roman" w:cs="Times New Roman"/>
          <w:sz w:val="20"/>
          <w:szCs w:val="20"/>
        </w:rPr>
      </w:pPr>
      <w:r w:rsidRPr="005D7C0F">
        <w:rPr>
          <w:rFonts w:ascii="Times New Roman" w:hAnsi="Times New Roman" w:cs="Times New Roman"/>
          <w:sz w:val="20"/>
          <w:szCs w:val="20"/>
        </w:rPr>
        <w:t>----------------------------------------------------------------------------------</w:t>
      </w:r>
    </w:p>
    <w:p w:rsidR="005D7C0F" w:rsidRPr="005D7C0F" w:rsidRDefault="005D7C0F" w:rsidP="005D7C0F">
      <w:pPr>
        <w:rPr>
          <w:rFonts w:ascii="Times New Roman" w:hAnsi="Times New Roman" w:cs="Times New Roman"/>
          <w:sz w:val="20"/>
          <w:szCs w:val="20"/>
        </w:rPr>
      </w:pPr>
      <w:r w:rsidRPr="005D7C0F">
        <w:rPr>
          <w:rFonts w:ascii="Times New Roman" w:hAnsi="Times New Roman" w:cs="Times New Roman"/>
          <w:sz w:val="20"/>
          <w:szCs w:val="20"/>
        </w:rPr>
        <w:t xml:space="preserve">Annualized Return       0.0537           Annualized Net </w:t>
      </w:r>
      <w:proofErr w:type="spellStart"/>
      <w:r w:rsidRPr="005D7C0F">
        <w:rPr>
          <w:rFonts w:ascii="Times New Roman" w:hAnsi="Times New Roman" w:cs="Times New Roman"/>
          <w:sz w:val="20"/>
          <w:szCs w:val="20"/>
        </w:rPr>
        <w:t>Rerturn</w:t>
      </w:r>
      <w:proofErr w:type="spellEnd"/>
      <w:r w:rsidRPr="005D7C0F">
        <w:rPr>
          <w:rFonts w:ascii="Times New Roman" w:hAnsi="Times New Roman" w:cs="Times New Roman"/>
          <w:sz w:val="20"/>
          <w:szCs w:val="20"/>
        </w:rPr>
        <w:t xml:space="preserve">         0.0396</w:t>
      </w:r>
    </w:p>
    <w:p w:rsidR="005D7C0F" w:rsidRPr="005D7C0F" w:rsidRDefault="005D7C0F" w:rsidP="005D7C0F">
      <w:pPr>
        <w:rPr>
          <w:rFonts w:ascii="Times New Roman" w:hAnsi="Times New Roman" w:cs="Times New Roman"/>
          <w:sz w:val="20"/>
          <w:szCs w:val="20"/>
        </w:rPr>
      </w:pPr>
      <w:r w:rsidRPr="005D7C0F">
        <w:rPr>
          <w:rFonts w:ascii="Times New Roman" w:hAnsi="Times New Roman" w:cs="Times New Roman"/>
          <w:sz w:val="20"/>
          <w:szCs w:val="20"/>
        </w:rPr>
        <w:t>Annualized IR           0.6027           Annualized Net IR              0.4447</w:t>
      </w:r>
    </w:p>
    <w:p w:rsidR="005D7C0F" w:rsidRPr="005D7C0F" w:rsidRDefault="005D7C0F" w:rsidP="005D7C0F">
      <w:pPr>
        <w:rPr>
          <w:rFonts w:ascii="Times New Roman" w:hAnsi="Times New Roman" w:cs="Times New Roman"/>
          <w:sz w:val="20"/>
          <w:szCs w:val="20"/>
        </w:rPr>
      </w:pPr>
      <w:r w:rsidRPr="005D7C0F">
        <w:rPr>
          <w:rFonts w:ascii="Times New Roman" w:hAnsi="Times New Roman" w:cs="Times New Roman"/>
          <w:sz w:val="20"/>
          <w:szCs w:val="20"/>
        </w:rPr>
        <w:t>Maximum Drawdown        0.2029           Maximum Net Drawdown           0.2143</w:t>
      </w:r>
    </w:p>
    <w:p w:rsidR="005D7C0F" w:rsidRPr="005D7C0F" w:rsidRDefault="005D7C0F" w:rsidP="005D7C0F">
      <w:pPr>
        <w:rPr>
          <w:rFonts w:ascii="Times New Roman" w:hAnsi="Times New Roman" w:cs="Times New Roman"/>
          <w:sz w:val="20"/>
          <w:szCs w:val="20"/>
        </w:rPr>
      </w:pPr>
      <w:r w:rsidRPr="005D7C0F">
        <w:rPr>
          <w:rFonts w:ascii="Times New Roman" w:hAnsi="Times New Roman" w:cs="Times New Roman"/>
          <w:sz w:val="20"/>
          <w:szCs w:val="20"/>
        </w:rPr>
        <w:t xml:space="preserve">Average Turnover        0.0960           </w:t>
      </w:r>
    </w:p>
    <w:p w:rsidR="005D7C0F" w:rsidRPr="005D7C0F" w:rsidRDefault="005D7C0F" w:rsidP="005D7C0F">
      <w:pPr>
        <w:rPr>
          <w:rFonts w:ascii="Times New Roman" w:hAnsi="Times New Roman" w:cs="Times New Roman"/>
          <w:sz w:val="20"/>
          <w:szCs w:val="20"/>
        </w:rPr>
      </w:pPr>
      <w:r w:rsidRPr="005D7C0F">
        <w:rPr>
          <w:rFonts w:ascii="Times New Roman" w:hAnsi="Times New Roman" w:cs="Times New Roman"/>
          <w:sz w:val="20"/>
          <w:szCs w:val="20"/>
        </w:rPr>
        <w:t>Daily Average IC        0.0024           Annualized ICIR                0.3330</w:t>
      </w:r>
    </w:p>
    <w:p w:rsidR="005D7C0F" w:rsidRDefault="005D7C0F" w:rsidP="005D7C0F">
      <w:pPr>
        <w:rPr>
          <w:rFonts w:ascii="Times New Roman" w:hAnsi="Times New Roman" w:cs="Times New Roman"/>
          <w:sz w:val="20"/>
          <w:szCs w:val="20"/>
        </w:rPr>
      </w:pPr>
      <w:r w:rsidRPr="005D7C0F">
        <w:rPr>
          <w:rFonts w:ascii="Times New Roman" w:hAnsi="Times New Roman" w:cs="Times New Roman"/>
          <w:sz w:val="20"/>
          <w:szCs w:val="20"/>
        </w:rPr>
        <w:t>Daily Average Rank IC   0.0175           Annualized Rank ICIR           1.6115</w:t>
      </w:r>
    </w:p>
    <w:p w:rsidR="005D7C0F" w:rsidRDefault="005D7C0F" w:rsidP="005D7C0F">
      <w:pPr>
        <w:rPr>
          <w:rFonts w:ascii="Times New Roman" w:hAnsi="Times New Roman" w:cs="Times New Roman"/>
          <w:sz w:val="20"/>
          <w:szCs w:val="20"/>
        </w:rPr>
      </w:pPr>
      <w:r w:rsidRPr="005D7C0F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211EF7D3" wp14:editId="3CF565C3">
            <wp:extent cx="5274310" cy="3502025"/>
            <wp:effectExtent l="0" t="0" r="0" b="3175"/>
            <wp:docPr id="4399881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9881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C0F" w:rsidRDefault="005D7C0F" w:rsidP="005D7C0F">
      <w:pPr>
        <w:rPr>
          <w:rFonts w:ascii="Times New Roman" w:hAnsi="Times New Roman" w:cs="Times New Roman"/>
          <w:sz w:val="20"/>
          <w:szCs w:val="20"/>
        </w:rPr>
      </w:pPr>
    </w:p>
    <w:p w:rsidR="005D7C0F" w:rsidRPr="004F1A95" w:rsidRDefault="005D7C0F" w:rsidP="005D7C0F">
      <w:pPr>
        <w:jc w:val="center"/>
        <w:rPr>
          <w:rFonts w:ascii="Times New Roman" w:hAnsi="Times New Roman" w:cs="Times New Roman" w:hint="eastAsia"/>
          <w:sz w:val="20"/>
          <w:szCs w:val="20"/>
        </w:rPr>
      </w:pPr>
      <w:r w:rsidRPr="005D7C0F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33AB845A" wp14:editId="08423637">
            <wp:extent cx="3008445" cy="2122747"/>
            <wp:effectExtent l="0" t="0" r="1905" b="0"/>
            <wp:docPr id="2833429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3429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7338" cy="2129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7C0F" w:rsidRPr="004F1A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A95"/>
    <w:rsid w:val="000017C6"/>
    <w:rsid w:val="00003D52"/>
    <w:rsid w:val="00010F1C"/>
    <w:rsid w:val="00011C43"/>
    <w:rsid w:val="00012AE0"/>
    <w:rsid w:val="00015F23"/>
    <w:rsid w:val="000227BB"/>
    <w:rsid w:val="00052C71"/>
    <w:rsid w:val="000658EA"/>
    <w:rsid w:val="000820C5"/>
    <w:rsid w:val="00086128"/>
    <w:rsid w:val="00097078"/>
    <w:rsid w:val="000D6BF5"/>
    <w:rsid w:val="000E1584"/>
    <w:rsid w:val="000E1D2B"/>
    <w:rsid w:val="000E7773"/>
    <w:rsid w:val="000F453C"/>
    <w:rsid w:val="00103F84"/>
    <w:rsid w:val="00111309"/>
    <w:rsid w:val="00144939"/>
    <w:rsid w:val="0017104A"/>
    <w:rsid w:val="00177ACE"/>
    <w:rsid w:val="00183FD5"/>
    <w:rsid w:val="001843DD"/>
    <w:rsid w:val="001A6695"/>
    <w:rsid w:val="001B093A"/>
    <w:rsid w:val="001C6517"/>
    <w:rsid w:val="001C6EEF"/>
    <w:rsid w:val="001C772C"/>
    <w:rsid w:val="001E03CA"/>
    <w:rsid w:val="001F20F1"/>
    <w:rsid w:val="001F268E"/>
    <w:rsid w:val="001F2C2C"/>
    <w:rsid w:val="002126B8"/>
    <w:rsid w:val="00225CD1"/>
    <w:rsid w:val="00241885"/>
    <w:rsid w:val="00241C33"/>
    <w:rsid w:val="00247A78"/>
    <w:rsid w:val="002542E1"/>
    <w:rsid w:val="00257829"/>
    <w:rsid w:val="00261665"/>
    <w:rsid w:val="002628B1"/>
    <w:rsid w:val="00267E1A"/>
    <w:rsid w:val="002715BB"/>
    <w:rsid w:val="00292D06"/>
    <w:rsid w:val="00293EA8"/>
    <w:rsid w:val="002C5C72"/>
    <w:rsid w:val="002D6AAF"/>
    <w:rsid w:val="002F44BD"/>
    <w:rsid w:val="00303232"/>
    <w:rsid w:val="00311596"/>
    <w:rsid w:val="0031600E"/>
    <w:rsid w:val="003163FD"/>
    <w:rsid w:val="00333E8C"/>
    <w:rsid w:val="00340CD7"/>
    <w:rsid w:val="00371386"/>
    <w:rsid w:val="00382027"/>
    <w:rsid w:val="003A06BF"/>
    <w:rsid w:val="003A2026"/>
    <w:rsid w:val="003B0C84"/>
    <w:rsid w:val="003C1FB6"/>
    <w:rsid w:val="003C6F05"/>
    <w:rsid w:val="003C749A"/>
    <w:rsid w:val="003F5E71"/>
    <w:rsid w:val="0041328E"/>
    <w:rsid w:val="0041539A"/>
    <w:rsid w:val="00417E0E"/>
    <w:rsid w:val="00442BC1"/>
    <w:rsid w:val="0045126B"/>
    <w:rsid w:val="00451927"/>
    <w:rsid w:val="00461173"/>
    <w:rsid w:val="0046563F"/>
    <w:rsid w:val="00465F23"/>
    <w:rsid w:val="00474816"/>
    <w:rsid w:val="004866F7"/>
    <w:rsid w:val="00493C56"/>
    <w:rsid w:val="004B53F9"/>
    <w:rsid w:val="004C19D4"/>
    <w:rsid w:val="004D15E9"/>
    <w:rsid w:val="004F1A95"/>
    <w:rsid w:val="00503904"/>
    <w:rsid w:val="0050747D"/>
    <w:rsid w:val="00514453"/>
    <w:rsid w:val="0052008A"/>
    <w:rsid w:val="00531943"/>
    <w:rsid w:val="00565F09"/>
    <w:rsid w:val="00566968"/>
    <w:rsid w:val="00567CCF"/>
    <w:rsid w:val="00572518"/>
    <w:rsid w:val="00587BB4"/>
    <w:rsid w:val="005A0A7F"/>
    <w:rsid w:val="005B4A47"/>
    <w:rsid w:val="005B5F14"/>
    <w:rsid w:val="005B6B20"/>
    <w:rsid w:val="005C76C4"/>
    <w:rsid w:val="005D7C0F"/>
    <w:rsid w:val="005E32E4"/>
    <w:rsid w:val="005E7C69"/>
    <w:rsid w:val="006044E5"/>
    <w:rsid w:val="00606689"/>
    <w:rsid w:val="00606A32"/>
    <w:rsid w:val="00631792"/>
    <w:rsid w:val="006347FB"/>
    <w:rsid w:val="00635E1C"/>
    <w:rsid w:val="006401A2"/>
    <w:rsid w:val="0066603A"/>
    <w:rsid w:val="00693AC5"/>
    <w:rsid w:val="006A7225"/>
    <w:rsid w:val="006A77B2"/>
    <w:rsid w:val="006C7743"/>
    <w:rsid w:val="006F38F5"/>
    <w:rsid w:val="00727D12"/>
    <w:rsid w:val="00730627"/>
    <w:rsid w:val="00730968"/>
    <w:rsid w:val="00744E78"/>
    <w:rsid w:val="00755472"/>
    <w:rsid w:val="0078045C"/>
    <w:rsid w:val="007935F0"/>
    <w:rsid w:val="00796D12"/>
    <w:rsid w:val="007A240B"/>
    <w:rsid w:val="007A36F3"/>
    <w:rsid w:val="007A3BA9"/>
    <w:rsid w:val="007B2AA6"/>
    <w:rsid w:val="007C125A"/>
    <w:rsid w:val="007F4986"/>
    <w:rsid w:val="00814760"/>
    <w:rsid w:val="00824F67"/>
    <w:rsid w:val="0085210E"/>
    <w:rsid w:val="00852305"/>
    <w:rsid w:val="00855852"/>
    <w:rsid w:val="00883D27"/>
    <w:rsid w:val="00884E3B"/>
    <w:rsid w:val="008A2890"/>
    <w:rsid w:val="008D5E2A"/>
    <w:rsid w:val="008E439F"/>
    <w:rsid w:val="008E6C0D"/>
    <w:rsid w:val="00904C6B"/>
    <w:rsid w:val="00910B81"/>
    <w:rsid w:val="009263CF"/>
    <w:rsid w:val="00926483"/>
    <w:rsid w:val="00927E44"/>
    <w:rsid w:val="009350AE"/>
    <w:rsid w:val="00942D46"/>
    <w:rsid w:val="00944604"/>
    <w:rsid w:val="00962C60"/>
    <w:rsid w:val="0096509C"/>
    <w:rsid w:val="00990E5D"/>
    <w:rsid w:val="009920EC"/>
    <w:rsid w:val="009940B4"/>
    <w:rsid w:val="009A369F"/>
    <w:rsid w:val="009B49AB"/>
    <w:rsid w:val="009B60F3"/>
    <w:rsid w:val="009B78F7"/>
    <w:rsid w:val="009D21C4"/>
    <w:rsid w:val="009D7A24"/>
    <w:rsid w:val="009E7178"/>
    <w:rsid w:val="009E755C"/>
    <w:rsid w:val="009F6176"/>
    <w:rsid w:val="00A033F3"/>
    <w:rsid w:val="00A10203"/>
    <w:rsid w:val="00A166F4"/>
    <w:rsid w:val="00A31ADA"/>
    <w:rsid w:val="00A35927"/>
    <w:rsid w:val="00A41AB4"/>
    <w:rsid w:val="00A45893"/>
    <w:rsid w:val="00A51E55"/>
    <w:rsid w:val="00A57BF1"/>
    <w:rsid w:val="00AB561B"/>
    <w:rsid w:val="00AB7A33"/>
    <w:rsid w:val="00AC2EAB"/>
    <w:rsid w:val="00AC3347"/>
    <w:rsid w:val="00AD565B"/>
    <w:rsid w:val="00AE00EF"/>
    <w:rsid w:val="00AE52E1"/>
    <w:rsid w:val="00AF082E"/>
    <w:rsid w:val="00B03446"/>
    <w:rsid w:val="00B24EB4"/>
    <w:rsid w:val="00B325E5"/>
    <w:rsid w:val="00B44F07"/>
    <w:rsid w:val="00B5797F"/>
    <w:rsid w:val="00B75A53"/>
    <w:rsid w:val="00BA7E0D"/>
    <w:rsid w:val="00BB142F"/>
    <w:rsid w:val="00BB6BB8"/>
    <w:rsid w:val="00BC12CA"/>
    <w:rsid w:val="00BD28C3"/>
    <w:rsid w:val="00BE525C"/>
    <w:rsid w:val="00BE7ED6"/>
    <w:rsid w:val="00BF0107"/>
    <w:rsid w:val="00BF4C87"/>
    <w:rsid w:val="00BF76A8"/>
    <w:rsid w:val="00C0654D"/>
    <w:rsid w:val="00C12129"/>
    <w:rsid w:val="00C23FD9"/>
    <w:rsid w:val="00C26766"/>
    <w:rsid w:val="00C2762B"/>
    <w:rsid w:val="00C31CB7"/>
    <w:rsid w:val="00C350E4"/>
    <w:rsid w:val="00C35946"/>
    <w:rsid w:val="00C424A9"/>
    <w:rsid w:val="00C56DA4"/>
    <w:rsid w:val="00C570B0"/>
    <w:rsid w:val="00C60D5E"/>
    <w:rsid w:val="00C617AF"/>
    <w:rsid w:val="00C646F9"/>
    <w:rsid w:val="00C80BA4"/>
    <w:rsid w:val="00C87613"/>
    <w:rsid w:val="00C95A5E"/>
    <w:rsid w:val="00CA1B6D"/>
    <w:rsid w:val="00CA6B85"/>
    <w:rsid w:val="00CB2FF0"/>
    <w:rsid w:val="00CC5B20"/>
    <w:rsid w:val="00CC5B50"/>
    <w:rsid w:val="00CD045D"/>
    <w:rsid w:val="00CD1522"/>
    <w:rsid w:val="00CE123B"/>
    <w:rsid w:val="00D05B4C"/>
    <w:rsid w:val="00D12EC6"/>
    <w:rsid w:val="00D34891"/>
    <w:rsid w:val="00D513E1"/>
    <w:rsid w:val="00D54194"/>
    <w:rsid w:val="00D5482A"/>
    <w:rsid w:val="00D66320"/>
    <w:rsid w:val="00D71F07"/>
    <w:rsid w:val="00D71FC6"/>
    <w:rsid w:val="00D81436"/>
    <w:rsid w:val="00D9553E"/>
    <w:rsid w:val="00D9780A"/>
    <w:rsid w:val="00DA0835"/>
    <w:rsid w:val="00DA0D03"/>
    <w:rsid w:val="00DA69E2"/>
    <w:rsid w:val="00DB03A7"/>
    <w:rsid w:val="00DB7DEB"/>
    <w:rsid w:val="00DE10C2"/>
    <w:rsid w:val="00E02569"/>
    <w:rsid w:val="00E0557D"/>
    <w:rsid w:val="00E101C2"/>
    <w:rsid w:val="00E10F8E"/>
    <w:rsid w:val="00E16AC5"/>
    <w:rsid w:val="00E339C1"/>
    <w:rsid w:val="00E36368"/>
    <w:rsid w:val="00E448AF"/>
    <w:rsid w:val="00E46B6F"/>
    <w:rsid w:val="00E507CE"/>
    <w:rsid w:val="00E802C8"/>
    <w:rsid w:val="00E82C53"/>
    <w:rsid w:val="00E935B4"/>
    <w:rsid w:val="00E96C9F"/>
    <w:rsid w:val="00EA0F98"/>
    <w:rsid w:val="00EA120F"/>
    <w:rsid w:val="00EB5BE2"/>
    <w:rsid w:val="00EB7554"/>
    <w:rsid w:val="00EE2260"/>
    <w:rsid w:val="00F16E98"/>
    <w:rsid w:val="00F259C1"/>
    <w:rsid w:val="00F50A58"/>
    <w:rsid w:val="00F6309D"/>
    <w:rsid w:val="00F63ADB"/>
    <w:rsid w:val="00F65E5F"/>
    <w:rsid w:val="00F77202"/>
    <w:rsid w:val="00F80F98"/>
    <w:rsid w:val="00F815A7"/>
    <w:rsid w:val="00F818DC"/>
    <w:rsid w:val="00F847A0"/>
    <w:rsid w:val="00FA178A"/>
    <w:rsid w:val="00FA2E74"/>
    <w:rsid w:val="00FB3715"/>
    <w:rsid w:val="00FC5AD3"/>
    <w:rsid w:val="00FD0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A3FA98"/>
  <w15:chartTrackingRefBased/>
  <w15:docId w15:val="{9613D3F5-4B00-3243-8E91-65B1779ED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.~WRD0000</Template>
  <TotalTime>2</TotalTime>
  <Pages>5</Pages>
  <Words>696</Words>
  <Characters>3971</Characters>
  <Application>Microsoft Office Word</Application>
  <DocSecurity>0</DocSecurity>
  <Lines>33</Lines>
  <Paragraphs>9</Paragraphs>
  <ScaleCrop>false</ScaleCrop>
  <Company/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陈韩</dc:creator>
  <cp:keywords/>
  <dc:description/>
  <cp:lastModifiedBy>陈韩</cp:lastModifiedBy>
  <cp:revision>3</cp:revision>
  <dcterms:created xsi:type="dcterms:W3CDTF">2025-10-27T08:05:00Z</dcterms:created>
  <dcterms:modified xsi:type="dcterms:W3CDTF">2025-10-27T10:29:00Z</dcterms:modified>
</cp:coreProperties>
</file>