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select distinct code, secteur_activité, SIRENE.departement, SIRENE.ville, LP.nom_etablissement, code_naf, code_entreprise, code_etablissement, SIRENE.nom_etablissement, longitude, latitude, NIV1, count (distinct code) AS effectif</w:t>
        <w:br w:type="textWrapping"/>
        <w:t xml:space="preserve">from LP, SIRENE, communes, naf</w:t>
        <w:br w:type="textWrapping"/>
        <w:t xml:space="preserve">where LP.departement=SIRENE.departement and LP.nom_etablissement=SIRENE.nom_etablissement and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LP.ville=SIRENE.ville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communes.ville=LP.ville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communes.departement=LP.departement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naf.NIV5=SIRENE.code_naf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LP.ville 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distinct code, secteur_activité, SIRENE.departement, SIRENE.ville, MASTER.nom_etablissement, code_naf, code_entreprise, code_etablissement, SIRENE.nom_etablissement, longitude, latitude, NIV1, count (distinct code) AS effectif</w:t>
        <w:br w:type="textWrapping"/>
        <w:t xml:space="preserve">from MASTER, SIRENE, communes, naf</w:t>
        <w:br w:type="textWrapping"/>
        <w:t xml:space="preserve">where MASTER.departement=SIRENE.departement and MASTER.nom_etablissement=SIRENE.nom_etablissement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MASTER.ville=SIRENE.ville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communes.ville=MASTER.ville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communes.departement=MASTER.departement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naf.NIV5=SIRENE.code_naf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MASTER.ville 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calculer le nombre de lignes en commun 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count (distinct code)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LP, SIRENE, communes, naf</w:t>
        <w:br w:type="textWrapping"/>
        <w:t xml:space="preserve">where LP.departement=SIRENE.departement and LP.nom_etablissement=SIRENE.nom_etablissement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LP.ville=SIRENE.ville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communes.ville=LP.ville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communes.departement=LP.departement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naf.NIV5=SIRENE.code_naf;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--------&gt; 23 lignes en commun (19 en GROUP BY ville)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count (distinct code)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MASTER, SIRENE, communes, naf</w:t>
        <w:br w:type="textWrapping"/>
        <w:t xml:space="preserve">where MASTER.departement=SIRENE.departement and MASTER.nom_etablissement=SIRENE.nom_etablissement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MASTER.ville=SIRENE.ville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communes.ville=MASTER.ville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communes.departement=MASTER.departement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naf.NIV5=SIRENE.code_naf;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--------&gt; 41 lignes en commun (27 en GROUP BY ville)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