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78A3F" w14:textId="77777777" w:rsidR="003937DC" w:rsidRPr="00166823" w:rsidRDefault="003937DC" w:rsidP="003937DC">
      <w:pPr>
        <w:overflowPunct/>
        <w:autoSpaceDE/>
        <w:autoSpaceDN/>
        <w:adjustRightInd/>
        <w:spacing w:after="240"/>
        <w:jc w:val="center"/>
        <w:textAlignment w:val="auto"/>
        <w:rPr>
          <w:rFonts w:ascii="Times New Roman" w:hAnsi="Times New Roman" w:cs="Times New Roman"/>
          <w:b/>
          <w:bCs/>
          <w:smallCaps/>
          <w:sz w:val="24"/>
          <w:szCs w:val="24"/>
        </w:rPr>
      </w:pPr>
      <w:r w:rsidRPr="00166823">
        <w:rPr>
          <w:rFonts w:ascii="Times New Roman" w:hAnsi="Times New Roman" w:cs="Times New Roman"/>
          <w:b/>
          <w:bCs/>
          <w:sz w:val="24"/>
          <w:szCs w:val="24"/>
          <w:u w:val="single"/>
        </w:rPr>
        <w:t>NOTICE OF RESTRICTED STOCK PURCHASE AGREEMENT</w:t>
      </w:r>
    </w:p>
    <w:p w14:paraId="6BEA5BB9" w14:textId="005BC590" w:rsidR="00CE1790" w:rsidRPr="00166823" w:rsidRDefault="003937DC" w:rsidP="003937DC">
      <w:pPr>
        <w:tabs>
          <w:tab w:val="left" w:pos="-720"/>
        </w:tabs>
        <w:overflowPunct/>
        <w:autoSpaceDE/>
        <w:autoSpaceDN/>
        <w:adjustRightInd/>
        <w:spacing w:after="200"/>
        <w:jc w:val="both"/>
        <w:textAlignment w:val="auto"/>
        <w:rPr>
          <w:rFonts w:ascii="Times New Roman" w:hAnsi="Times New Roman" w:cs="Times New Roman"/>
          <w:sz w:val="22"/>
          <w:szCs w:val="22"/>
        </w:rPr>
      </w:pPr>
      <w:r>
        <w:rPr>
          <w:rFonts w:ascii="Times New Roman" w:hAnsi="Times New Roman" w:cs="Times New Roman"/>
          <w:sz w:val="22"/>
          <w:szCs w:val="22"/>
        </w:rPr>
        <w:t xml:space="preserve">The Purchaser named below (“Purchaser”) is entering into an agreement to purchase shares of Common Stock, $0.00001 par value per share (the “Common Stock”), of {{company_name}}, a Delaware corporation (the “Company”), on the terms, and subject to the conditions, set forth in the Founder’s Restricted Stock Purchase Agreement attached hereto as Exhibit A, including its exhibits (the “RSPA”), and summarized for illustrative purposes below.</w:t>
      </w:r>
      <w:proofErr w:type="spellStart"/>
      <w:proofErr w:type="spellEnd"/>
    </w:p>
    <w:tbl>
      <w:tblPr>
        <w:tblW w:w="1035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1170"/>
        <w:gridCol w:w="1440"/>
        <w:gridCol w:w="1890"/>
        <w:gridCol w:w="1998"/>
        <w:gridCol w:w="1782"/>
      </w:tblGrid>
      <w:tr w:rsidR="008322B3" w:rsidRPr="00166823" w14:paraId="40EA616E" w14:textId="77777777" w:rsidTr="005D02B0">
        <w:tc>
          <w:tcPr>
            <w:tcW w:w="2070" w:type="dxa"/>
            <w:vAlign w:val="center"/>
          </w:tcPr>
          <w:p w14:paraId="766CB525" w14:textId="0C92FF69" w:rsidR="00E320A2" w:rsidRPr="00166823" w:rsidRDefault="00811EB0" w:rsidP="005D02B0">
            <w:pPr>
              <w:spacing w:before="120" w:after="120" w:line="240" w:lineRule="atLeast"/>
              <w:ind w:left="-18"/>
              <w:jc w:val="center"/>
              <w:rPr>
                <w:rFonts w:ascii="Times New Roman" w:hAnsi="Times New Roman"/>
                <w:b/>
                <w:sz w:val="22"/>
                <w:szCs w:val="22"/>
              </w:rPr>
            </w:pPr>
            <w:r w:rsidRPr="00166823">
              <w:rPr>
                <w:rFonts w:ascii="Times New Roman" w:hAnsi="Times New Roman"/>
                <w:b/>
                <w:sz w:val="22"/>
                <w:szCs w:val="22"/>
              </w:rPr>
              <w:t xml:space="preserve">Purchaser </w:t>
            </w:r>
            <w:r w:rsidR="00E320A2" w:rsidRPr="00166823">
              <w:rPr>
                <w:rFonts w:ascii="Times New Roman" w:hAnsi="Times New Roman"/>
                <w:b/>
                <w:sz w:val="22"/>
                <w:szCs w:val="22"/>
              </w:rPr>
              <w:t>Name</w:t>
            </w:r>
          </w:p>
        </w:tc>
        <w:tc>
          <w:tcPr>
            <w:tcW w:w="1170" w:type="dxa"/>
            <w:vAlign w:val="center"/>
          </w:tcPr>
          <w:p w14:paraId="436E41DB" w14:textId="77777777" w:rsidR="00E320A2" w:rsidRPr="00166823" w:rsidRDefault="00E320A2" w:rsidP="005D02B0">
            <w:pPr>
              <w:spacing w:before="120" w:after="120" w:line="240" w:lineRule="atLeast"/>
              <w:ind w:left="-18"/>
              <w:jc w:val="center"/>
              <w:rPr>
                <w:rFonts w:ascii="Times New Roman" w:hAnsi="Times New Roman"/>
                <w:b/>
                <w:sz w:val="22"/>
                <w:szCs w:val="22"/>
              </w:rPr>
            </w:pPr>
            <w:r w:rsidRPr="00166823">
              <w:rPr>
                <w:rFonts w:ascii="Times New Roman" w:hAnsi="Times New Roman"/>
                <w:b/>
                <w:sz w:val="22"/>
                <w:szCs w:val="22"/>
              </w:rPr>
              <w:t>State of</w:t>
            </w:r>
            <w:r w:rsidRPr="00166823">
              <w:rPr>
                <w:rFonts w:ascii="Times New Roman" w:hAnsi="Times New Roman"/>
                <w:b/>
                <w:sz w:val="22"/>
                <w:szCs w:val="22"/>
              </w:rPr>
              <w:br/>
              <w:t>Residence</w:t>
            </w:r>
          </w:p>
        </w:tc>
        <w:tc>
          <w:tcPr>
            <w:tcW w:w="1440" w:type="dxa"/>
            <w:vAlign w:val="center"/>
          </w:tcPr>
          <w:p w14:paraId="77E13A4F" w14:textId="3F6F3585" w:rsidR="00E320A2" w:rsidRPr="00166823" w:rsidRDefault="00E320A2" w:rsidP="005D02B0">
            <w:pPr>
              <w:spacing w:before="120" w:after="120" w:line="240" w:lineRule="atLeast"/>
              <w:ind w:right="-18"/>
              <w:jc w:val="center"/>
              <w:rPr>
                <w:rFonts w:ascii="Times New Roman" w:hAnsi="Times New Roman"/>
                <w:b/>
                <w:sz w:val="22"/>
                <w:szCs w:val="22"/>
              </w:rPr>
            </w:pPr>
            <w:r w:rsidRPr="00166823">
              <w:rPr>
                <w:rFonts w:ascii="Times New Roman" w:hAnsi="Times New Roman"/>
                <w:b/>
                <w:sz w:val="22"/>
                <w:szCs w:val="22"/>
              </w:rPr>
              <w:t>Number of</w:t>
            </w:r>
            <w:r w:rsidRPr="00166823">
              <w:rPr>
                <w:rFonts w:ascii="Times New Roman" w:hAnsi="Times New Roman"/>
                <w:b/>
                <w:sz w:val="22"/>
                <w:szCs w:val="22"/>
              </w:rPr>
              <w:br/>
              <w:t>Shares</w:t>
            </w:r>
            <w:r w:rsidR="00811EB0" w:rsidRPr="00166823">
              <w:rPr>
                <w:rFonts w:ascii="Times New Roman" w:hAnsi="Times New Roman"/>
                <w:b/>
                <w:sz w:val="22"/>
                <w:szCs w:val="22"/>
              </w:rPr>
              <w:t xml:space="preserve"> of </w:t>
            </w:r>
            <w:r w:rsidR="006E0104" w:rsidRPr="00166823">
              <w:rPr>
                <w:rFonts w:ascii="Times New Roman" w:hAnsi="Times New Roman"/>
                <w:b/>
                <w:sz w:val="22"/>
                <w:szCs w:val="22"/>
              </w:rPr>
              <w:t>Common</w:t>
            </w:r>
            <w:r w:rsidR="00811EB0" w:rsidRPr="00166823">
              <w:rPr>
                <w:rFonts w:ascii="Times New Roman" w:hAnsi="Times New Roman"/>
                <w:b/>
                <w:sz w:val="22"/>
                <w:szCs w:val="22"/>
              </w:rPr>
              <w:t xml:space="preserve"> Stock</w:t>
            </w:r>
          </w:p>
        </w:tc>
        <w:tc>
          <w:tcPr>
            <w:tcW w:w="1890" w:type="dxa"/>
            <w:vAlign w:val="center"/>
          </w:tcPr>
          <w:p w14:paraId="4E8DEFAA" w14:textId="536F51A2" w:rsidR="00E320A2" w:rsidRPr="00166823" w:rsidRDefault="00E320A2" w:rsidP="005D02B0">
            <w:pPr>
              <w:spacing w:before="120" w:after="120" w:line="240" w:lineRule="atLeast"/>
              <w:ind w:left="-18" w:right="-18"/>
              <w:jc w:val="center"/>
              <w:rPr>
                <w:rFonts w:ascii="Times New Roman" w:hAnsi="Times New Roman"/>
                <w:b/>
                <w:sz w:val="22"/>
                <w:szCs w:val="22"/>
              </w:rPr>
            </w:pPr>
            <w:r w:rsidRPr="00166823">
              <w:rPr>
                <w:rFonts w:ascii="Times New Roman" w:hAnsi="Times New Roman"/>
                <w:b/>
                <w:sz w:val="22"/>
                <w:szCs w:val="22"/>
              </w:rPr>
              <w:t>Vesting Start</w:t>
            </w:r>
            <w:r w:rsidR="00B50F5C" w:rsidRPr="00166823">
              <w:rPr>
                <w:rFonts w:ascii="Times New Roman" w:hAnsi="Times New Roman"/>
                <w:b/>
                <w:sz w:val="22"/>
                <w:szCs w:val="22"/>
              </w:rPr>
              <w:t xml:space="preserve"> </w:t>
            </w:r>
            <w:r w:rsidRPr="00166823">
              <w:rPr>
                <w:rFonts w:ascii="Times New Roman" w:hAnsi="Times New Roman"/>
                <w:b/>
                <w:sz w:val="22"/>
                <w:szCs w:val="22"/>
              </w:rPr>
              <w:t>Date</w:t>
            </w:r>
          </w:p>
        </w:tc>
        <w:tc>
          <w:tcPr>
            <w:tcW w:w="1998" w:type="dxa"/>
            <w:vAlign w:val="center"/>
          </w:tcPr>
          <w:p w14:paraId="36302F37" w14:textId="77777777" w:rsidR="00E320A2" w:rsidRPr="00166823" w:rsidRDefault="00E320A2" w:rsidP="005D02B0">
            <w:pPr>
              <w:spacing w:before="120" w:after="120" w:line="240" w:lineRule="atLeast"/>
              <w:ind w:left="-18"/>
              <w:jc w:val="center"/>
              <w:rPr>
                <w:rFonts w:ascii="Times New Roman" w:hAnsi="Times New Roman"/>
                <w:b/>
                <w:sz w:val="22"/>
                <w:szCs w:val="22"/>
              </w:rPr>
            </w:pPr>
            <w:r w:rsidRPr="00166823">
              <w:rPr>
                <w:rFonts w:ascii="Times New Roman" w:hAnsi="Times New Roman"/>
                <w:b/>
                <w:sz w:val="22"/>
                <w:szCs w:val="22"/>
              </w:rPr>
              <w:t>Vesting Schedule and Acceleration*</w:t>
            </w:r>
          </w:p>
        </w:tc>
        <w:tc>
          <w:tcPr>
            <w:tcW w:w="1782" w:type="dxa"/>
            <w:vAlign w:val="center"/>
          </w:tcPr>
          <w:p w14:paraId="71901E61" w14:textId="77777777" w:rsidR="00E320A2" w:rsidRPr="00166823" w:rsidRDefault="00E320A2" w:rsidP="005D02B0">
            <w:pPr>
              <w:spacing w:before="120" w:after="120" w:line="240" w:lineRule="atLeast"/>
              <w:ind w:left="-36" w:right="-18"/>
              <w:jc w:val="center"/>
              <w:rPr>
                <w:rFonts w:ascii="Times New Roman" w:hAnsi="Times New Roman"/>
                <w:sz w:val="22"/>
                <w:szCs w:val="22"/>
              </w:rPr>
            </w:pPr>
            <w:r w:rsidRPr="00166823">
              <w:rPr>
                <w:rFonts w:ascii="Times New Roman" w:hAnsi="Times New Roman"/>
                <w:b/>
                <w:sz w:val="22"/>
                <w:szCs w:val="22"/>
              </w:rPr>
              <w:t xml:space="preserve">Value of Consideration </w:t>
            </w:r>
            <w:r w:rsidRPr="00166823">
              <w:rPr>
                <w:rFonts w:ascii="Times New Roman" w:hAnsi="Times New Roman"/>
                <w:b/>
                <w:sz w:val="22"/>
                <w:szCs w:val="22"/>
              </w:rPr>
              <w:br/>
              <w:t>and Form of Payment</w:t>
            </w:r>
          </w:p>
        </w:tc>
      </w:tr>
      <w:tr w:rsidR="00A64844" w:rsidRPr="00166823" w14:paraId="6C39A8FF" w14:textId="77777777" w:rsidTr="005D02B0">
        <w:tc>
          <w:tcPr>
            <w:tcW w:w="2070" w:type="dxa"/>
            <w:vAlign w:val="center"/>
          </w:tcPr>
          <w:p w14:paraId="7AA88BE7" w14:textId="13C4F3F2" w:rsidR="00A64844" w:rsidRPr="00166823" w:rsidRDefault="00CB6C91" w:rsidP="005D02B0">
            <w:pPr>
              <w:spacing w:before="120" w:after="120" w:line="240" w:lineRule="atLeast"/>
              <w:ind w:left="-18"/>
              <w:jc w:val="center"/>
              <w:rPr>
                <w:rFonts w:ascii="Times New Roman" w:hAnsi="Times New Roman"/>
                <w:sz w:val="22"/>
                <w:szCs w:val="22"/>
              </w:rPr>
            </w:pPr>
            <w:r>
              <w:rPr>
                <w:rFonts w:ascii="Times New Roman" w:hAnsi="Times New Roman" w:cs="Times New Roman"/>
              </w:rPr>
              <w:t xml:space="preserve">{{founder_name}}</w:t>
            </w:r>
            <w:proofErr w:type="spellStart"/>
            <w:proofErr w:type="spellEnd"/>
            <w:proofErr w:type="spellStart"/>
            <w:proofErr w:type="spellEnd"/>
          </w:p>
        </w:tc>
        <w:tc>
          <w:tcPr>
            <w:tcW w:w="1170" w:type="dxa"/>
            <w:vAlign w:val="center"/>
          </w:tcPr>
          <w:p w14:paraId="2F0C200B" w14:textId="45939661" w:rsidR="00A64844" w:rsidRPr="00166823" w:rsidRDefault="00CB6C91" w:rsidP="005D02B0">
            <w:pPr>
              <w:spacing w:before="120" w:after="120" w:line="240" w:lineRule="atLeast"/>
              <w:ind w:left="-18"/>
              <w:jc w:val="center"/>
              <w:rPr>
                <w:rFonts w:ascii="Times New Roman" w:hAnsi="Times New Roman"/>
                <w:sz w:val="22"/>
                <w:szCs w:val="22"/>
              </w:rPr>
            </w:pPr>
            <w:r>
              <w:rPr>
                <w:rFonts w:ascii="Times New Roman" w:hAnsi="Times New Roman" w:cs="Times New Roman"/>
              </w:rPr>
              <w:t xml:space="preserve">{{founder_state}}</w:t>
            </w:r>
            <w:proofErr w:type="spellStart"/>
            <w:proofErr w:type="spellEnd"/>
            <w:proofErr w:type="spellStart"/>
            <w:proofErr w:type="spellEnd"/>
          </w:p>
        </w:tc>
        <w:tc>
          <w:tcPr>
            <w:tcW w:w="1440" w:type="dxa"/>
            <w:vAlign w:val="center"/>
          </w:tcPr>
          <w:p w14:paraId="7F361B09" w14:textId="5E6C20FD" w:rsidR="00A64844" w:rsidRPr="00166823" w:rsidRDefault="00C17A11" w:rsidP="005D02B0">
            <w:pPr>
              <w:spacing w:before="120" w:after="120" w:line="240" w:lineRule="atLeast"/>
              <w:ind w:right="-18"/>
              <w:jc w:val="center"/>
              <w:rPr>
                <w:rFonts w:ascii="Times New Roman" w:hAnsi="Times New Roman"/>
                <w:sz w:val="22"/>
                <w:szCs w:val="22"/>
              </w:rPr>
            </w:pPr>
            <w:r>
              <w:rPr>
                <w:rFonts w:ascii="Times New Roman" w:hAnsi="Times New Roman" w:cs="Times New Roman"/>
              </w:rPr>
              <w:t xml:space="preserve">{{founder_shares|number}} shares of Common Stock</w:t>
            </w:r>
            <w:proofErr w:type="spellStart"/>
            <w:proofErr w:type="spellEnd"/>
            <w:proofErr w:type="spellStart"/>
            <w:proofErr w:type="spellEnd"/>
            <w:proofErr w:type="spellStart"/>
            <w:proofErr w:type="spellEnd"/>
          </w:p>
        </w:tc>
        <w:tc>
          <w:tcPr>
            <w:tcW w:w="1890" w:type="dxa"/>
            <w:vAlign w:val="center"/>
          </w:tcPr>
          <w:p w14:paraId="59B82EB1" w14:textId="64F61C3A" w:rsidR="00AE5BEB" w:rsidRPr="004F57BF" w:rsidRDefault="006550E6" w:rsidP="004F57BF">
            <w:pPr>
              <w:spacing w:before="120" w:after="120" w:line="240" w:lineRule="atLeast"/>
              <w:ind w:right="-18"/>
              <w:jc w:val="center"/>
              <w:rPr>
                <w:rFonts w:ascii="Times New Roman" w:hAnsi="Times New Roman" w:cs="Times New Roman"/>
                <w:sz w:val="22"/>
              </w:rPr>
            </w:pPr>
            <w:r>
              <w:rPr>
                <w:rFonts w:ascii="Times New Roman" w:hAnsi="Times New Roman" w:cs="Times New Roman"/>
              </w:rPr>
              <w:t xml:space="preserve">{{#if founder_vesting_schedule_yn == false}}All shares are vested{{/if}} {{#if founder_vesting_schedule_yn == true}}{{founder_vesting_start}}{{/if}}</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998" w:type="dxa"/>
            <w:vAlign w:val="center"/>
          </w:tcPr>
          <w:p w14:paraId="42BE04B1" w14:textId="5EF3D1DE" w:rsidR="008C1EF3" w:rsidRDefault="006550E6" w:rsidP="005D02B0">
            <w:pPr>
              <w:spacing w:before="120" w:after="120" w:line="240" w:lineRule="atLeast"/>
              <w:ind w:left="-18"/>
              <w:jc w:val="center"/>
              <w:rPr>
                <w:rFonts w:ascii="Times New Roman" w:hAnsi="Times New Roman" w:cs="Times New Roman"/>
              </w:rPr>
            </w:pPr>
            <w:r>
              <w:rPr>
                <w:rFonts w:ascii="Times New Roman" w:hAnsi="Times New Roman" w:cs="Times New Roman"/>
              </w:rPr>
              <w:t xml:space="preserve">{{#if founder_vesting_schedule_yn == false}}All shares are vested{{/if}}{{#if founder_vesting_schedule_yn == true}}{{#if founder_vesting_schedule == "Monthly, over 48 months with a 1-year cliff"}}Vesting monthly over four (4) years; 1 year cliff</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130CEEC" w14:textId="57572548" w:rsidR="008C1EF3" w:rsidRDefault="008C1EF3" w:rsidP="005D02B0">
            <w:pPr>
              <w:spacing w:before="120" w:after="120" w:line="240" w:lineRule="atLeast"/>
              <w:ind w:left="-18"/>
              <w:jc w:val="center"/>
              <w:rPr>
                <w:rFonts w:ascii="Times New Roman" w:hAnsi="Times New Roman"/>
              </w:rPr>
            </w:pPr>
            <w:r>
              <w:rPr>
                <w:rFonts w:ascii="Times New Roman" w:hAnsi="Times New Roman"/>
              </w:rPr>
              <w:t xml:space="preserve">Double-trigger acceleration {{/if}}{{#if founder_vesting_schedule == "Monthly, over 48 months with no cliff"}}Vesting monthly over four (4) years; no cliff {{/if}}{{#if founder_vesting_schedule == "Other"}} Vesting {{founder_vesting_recurrence|lower}} over {{#if founder_vesting_timeline_divisible_by_12 == true}}{{founder_vesting_years|words|lower}} ({{founder_vesting_years|number}}) year{{#if founder_vesting_timeline != 12}}s{{/if}}{{else}}{{founder_vesting_timeline|words|lower}} ({{founder_vesting_timeline|number}}) month{{#if founder_vesting_timeline != 1}}s{{/if}}{{/if}}{{#if founder_vesting_cliff_yn}}; {{#if founder_vesting_cliff_divisible_by_12 == true}}{{founder_vesting_cliff_years|number }} year{{else}} {{founder_vesting_cliff|number}} months{{/if}} cliff{{/if}}</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E4110C" w14:textId="2E580525" w:rsidR="00B438FE" w:rsidRPr="007C796C" w:rsidRDefault="008C1EF3" w:rsidP="005D02B0">
            <w:pPr>
              <w:spacing w:before="120" w:after="120" w:line="240" w:lineRule="atLeast"/>
              <w:ind w:left="-18"/>
              <w:jc w:val="center"/>
              <w:rPr>
                <w:rFonts w:ascii="Times New Roman" w:hAnsi="Times New Roman"/>
              </w:rPr>
            </w:pPr>
            <w:r>
              <w:rPr>
                <w:rFonts w:ascii="Times New Roman" w:hAnsi="Times New Roman"/>
              </w:rPr>
              <w:t xml:space="preserve">Double-trigger acceleration {{/if}}{{/if}}</w:t>
            </w:r>
          </w:p>
        </w:tc>
        <w:tc>
          <w:tcPr>
            <w:tcW w:w="1782" w:type="dxa"/>
            <w:vAlign w:val="center"/>
          </w:tcPr>
          <w:p w14:paraId="769CC329" w14:textId="42AB48DA" w:rsidR="00A64844" w:rsidRPr="00AE4A7D" w:rsidRDefault="00070A9C" w:rsidP="005D02B0">
            <w:pPr>
              <w:spacing w:before="120" w:after="120"/>
              <w:ind w:left="-18" w:right="-18"/>
              <w:jc w:val="center"/>
              <w:rPr>
                <w:rFonts w:ascii="Times New Roman" w:hAnsi="Times New Roman"/>
              </w:rPr>
            </w:pPr>
            <w:r>
              <w:rPr>
                <w:rFonts w:ascii="Times New Roman" w:hAnsi="Times New Roman" w:cs="Times New Roman"/>
              </w:rPr>
              <w:t xml:space="preserve">{{founder_half_purchase_price|currency}} paid in cash</w:t>
            </w:r>
            <w:proofErr w:type="spellStart"/>
            <w:proofErr w:type="spellEnd"/>
            <w:proofErr w:type="spellStart"/>
            <w:proofErr w:type="spellEnd"/>
            <w:r w:rsidR="00A64844" w:rsidRPr="00AE4A7D">
              <w:rPr>
                <w:rFonts w:ascii="Times New Roman" w:hAnsi="Times New Roman"/>
              </w:rPr>
              <w:br/>
            </w:r>
          </w:p>
          <w:p w14:paraId="76F7FB0B" w14:textId="61099A84" w:rsidR="00A64844" w:rsidRPr="00AE4A7D" w:rsidRDefault="00CE1790" w:rsidP="005D02B0">
            <w:pPr>
              <w:spacing w:before="120" w:after="120"/>
              <w:ind w:left="-18" w:right="-18"/>
              <w:jc w:val="center"/>
              <w:rPr>
                <w:rFonts w:ascii="Times New Roman" w:hAnsi="Times New Roman"/>
              </w:rPr>
            </w:pPr>
            <w:r>
              <w:rPr>
                <w:rFonts w:ascii="Times New Roman" w:hAnsi="Times New Roman" w:cs="Times New Roman"/>
              </w:rPr>
              <w:t xml:space="preserve">{{founder_half_purchase_price|currency}} paid by assignment of intellectual property</w:t>
            </w:r>
            <w:proofErr w:type="spellStart"/>
            <w:proofErr w:type="spellEnd"/>
            <w:proofErr w:type="spellStart"/>
            <w:proofErr w:type="spellEnd"/>
            <w:r w:rsidR="00A64844" w:rsidRPr="00AE4A7D">
              <w:rPr>
                <w:rFonts w:ascii="Times New Roman" w:hAnsi="Times New Roman"/>
              </w:rPr>
              <w:br/>
            </w:r>
          </w:p>
          <w:p w14:paraId="48547C84" w14:textId="30012AAA" w:rsidR="00A64844" w:rsidRPr="00AE4A7D" w:rsidRDefault="00A64844" w:rsidP="005D02B0">
            <w:pPr>
              <w:spacing w:before="120" w:after="120" w:line="240" w:lineRule="atLeast"/>
              <w:ind w:left="-36" w:right="-18"/>
              <w:jc w:val="center"/>
              <w:rPr>
                <w:rFonts w:ascii="Times New Roman" w:hAnsi="Times New Roman"/>
                <w:sz w:val="22"/>
                <w:szCs w:val="22"/>
              </w:rPr>
            </w:pPr>
            <w:r>
              <w:rPr>
                <w:rFonts w:ascii="Times New Roman" w:hAnsi="Times New Roman"/>
              </w:rPr>
              <w:t xml:space="preserve">Total consideration: {{founder_purchase_price|currency}}</w:t>
            </w:r>
            <w:proofErr w:type="spellStart"/>
            <w:proofErr w:type="spellEnd"/>
            <w:proofErr w:type="spellStart"/>
            <w:proofErr w:type="spellEnd"/>
          </w:p>
        </w:tc>
      </w:tr>
    </w:tbl>
    <w:p w14:paraId="7B151EB1" w14:textId="77777777" w:rsidR="00E320A2" w:rsidRPr="00166823" w:rsidRDefault="00E320A2" w:rsidP="00E320A2">
      <w:pPr>
        <w:overflowPunct/>
        <w:autoSpaceDE/>
        <w:autoSpaceDN/>
        <w:adjustRightInd/>
        <w:spacing w:after="120"/>
        <w:jc w:val="both"/>
        <w:textAlignment w:val="auto"/>
        <w:rPr>
          <w:rFonts w:ascii="Times New Roman" w:hAnsi="Times New Roman" w:cs="Times New Roman"/>
          <w:b/>
          <w:bCs/>
          <w:sz w:val="22"/>
          <w:szCs w:val="22"/>
        </w:rPr>
      </w:pPr>
    </w:p>
    <w:p w14:paraId="74476768" w14:textId="77777777" w:rsidR="00E320A2" w:rsidRPr="00166823" w:rsidRDefault="00E320A2" w:rsidP="00E320A2">
      <w:pPr>
        <w:overflowPunct/>
        <w:autoSpaceDE/>
        <w:autoSpaceDN/>
        <w:adjustRightInd/>
        <w:spacing w:after="120"/>
        <w:jc w:val="both"/>
        <w:textAlignment w:val="auto"/>
        <w:rPr>
          <w:rFonts w:ascii="Times New Roman" w:hAnsi="Times New Roman" w:cs="Times New Roman"/>
          <w:b/>
          <w:bCs/>
          <w:sz w:val="22"/>
          <w:szCs w:val="22"/>
        </w:rPr>
      </w:pPr>
      <w:r w:rsidRPr="00166823">
        <w:rPr>
          <w:rFonts w:ascii="Times New Roman" w:hAnsi="Times New Roman" w:cs="Times New Roman"/>
          <w:b/>
          <w:bCs/>
          <w:sz w:val="22"/>
          <w:szCs w:val="22"/>
        </w:rPr>
        <w:t xml:space="preserve">*Detailed terms of the Vesting Schedule are reflected in the RSPA. </w:t>
      </w:r>
    </w:p>
    <w:p w14:paraId="7256EB67" w14:textId="77777777" w:rsidR="003937DC" w:rsidRPr="00166823" w:rsidRDefault="003937DC" w:rsidP="003937DC">
      <w:pPr>
        <w:overflowPunct/>
        <w:autoSpaceDE/>
        <w:autoSpaceDN/>
        <w:adjustRightInd/>
        <w:spacing w:after="120"/>
        <w:jc w:val="both"/>
        <w:textAlignment w:val="auto"/>
        <w:rPr>
          <w:rFonts w:ascii="Times New Roman" w:hAnsi="Times New Roman" w:cs="Times New Roman"/>
          <w:sz w:val="22"/>
          <w:szCs w:val="22"/>
        </w:rPr>
      </w:pPr>
    </w:p>
    <w:p w14:paraId="0B91BA8B" w14:textId="77777777" w:rsidR="003937DC" w:rsidRPr="00166823" w:rsidRDefault="003937DC">
      <w:pPr>
        <w:pStyle w:val="Title1"/>
        <w:spacing w:after="240"/>
        <w:rPr>
          <w:rFonts w:ascii="Times New Roman" w:cs="Times New Roman"/>
          <w:u w:val="single"/>
        </w:rPr>
      </w:pPr>
    </w:p>
    <w:p w14:paraId="70AE1E2A" w14:textId="77777777" w:rsidR="00E320A2" w:rsidRPr="00166823" w:rsidRDefault="00E320A2">
      <w:pPr>
        <w:pStyle w:val="Title1"/>
        <w:spacing w:after="240"/>
        <w:rPr>
          <w:rFonts w:ascii="Times New Roman" w:cs="Times New Roman"/>
          <w:u w:val="single"/>
        </w:rPr>
        <w:sectPr w:rsidR="00E320A2" w:rsidRPr="00166823" w:rsidSect="00E45DC8">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20"/>
          <w:titlePg/>
        </w:sectPr>
      </w:pPr>
    </w:p>
    <w:p w14:paraId="62C82FE3" w14:textId="77777777" w:rsidR="00E320A2" w:rsidRPr="00166823" w:rsidRDefault="00E320A2">
      <w:pPr>
        <w:pStyle w:val="Title1"/>
        <w:spacing w:after="240"/>
        <w:rPr>
          <w:rFonts w:ascii="Times New Roman" w:cs="Times New Roman"/>
          <w:u w:val="single"/>
        </w:rPr>
      </w:pPr>
      <w:r w:rsidRPr="00166823">
        <w:rPr>
          <w:rFonts w:ascii="Times New Roman" w:cs="Times New Roman"/>
          <w:u w:val="single"/>
        </w:rPr>
        <w:lastRenderedPageBreak/>
        <w:t>exhibit a</w:t>
      </w:r>
    </w:p>
    <w:p w14:paraId="34E1F068" w14:textId="0FE123DC" w:rsidR="000F0ADE" w:rsidRPr="00166823" w:rsidRDefault="00CB6C91">
      <w:pPr>
        <w:pStyle w:val="Title1"/>
        <w:spacing w:after="240"/>
        <w:rPr>
          <w:rFonts w:ascii="Times New Roman" w:cs="Times New Roman"/>
          <w:u w:val="single"/>
        </w:rPr>
      </w:pPr>
      <w:r>
        <w:rPr>
          <w:rFonts w:ascii="Times New Roman" w:eastAsia="Times New Roman" w:cs="Times New Roman"/>
        </w:rPr>
        <w:t xml:space="preserve">{{company_name|upper}}</w:t>
      </w:r>
    </w:p>
    <w:p w14:paraId="5AD0908F" w14:textId="77777777" w:rsidR="000F0ADE" w:rsidRPr="00166823" w:rsidRDefault="000F0ADE">
      <w:pPr>
        <w:pStyle w:val="Title1"/>
        <w:keepNext/>
        <w:spacing w:after="360"/>
        <w:rPr>
          <w:rFonts w:ascii="Times New Roman" w:cs="Times New Roman"/>
        </w:rPr>
      </w:pPr>
      <w:r w:rsidRPr="00166823">
        <w:rPr>
          <w:rFonts w:ascii="Times New Roman" w:cs="Times New Roman"/>
        </w:rPr>
        <w:t>FOUNDER’S RESTRICTED STOCK PURCHASE AGREEMENT</w:t>
      </w:r>
    </w:p>
    <w:p w14:paraId="0E46A26E" w14:textId="06A7155F" w:rsidR="000F0ADE" w:rsidRPr="00166823" w:rsidRDefault="000F0ADE">
      <w:pPr>
        <w:pStyle w:val="BodyText"/>
        <w:spacing w:after="240"/>
        <w:ind w:firstLine="720"/>
        <w:jc w:val="both"/>
        <w:rPr>
          <w:rFonts w:ascii="Times New Roman" w:hAnsi="Times New Roman" w:cs="Times New Roman"/>
          <w:sz w:val="24"/>
          <w:szCs w:val="24"/>
        </w:rPr>
      </w:pPr>
      <w:r>
        <w:rPr>
          <w:rFonts w:ascii="Times New Roman" w:hAnsi="Times New Roman" w:cs="Times New Roman"/>
          <w:sz w:val="24"/>
          <w:szCs w:val="24"/>
        </w:rPr>
        <w:t xml:space="preserve">This Agreement is made and entered into as of {{incorporation_date|long}} (the “Effective Date”) by and between {{company_name}} (the “Company”), a Delaware corporation, and {{founder_name}} (the “Purchaser”).</w:t>
      </w:r>
      <w:proofErr w:type="spellStart"/>
      <w:proofErr w:type="spellEnd"/>
      <w:proofErr w:type="spellStart"/>
      <w:proofErr w:type="spellEnd"/>
      <w:proofErr w:type="spellStart"/>
      <w:proofErr w:type="spellEnd"/>
      <w:proofErr w:type="spellStart"/>
      <w:proofErr w:type="spellEnd"/>
      <w:proofErr w:type="spellStart"/>
      <w:proofErr w:type="spellEnd"/>
    </w:p>
    <w:p w14:paraId="46D21FB1" w14:textId="753A6A0A" w:rsidR="000F0ADE" w:rsidRPr="00166823" w:rsidRDefault="000F0ADE">
      <w:pPr>
        <w:pStyle w:val="Legal2IndeL1"/>
        <w:rPr>
          <w:rFonts w:ascii="Times New Roman" w:hAnsi="Times New Roman" w:cs="Times New Roman"/>
        </w:rPr>
      </w:pPr>
      <w:bookmarkStart w:id="0" w:name="_Ref497198662"/>
      <w:r>
        <w:rPr>
          <w:rFonts w:ascii="Times New Roman" w:hAnsi="Times New Roman" w:cs="Times New Roman"/>
          <w:b/>
          <w:bCs/>
          <w:caps/>
          <w:u w:val="single"/>
        </w:rPr>
        <w:t xml:space="preserve">PURCHASE OF SHARES.  On the Effective Date and subject to the terms and conditions of this Agreement, Purchaser hereby purchases from the Company, and Company hereby sells to Purchaser, an aggregate of {{founder_shares|number}} shares of the Company’s Common Stock, $0.00001 par value per share (the “Shares”), at an aggregate purchase price of {{founder_purchase_price|currency}} (the “Purchase Price”) or $0.00001 per Share (the “Purchase Price Per Share”). As used in this Agreement, the term “Shares” refers to the Shares purchased under this Agreement and includes all securities received (a) in substitution of the Shares, (b) as a result of stock dividends or stock splits with respect to the Shares, and (c) in replacement of the Shares in a merger, recapitalization, reorganization or similar corporate transaction.</w:t>
      </w: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bookmarkEnd w:id="0"/>
    </w:p>
    <w:p w14:paraId="061698F4" w14:textId="77777777" w:rsidR="000F0ADE" w:rsidRPr="00166823" w:rsidRDefault="000F0ADE">
      <w:pPr>
        <w:pStyle w:val="Legal2IndeL1"/>
        <w:rPr>
          <w:rFonts w:ascii="Times New Roman" w:hAnsi="Times New Roman" w:cs="Times New Roman"/>
        </w:rPr>
      </w:pPr>
      <w:r w:rsidRPr="00166823">
        <w:rPr>
          <w:rFonts w:ascii="Times New Roman" w:hAnsi="Times New Roman" w:cs="Times New Roman"/>
          <w:b/>
          <w:bCs/>
          <w:caps/>
          <w:u w:val="single"/>
        </w:rPr>
        <w:t>PAYMENT OF PURCHASE PRICE; CLOSING</w:t>
      </w:r>
      <w:r w:rsidRPr="00166823">
        <w:rPr>
          <w:rFonts w:ascii="Times New Roman" w:hAnsi="Times New Roman" w:cs="Times New Roman"/>
        </w:rPr>
        <w:t>.</w:t>
      </w:r>
    </w:p>
    <w:p w14:paraId="2BF67F57" w14:textId="4E8032B9" w:rsidR="000F0ADE" w:rsidRPr="00166823" w:rsidRDefault="000F0ADE">
      <w:pPr>
        <w:pStyle w:val="Legal2IndeL2"/>
        <w:tabs>
          <w:tab w:val="num" w:pos="2640"/>
        </w:tabs>
        <w:ind w:left="0"/>
        <w:rPr>
          <w:rFonts w:ascii="Times New Roman" w:hAnsi="Times New Roman" w:cs="Times New Roman"/>
          <w:b/>
          <w:bCs/>
        </w:rPr>
      </w:pPr>
      <w:bookmarkStart w:id="1" w:name="_Ref497198491"/>
      <w:r w:rsidRPr="00166823">
        <w:rPr>
          <w:rFonts w:ascii="Times New Roman" w:hAnsi="Times New Roman" w:cs="Times New Roman"/>
          <w:b/>
          <w:bCs/>
          <w:u w:val="single"/>
        </w:rPr>
        <w:t>Deliveries by Purchaser</w:t>
      </w:r>
      <w:r w:rsidRPr="00166823">
        <w:rPr>
          <w:rFonts w:ascii="Times New Roman" w:hAnsi="Times New Roman" w:cs="Times New Roman"/>
          <w:b/>
          <w:bCs/>
        </w:rPr>
        <w:t>.</w:t>
      </w:r>
      <w:r w:rsidRPr="00166823">
        <w:rPr>
          <w:rFonts w:ascii="Times New Roman" w:hAnsi="Times New Roman" w:cs="Times New Roman"/>
        </w:rPr>
        <w:t xml:space="preserve">  Purchaser hereby delivers to the Company: (a) a duly </w:t>
      </w:r>
      <w:r w:rsidR="000B06C8" w:rsidRPr="00166823">
        <w:rPr>
          <w:rFonts w:ascii="Times New Roman" w:hAnsi="Times New Roman" w:cs="Times New Roman"/>
        </w:rPr>
        <w:t>executed copy of this Agreement and</w:t>
      </w:r>
      <w:r w:rsidRPr="00166823">
        <w:rPr>
          <w:rFonts w:ascii="Times New Roman" w:hAnsi="Times New Roman" w:cs="Times New Roman"/>
        </w:rPr>
        <w:t xml:space="preserve"> (b) payment of the Purchase Price by Purchaser’s assignment to the Company of certain technology and related rights owned by Purchaser by delivery to the Company of an Assignment of Technology Agreement with a value </w:t>
      </w:r>
      <w:r w:rsidR="00A64844" w:rsidRPr="00166823">
        <w:rPr>
          <w:rFonts w:ascii="Times New Roman" w:hAnsi="Times New Roman" w:cs="Times New Roman"/>
        </w:rPr>
        <w:t>equal to half of the Purchase Price</w:t>
      </w:r>
      <w:r w:rsidRPr="00166823">
        <w:rPr>
          <w:rFonts w:ascii="Times New Roman" w:hAnsi="Times New Roman" w:cs="Times New Roman"/>
        </w:rPr>
        <w:t xml:space="preserve">, and by check in the amount of </w:t>
      </w:r>
      <w:r w:rsidR="00A64844" w:rsidRPr="00166823">
        <w:rPr>
          <w:rFonts w:ascii="Times New Roman" w:hAnsi="Times New Roman" w:cs="Times New Roman"/>
        </w:rPr>
        <w:t>half of the Purchase Price</w:t>
      </w:r>
      <w:r w:rsidRPr="00166823">
        <w:rPr>
          <w:rFonts w:ascii="Times New Roman" w:hAnsi="Times New Roman" w:cs="Times New Roman"/>
        </w:rPr>
        <w:t xml:space="preserve">, copies of which are attached hereto as </w:t>
      </w:r>
      <w:r w:rsidRPr="00166823">
        <w:rPr>
          <w:rFonts w:ascii="Times New Roman" w:hAnsi="Times New Roman" w:cs="Times New Roman"/>
          <w:u w:val="single"/>
        </w:rPr>
        <w:t>Exhibit </w:t>
      </w:r>
      <w:r w:rsidR="00F011E7" w:rsidRPr="00166823">
        <w:rPr>
          <w:rFonts w:ascii="Times New Roman" w:hAnsi="Times New Roman" w:cs="Times New Roman"/>
          <w:u w:val="single"/>
        </w:rPr>
        <w:t>1</w:t>
      </w:r>
      <w:r w:rsidRPr="00166823">
        <w:rPr>
          <w:rFonts w:ascii="Times New Roman" w:hAnsi="Times New Roman" w:cs="Times New Roman"/>
        </w:rPr>
        <w:t>.</w:t>
      </w:r>
      <w:bookmarkEnd w:id="1"/>
    </w:p>
    <w:p w14:paraId="2A7FF703" w14:textId="18FCE024" w:rsidR="000F0ADE" w:rsidRPr="00166823" w:rsidRDefault="000F0ADE">
      <w:pPr>
        <w:pStyle w:val="Legal2IndeL2"/>
        <w:tabs>
          <w:tab w:val="num" w:pos="2640"/>
        </w:tabs>
        <w:ind w:left="0"/>
        <w:rPr>
          <w:rFonts w:ascii="Times New Roman" w:hAnsi="Times New Roman" w:cs="Times New Roman"/>
        </w:rPr>
      </w:pPr>
      <w:bookmarkStart w:id="2" w:name="_Ref497198473"/>
      <w:r w:rsidRPr="00166823">
        <w:rPr>
          <w:rFonts w:ascii="Times New Roman" w:hAnsi="Times New Roman" w:cs="Times New Roman"/>
          <w:b/>
          <w:bCs/>
          <w:u w:val="single"/>
        </w:rPr>
        <w:t>Deliveries by the Company</w:t>
      </w:r>
      <w:r w:rsidRPr="00166823">
        <w:rPr>
          <w:rFonts w:ascii="Times New Roman" w:hAnsi="Times New Roman" w:cs="Times New Roman"/>
          <w:b/>
          <w:bCs/>
        </w:rPr>
        <w:t>.</w:t>
      </w:r>
      <w:r w:rsidRPr="00166823">
        <w:rPr>
          <w:rFonts w:ascii="Times New Roman" w:hAnsi="Times New Roman" w:cs="Times New Roman"/>
        </w:rPr>
        <w:t xml:space="preserve">  Upon its receipt of the entire Purchase Price and all the documents to be executed and delivered by Purchaser to the Company under Section </w:t>
      </w:r>
      <w:r w:rsidRPr="00166823">
        <w:rPr>
          <w:rFonts w:ascii="Times New Roman" w:hAnsi="Times New Roman" w:cs="Times New Roman"/>
        </w:rPr>
        <w:fldChar w:fldCharType="begin"/>
      </w:r>
      <w:r w:rsidRPr="00166823">
        <w:rPr>
          <w:rFonts w:ascii="Times New Roman" w:hAnsi="Times New Roman" w:cs="Times New Roman"/>
        </w:rPr>
        <w:instrText xml:space="preserve"> REF _Ref497198491 \r \h  \* MERGEFORMAT </w:instrText>
      </w:r>
      <w:r w:rsidRPr="00166823">
        <w:rPr>
          <w:rFonts w:ascii="Times New Roman" w:hAnsi="Times New Roman" w:cs="Times New Roman"/>
        </w:rPr>
      </w:r>
      <w:r w:rsidRPr="00166823">
        <w:rPr>
          <w:rFonts w:ascii="Times New Roman" w:hAnsi="Times New Roman" w:cs="Times New Roman"/>
        </w:rPr>
        <w:fldChar w:fldCharType="separate"/>
      </w:r>
      <w:r w:rsidR="00166823">
        <w:rPr>
          <w:rFonts w:ascii="Times New Roman" w:hAnsi="Times New Roman" w:cs="Times New Roman"/>
        </w:rPr>
        <w:t>2.1</w:t>
      </w:r>
      <w:r w:rsidRPr="00166823">
        <w:rPr>
          <w:rFonts w:ascii="Times New Roman" w:hAnsi="Times New Roman" w:cs="Times New Roman"/>
        </w:rPr>
        <w:fldChar w:fldCharType="end"/>
      </w:r>
      <w:r w:rsidRPr="00166823">
        <w:rPr>
          <w:rFonts w:ascii="Times New Roman" w:hAnsi="Times New Roman" w:cs="Times New Roman"/>
        </w:rPr>
        <w:t>, the Company will issue a duly executed stock certificate</w:t>
      </w:r>
      <w:r w:rsidR="00E87C43" w:rsidRPr="00166823">
        <w:rPr>
          <w:rFonts w:ascii="Times New Roman" w:hAnsi="Times New Roman" w:cs="Times New Roman"/>
        </w:rPr>
        <w:t xml:space="preserve"> (or, if the Company’s stock is to be uncertificated based upon the Company’s Bylaws, other evidence)</w:t>
      </w:r>
      <w:r w:rsidRPr="00166823">
        <w:rPr>
          <w:rFonts w:ascii="Times New Roman" w:hAnsi="Times New Roman" w:cs="Times New Roman"/>
        </w:rPr>
        <w:t xml:space="preserve"> evidencing the Shares in the name of Purchaser, registered in Purchaser’s name, with such certificate to be placed in escrow as provided in Section </w:t>
      </w:r>
      <w:r w:rsidRPr="00166823">
        <w:rPr>
          <w:rFonts w:ascii="Times New Roman" w:hAnsi="Times New Roman" w:cs="Times New Roman"/>
        </w:rPr>
        <w:fldChar w:fldCharType="begin"/>
      </w:r>
      <w:r w:rsidRPr="00166823">
        <w:rPr>
          <w:rFonts w:ascii="Times New Roman" w:hAnsi="Times New Roman" w:cs="Times New Roman"/>
        </w:rPr>
        <w:instrText xml:space="preserve"> REF _Ref497198533 \r \h  \* MERGEFORMAT </w:instrText>
      </w:r>
      <w:r w:rsidRPr="00166823">
        <w:rPr>
          <w:rFonts w:ascii="Times New Roman" w:hAnsi="Times New Roman" w:cs="Times New Roman"/>
        </w:rPr>
      </w:r>
      <w:r w:rsidRPr="00166823">
        <w:rPr>
          <w:rFonts w:ascii="Times New Roman" w:hAnsi="Times New Roman" w:cs="Times New Roman"/>
        </w:rPr>
        <w:fldChar w:fldCharType="separate"/>
      </w:r>
      <w:r w:rsidR="00166823">
        <w:rPr>
          <w:rFonts w:ascii="Times New Roman" w:hAnsi="Times New Roman" w:cs="Times New Roman"/>
        </w:rPr>
        <w:t>8</w:t>
      </w:r>
      <w:r w:rsidRPr="00166823">
        <w:rPr>
          <w:rFonts w:ascii="Times New Roman" w:hAnsi="Times New Roman" w:cs="Times New Roman"/>
        </w:rPr>
        <w:fldChar w:fldCharType="end"/>
      </w:r>
      <w:r w:rsidRPr="00166823">
        <w:rPr>
          <w:rFonts w:ascii="Times New Roman" w:hAnsi="Times New Roman" w:cs="Times New Roman"/>
        </w:rPr>
        <w:t xml:space="preserve"> until expiration or termination of both the Company’s Right of First Refusal </w:t>
      </w:r>
      <w:r w:rsidR="00AF04D8" w:rsidRPr="00166823">
        <w:rPr>
          <w:rFonts w:ascii="Times New Roman" w:hAnsi="Times New Roman" w:cs="Times New Roman"/>
        </w:rPr>
        <w:t>as described in Section</w:t>
      </w:r>
      <w:r w:rsidRPr="00166823">
        <w:rPr>
          <w:rFonts w:ascii="Times New Roman" w:hAnsi="Times New Roman" w:cs="Times New Roman"/>
        </w:rPr>
        <w:t xml:space="preserve"> 5.</w:t>
      </w:r>
      <w:bookmarkEnd w:id="2"/>
    </w:p>
    <w:p w14:paraId="0A33EFBB" w14:textId="2414B5CA" w:rsidR="000F0ADE" w:rsidRPr="00166823" w:rsidRDefault="000F0ADE">
      <w:pPr>
        <w:pStyle w:val="Legal2IndeL1"/>
        <w:rPr>
          <w:rFonts w:ascii="Times New Roman" w:hAnsi="Times New Roman" w:cs="Times New Roman"/>
        </w:rPr>
      </w:pPr>
      <w:r w:rsidRPr="00166823">
        <w:rPr>
          <w:rFonts w:ascii="Times New Roman" w:hAnsi="Times New Roman" w:cs="Times New Roman"/>
          <w:b/>
          <w:bCs/>
          <w:caps/>
          <w:u w:val="single"/>
        </w:rPr>
        <w:t>REPRESENTATIONS AND WARRANTIES OF PURCHASER</w:t>
      </w:r>
      <w:r w:rsidRPr="00166823">
        <w:rPr>
          <w:rFonts w:ascii="Times New Roman" w:hAnsi="Times New Roman" w:cs="Times New Roman"/>
          <w:b/>
          <w:bCs/>
        </w:rPr>
        <w:t>.</w:t>
      </w:r>
      <w:r w:rsidRPr="00166823">
        <w:rPr>
          <w:rFonts w:ascii="Times New Roman" w:hAnsi="Times New Roman" w:cs="Times New Roman"/>
        </w:rPr>
        <w:t xml:space="preserve">  Purchaser hereby represents and warrants to the Company as follows</w:t>
      </w:r>
      <w:r w:rsidR="00287B7A">
        <w:rPr>
          <w:rFonts w:ascii="Times New Roman" w:hAnsi="Times New Roman" w:cs="Times New Roman"/>
        </w:rPr>
        <w:t>:</w:t>
      </w:r>
    </w:p>
    <w:p w14:paraId="058090E9"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Purchase for Own Account for Investment</w:t>
      </w:r>
      <w:r w:rsidRPr="00166823">
        <w:rPr>
          <w:rFonts w:ascii="Times New Roman" w:hAnsi="Times New Roman" w:cs="Times New Roman"/>
          <w:b/>
          <w:bCs/>
        </w:rPr>
        <w:t>.</w:t>
      </w:r>
      <w:r w:rsidRPr="00166823">
        <w:rPr>
          <w:rFonts w:ascii="Times New Roman" w:hAnsi="Times New Roman" w:cs="Times New Roman"/>
        </w:rPr>
        <w:t xml:space="preserve">  Purchaser is purchasing the Shares for Purchaser’s own account for investment purposes only and not with a view to, or for sale in connection with, a distribution of the Shares within the meaning of the Securities Act of 1933, as amended (the “</w:t>
      </w:r>
      <w:r w:rsidRPr="00166823">
        <w:rPr>
          <w:rFonts w:ascii="Times New Roman" w:hAnsi="Times New Roman" w:cs="Times New Roman"/>
          <w:b/>
          <w:bCs/>
          <w:i/>
          <w:iCs/>
        </w:rPr>
        <w:t>1933 Act</w:t>
      </w:r>
      <w:r w:rsidRPr="00166823">
        <w:rPr>
          <w:rFonts w:ascii="Times New Roman" w:hAnsi="Times New Roman" w:cs="Times New Roman"/>
        </w:rPr>
        <w:t xml:space="preserve">”).  Purchaser has no present intention of selling or otherwise </w:t>
      </w:r>
      <w:r w:rsidRPr="00166823">
        <w:rPr>
          <w:rFonts w:ascii="Times New Roman" w:hAnsi="Times New Roman" w:cs="Times New Roman"/>
        </w:rPr>
        <w:lastRenderedPageBreak/>
        <w:t>disposing of all or any portion of the Shares and no one other than Purchaser has any beneficial ownership of any of the Shares.</w:t>
      </w:r>
    </w:p>
    <w:p w14:paraId="3043E20F"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Access to Information</w:t>
      </w:r>
      <w:r w:rsidRPr="00166823">
        <w:rPr>
          <w:rFonts w:ascii="Times New Roman" w:hAnsi="Times New Roman" w:cs="Times New Roman"/>
          <w:b/>
          <w:bCs/>
        </w:rPr>
        <w:t>.</w:t>
      </w:r>
      <w:r w:rsidRPr="00166823">
        <w:rPr>
          <w:rFonts w:ascii="Times New Roman" w:hAnsi="Times New Roman" w:cs="Times New Roman"/>
        </w:rPr>
        <w:t xml:space="preserve">  Purchaser has had access to all information regarding the Company and its present and prospective business, assets, liabilities and financial condition that Purchaser reasonably considers important in making the decision to purchase the Shares, and Purchaser has had ample opportunity to ask questions of the Company’s representatives concerning such matters and this investment.</w:t>
      </w:r>
    </w:p>
    <w:p w14:paraId="374421C2"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Understanding of Risks</w:t>
      </w:r>
      <w:r w:rsidRPr="00166823">
        <w:rPr>
          <w:rFonts w:ascii="Times New Roman" w:hAnsi="Times New Roman" w:cs="Times New Roman"/>
          <w:b/>
          <w:bCs/>
        </w:rPr>
        <w:t>.</w:t>
      </w:r>
      <w:r w:rsidRPr="00166823">
        <w:rPr>
          <w:rFonts w:ascii="Times New Roman" w:hAnsi="Times New Roman" w:cs="Times New Roman"/>
        </w:rPr>
        <w:t xml:space="preserve">  Purchaser is a founder of the Company and is fully aware of:  (a) the highly speculative nature of the investment in the Shares; (b) the financial hazards involved; (c) the lack of liquidity of the Shares and the restrictions on transferability of the Shares (</w:t>
      </w:r>
      <w:r w:rsidRPr="00166823">
        <w:rPr>
          <w:rFonts w:ascii="Times New Roman" w:hAnsi="Times New Roman" w:cs="Times New Roman"/>
          <w:u w:val="single"/>
        </w:rPr>
        <w:t>e.g.</w:t>
      </w:r>
      <w:r w:rsidRPr="00166823">
        <w:rPr>
          <w:rFonts w:ascii="Times New Roman" w:hAnsi="Times New Roman" w:cs="Times New Roman"/>
        </w:rPr>
        <w:t>, that Purchaser may not be able to sell or dispose of the Shares or use them as collateral for loans); (d) the qualifications and backgrounds of the management of the Company; and (e) the tax consequences of investment in the Shares.</w:t>
      </w:r>
    </w:p>
    <w:p w14:paraId="4BCFCDD1"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Purchaser’s Qualifications</w:t>
      </w:r>
      <w:r w:rsidRPr="00166823">
        <w:rPr>
          <w:rFonts w:ascii="Times New Roman" w:hAnsi="Times New Roman" w:cs="Times New Roman"/>
          <w:b/>
          <w:bCs/>
        </w:rPr>
        <w:t>.</w:t>
      </w:r>
      <w:r w:rsidRPr="00166823">
        <w:rPr>
          <w:rFonts w:ascii="Times New Roman" w:hAnsi="Times New Roman" w:cs="Times New Roman"/>
        </w:rPr>
        <w:t xml:space="preserve">  Purchaser has a preexisting personal or business relationship with the Company and/or certain of its officers and/or directors of a nature and duration sufficient to make Purchaser aware of the character, business acumen and general business and financial circumstances of the Company and/or such officers and directors.  By reason of Purchaser’s business or financial experience, Purchaser is capable of evaluating the merits and risks of this investment, has the ability to protect Purchaser’s own interests in this transaction and is financially capable of bearing a total loss of this investment.</w:t>
      </w:r>
    </w:p>
    <w:p w14:paraId="7E17A98F"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No General Solicitation</w:t>
      </w:r>
      <w:r w:rsidRPr="00166823">
        <w:rPr>
          <w:rFonts w:ascii="Times New Roman" w:hAnsi="Times New Roman" w:cs="Times New Roman"/>
          <w:b/>
          <w:bCs/>
        </w:rPr>
        <w:t>.</w:t>
      </w:r>
      <w:r w:rsidRPr="00166823">
        <w:rPr>
          <w:rFonts w:ascii="Times New Roman" w:hAnsi="Times New Roman" w:cs="Times New Roman"/>
        </w:rPr>
        <w:t xml:space="preserve">  At no time was Purchaser presented with or solicited by any publicly issued or circulated newspaper, mail, radio, television or other form of general advertising or solicitation in connection with the offer, sale and purchase of the Shares.</w:t>
      </w:r>
    </w:p>
    <w:p w14:paraId="6CD0BC99"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Compliance with Securities Laws</w:t>
      </w:r>
      <w:r w:rsidRPr="00166823">
        <w:rPr>
          <w:rFonts w:ascii="Times New Roman" w:hAnsi="Times New Roman" w:cs="Times New Roman"/>
          <w:b/>
          <w:bCs/>
        </w:rPr>
        <w:t>.</w:t>
      </w:r>
      <w:r w:rsidRPr="00166823">
        <w:rPr>
          <w:rFonts w:ascii="Times New Roman" w:hAnsi="Times New Roman" w:cs="Times New Roman"/>
        </w:rPr>
        <w:t xml:space="preserve">  Purchaser understands and acknowledges that, in reliance upon the representations and warranties made by Purchaser herein, the Shares are not being registered with the Securities and Exchange Commission (“</w:t>
      </w:r>
      <w:r w:rsidRPr="00166823">
        <w:rPr>
          <w:rFonts w:ascii="Times New Roman" w:hAnsi="Times New Roman" w:cs="Times New Roman"/>
          <w:b/>
          <w:bCs/>
          <w:i/>
          <w:iCs/>
        </w:rPr>
        <w:t>SEC</w:t>
      </w:r>
      <w:r w:rsidRPr="00166823">
        <w:rPr>
          <w:rFonts w:ascii="Times New Roman" w:hAnsi="Times New Roman" w:cs="Times New Roman"/>
        </w:rPr>
        <w:t>”) under the 1933 Act, but instead are being issued under an exemption or exemptions from the registration and qualification requirements of the 1933 Act or other applicable state securities laws which impose certain restrictions on Purchaser’s ability to transfer the Shares.</w:t>
      </w:r>
    </w:p>
    <w:p w14:paraId="1EE017EB"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Restrictions on Transfer</w:t>
      </w:r>
      <w:r w:rsidRPr="00166823">
        <w:rPr>
          <w:rFonts w:ascii="Times New Roman" w:hAnsi="Times New Roman" w:cs="Times New Roman"/>
          <w:b/>
          <w:bCs/>
        </w:rPr>
        <w:t>.</w:t>
      </w:r>
      <w:r w:rsidRPr="00166823">
        <w:rPr>
          <w:rFonts w:ascii="Times New Roman" w:hAnsi="Times New Roman" w:cs="Times New Roman"/>
        </w:rPr>
        <w:t xml:space="preserve">  Purchaser understands that Purchaser may not transfer any Shares unless such Shares are registered under the 1933 Act and qualified under other applicable state securities laws or unless, in the opinion of counsel to the Company, exemptions from such registration and qualification requirements are available.  Purchaser understands that only the Company may file a registration statement with the SEC or other applicable state securities commissioners and that the Company is under no obligation to do so with respect to the Shares.  Purchaser has also been advised that exemptions from registration and qualification may not be available or may not permit Purchaser to transfer all or any of the Shares in the amounts or at the times proposed by Purchaser.  In addition, Purchaser acknowledges and agrees </w:t>
      </w:r>
      <w:r w:rsidRPr="00166823">
        <w:rPr>
          <w:rFonts w:ascii="Times New Roman" w:hAnsi="Times New Roman" w:cs="Times New Roman"/>
          <w:bCs/>
        </w:rPr>
        <w:t>that the Shares shall be subject to the restrictions on transferability and resale set forth in the Company’s Bylaws</w:t>
      </w:r>
      <w:r w:rsidRPr="00166823">
        <w:rPr>
          <w:rFonts w:ascii="Times New Roman" w:hAnsi="Times New Roman" w:cs="Times New Roman"/>
        </w:rPr>
        <w:t xml:space="preserve">. </w:t>
      </w:r>
    </w:p>
    <w:p w14:paraId="16026039" w14:textId="77777777" w:rsidR="000F0ADE" w:rsidRPr="00166823" w:rsidRDefault="000F0ADE">
      <w:pPr>
        <w:pStyle w:val="Legal2IndeL2"/>
        <w:tabs>
          <w:tab w:val="num" w:pos="2640"/>
        </w:tabs>
        <w:ind w:left="0"/>
        <w:rPr>
          <w:rFonts w:ascii="Times New Roman" w:hAnsi="Times New Roman" w:cs="Times New Roman"/>
          <w:b/>
          <w:bCs/>
        </w:rPr>
      </w:pPr>
      <w:r w:rsidRPr="00166823">
        <w:rPr>
          <w:rFonts w:ascii="Times New Roman" w:hAnsi="Times New Roman" w:cs="Times New Roman"/>
          <w:b/>
          <w:bCs/>
          <w:u w:val="single"/>
        </w:rPr>
        <w:lastRenderedPageBreak/>
        <w:t>Rule 144</w:t>
      </w:r>
      <w:r w:rsidRPr="00166823">
        <w:rPr>
          <w:rFonts w:ascii="Times New Roman" w:hAnsi="Times New Roman" w:cs="Times New Roman"/>
          <w:b/>
          <w:bCs/>
        </w:rPr>
        <w:t>.</w:t>
      </w:r>
      <w:r w:rsidRPr="00166823">
        <w:rPr>
          <w:rFonts w:ascii="Times New Roman" w:hAnsi="Times New Roman" w:cs="Times New Roman"/>
        </w:rPr>
        <w:t xml:space="preserve">  In addition, Purchaser has been advised that SEC Rule 144 promulgated under the 1933 Act, which permits certain limited sales of unregistered securities, is not presently available with respect to the Shares and, in any event, requires that the Shares be held for a minimum of six months, and in certain cases one year, after they have been purchased </w:t>
      </w:r>
      <w:r w:rsidRPr="00166823">
        <w:rPr>
          <w:rFonts w:ascii="Times New Roman" w:hAnsi="Times New Roman" w:cs="Times New Roman"/>
          <w:u w:val="single"/>
        </w:rPr>
        <w:t>and paid for</w:t>
      </w:r>
      <w:r w:rsidRPr="00166823">
        <w:rPr>
          <w:rFonts w:ascii="Times New Roman" w:hAnsi="Times New Roman" w:cs="Times New Roman"/>
        </w:rPr>
        <w:t xml:space="preserve"> (within the meaning of Rule 144), before they may be resold under Rule 144.  Purchaser understands that Rule 144 may indefinitely restrict transfer of the Shares so long as Purchaser remains an “affiliate” of the Company and certain information about the Company (as defined in Rule 144) is not publicly available. </w:t>
      </w:r>
      <w:r w:rsidRPr="00166823">
        <w:rPr>
          <w:rFonts w:ascii="Times New Roman" w:hAnsi="Times New Roman" w:cs="Times New Roman"/>
          <w:b/>
          <w:bCs/>
        </w:rPr>
        <w:t xml:space="preserve"> </w:t>
      </w:r>
    </w:p>
    <w:p w14:paraId="743239FA" w14:textId="147A03AC" w:rsidR="000F0ADE" w:rsidRPr="00166823" w:rsidRDefault="000F0ADE">
      <w:pPr>
        <w:pStyle w:val="Legal2IndeL1"/>
        <w:rPr>
          <w:rFonts w:ascii="Times New Roman" w:hAnsi="Times New Roman" w:cs="Times New Roman"/>
        </w:rPr>
      </w:pPr>
      <w:bookmarkStart w:id="3" w:name="_Ref497198601"/>
      <w:bookmarkStart w:id="4" w:name="_Ref497198573"/>
      <w:bookmarkEnd w:id="3"/>
      <w:r w:rsidRPr="00166823">
        <w:rPr>
          <w:rFonts w:ascii="Times New Roman" w:hAnsi="Times New Roman" w:cs="Times New Roman"/>
          <w:b/>
          <w:bCs/>
          <w:caps/>
          <w:u w:val="single"/>
        </w:rPr>
        <w:t>MARKET STANDOFF AGREEMENT</w:t>
      </w:r>
      <w:r w:rsidRPr="00166823">
        <w:rPr>
          <w:rFonts w:ascii="Times New Roman" w:hAnsi="Times New Roman" w:cs="Times New Roman"/>
          <w:b/>
          <w:bCs/>
        </w:rPr>
        <w:t>.</w:t>
      </w:r>
      <w:r w:rsidRPr="00166823">
        <w:rPr>
          <w:rFonts w:ascii="Times New Roman" w:hAnsi="Times New Roman" w:cs="Times New Roman"/>
        </w:rPr>
        <w:t xml:space="preserve">  Purchaser agrees in connection with any registration of the Company’s securities under the 1933 Act that, upon the request of the Company or the underwriters managing any</w:t>
      </w:r>
      <w:r w:rsidRPr="00166823">
        <w:rPr>
          <w:rFonts w:ascii="Times New Roman" w:hAnsi="Times New Roman" w:cs="Times New Roman"/>
          <w:b/>
          <w:bCs/>
        </w:rPr>
        <w:t xml:space="preserve"> </w:t>
      </w:r>
      <w:r w:rsidRPr="00166823">
        <w:rPr>
          <w:rFonts w:ascii="Times New Roman" w:hAnsi="Times New Roman" w:cs="Times New Roman"/>
        </w:rPr>
        <w:t>registered public offering of the Company’s securities, Purchaser will not sell or otherwise dispose of any Shares without the prior written consent of the Company or such underwriters, as the case may be, for such period of time (not to exceed one hundred eighty (180) days) after the effective date of such registration requested by such managing underwriters and subject to all restrictions as the Company or the managing underwriters may specify for employee-shareholders generally</w:t>
      </w:r>
      <w:r w:rsidR="00AF04D8" w:rsidRPr="00166823">
        <w:rPr>
          <w:rFonts w:ascii="Times New Roman" w:hAnsi="Times New Roman" w:cs="Times New Roman"/>
        </w:rPr>
        <w:t>.</w:t>
      </w:r>
      <w:r w:rsidRPr="00166823">
        <w:rPr>
          <w:rFonts w:ascii="Times New Roman" w:hAnsi="Times New Roman" w:cs="Times New Roman"/>
        </w:rPr>
        <w:t xml:space="preserve"> Purchaser further agrees to enter into any agreement reasonably required by the underwriters to implement the foregoing and that such underwriters are express third party beneficiaries of this Section 4.</w:t>
      </w:r>
    </w:p>
    <w:p w14:paraId="45E732C4" w14:textId="77777777" w:rsidR="000F0ADE" w:rsidRPr="00166823" w:rsidRDefault="000F0ADE">
      <w:pPr>
        <w:pStyle w:val="Legal2IndeL1"/>
        <w:rPr>
          <w:rFonts w:ascii="Times New Roman" w:hAnsi="Times New Roman" w:cs="Times New Roman"/>
        </w:rPr>
      </w:pPr>
      <w:r w:rsidRPr="00166823">
        <w:rPr>
          <w:rFonts w:ascii="Times New Roman" w:hAnsi="Times New Roman" w:cs="Times New Roman"/>
          <w:b/>
          <w:bCs/>
          <w:caps/>
          <w:u w:val="single"/>
        </w:rPr>
        <w:t>RIGHT OF FIRST REFUSAL</w:t>
      </w:r>
      <w:r w:rsidRPr="00166823">
        <w:rPr>
          <w:rFonts w:ascii="Times New Roman" w:hAnsi="Times New Roman" w:cs="Times New Roman"/>
          <w:b/>
          <w:bCs/>
        </w:rPr>
        <w:t>.</w:t>
      </w:r>
      <w:r w:rsidRPr="00166823">
        <w:rPr>
          <w:rFonts w:ascii="Times New Roman" w:hAnsi="Times New Roman" w:cs="Times New Roman"/>
        </w:rPr>
        <w:t xml:space="preserve">  Unvested Shares (defined</w:t>
      </w:r>
      <w:r w:rsidR="00AF04D8" w:rsidRPr="00166823">
        <w:rPr>
          <w:rFonts w:ascii="Times New Roman" w:hAnsi="Times New Roman" w:cs="Times New Roman"/>
        </w:rPr>
        <w:t xml:space="preserve"> in Section 6</w:t>
      </w:r>
      <w:r w:rsidRPr="00166823">
        <w:rPr>
          <w:rFonts w:ascii="Times New Roman" w:hAnsi="Times New Roman" w:cs="Times New Roman"/>
        </w:rPr>
        <w:t xml:space="preserve"> below) may not be sold or otherwise transferred by Purchaser without the Company’s prior written consent.  Subject to the restrictions on transfer set forth in the Company’s Bylaws, before any Veste</w:t>
      </w:r>
      <w:r w:rsidR="00AF04D8" w:rsidRPr="00166823">
        <w:rPr>
          <w:rFonts w:ascii="Times New Roman" w:hAnsi="Times New Roman" w:cs="Times New Roman"/>
        </w:rPr>
        <w:t>d Shares (defined in Section 6</w:t>
      </w:r>
      <w:r w:rsidRPr="00166823">
        <w:rPr>
          <w:rFonts w:ascii="Times New Roman" w:hAnsi="Times New Roman" w:cs="Times New Roman"/>
        </w:rPr>
        <w:t xml:space="preserve"> below) held by Purchaser or any transferee of such Vested Shares (either sometimes referred to herein as the “</w:t>
      </w:r>
      <w:r w:rsidRPr="00166823">
        <w:rPr>
          <w:rFonts w:ascii="Times New Roman" w:hAnsi="Times New Roman" w:cs="Times New Roman"/>
          <w:b/>
          <w:bCs/>
          <w:i/>
          <w:iCs/>
        </w:rPr>
        <w:t>Holder</w:t>
      </w:r>
      <w:r w:rsidRPr="00166823">
        <w:rPr>
          <w:rFonts w:ascii="Times New Roman" w:hAnsi="Times New Roman" w:cs="Times New Roman"/>
        </w:rPr>
        <w:t>”) may be sold or otherwise transferred (including without limitation a transfer by gift or operation of law), the Company and/or its assignee(s) will have a right of first refusal to purchase the Shares to be sold or transferred (the “</w:t>
      </w:r>
      <w:r w:rsidRPr="00166823">
        <w:rPr>
          <w:rFonts w:ascii="Times New Roman" w:hAnsi="Times New Roman" w:cs="Times New Roman"/>
          <w:b/>
          <w:bCs/>
          <w:i/>
          <w:iCs/>
        </w:rPr>
        <w:t>Offered Shares</w:t>
      </w:r>
      <w:r w:rsidRPr="00166823">
        <w:rPr>
          <w:rFonts w:ascii="Times New Roman" w:hAnsi="Times New Roman" w:cs="Times New Roman"/>
        </w:rPr>
        <w:t>”) on the terms and conditions set forth in this Section (the “</w:t>
      </w:r>
      <w:r w:rsidRPr="00166823">
        <w:rPr>
          <w:rFonts w:ascii="Times New Roman" w:hAnsi="Times New Roman" w:cs="Times New Roman"/>
          <w:b/>
          <w:bCs/>
          <w:i/>
          <w:iCs/>
        </w:rPr>
        <w:t>Right of First Refusal</w:t>
      </w:r>
      <w:r w:rsidRPr="00166823">
        <w:rPr>
          <w:rFonts w:ascii="Times New Roman" w:hAnsi="Times New Roman" w:cs="Times New Roman"/>
        </w:rPr>
        <w:t>”).</w:t>
      </w:r>
      <w:bookmarkEnd w:id="4"/>
    </w:p>
    <w:p w14:paraId="51936849"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Notice of Proposed Transfer</w:t>
      </w:r>
      <w:r w:rsidRPr="00166823">
        <w:rPr>
          <w:rFonts w:ascii="Times New Roman" w:hAnsi="Times New Roman" w:cs="Times New Roman"/>
          <w:b/>
          <w:bCs/>
        </w:rPr>
        <w:t>.</w:t>
      </w:r>
      <w:r w:rsidRPr="00166823">
        <w:rPr>
          <w:rFonts w:ascii="Times New Roman" w:hAnsi="Times New Roman" w:cs="Times New Roman"/>
        </w:rPr>
        <w:t xml:space="preserve">  The Holder of the Offered Shares will deliver to the Company a written notice (the “</w:t>
      </w:r>
      <w:r w:rsidRPr="00166823">
        <w:rPr>
          <w:rFonts w:ascii="Times New Roman" w:hAnsi="Times New Roman" w:cs="Times New Roman"/>
          <w:b/>
          <w:bCs/>
          <w:i/>
          <w:iCs/>
        </w:rPr>
        <w:t>Notice</w:t>
      </w:r>
      <w:r w:rsidRPr="00166823">
        <w:rPr>
          <w:rFonts w:ascii="Times New Roman" w:hAnsi="Times New Roman" w:cs="Times New Roman"/>
        </w:rPr>
        <w:t>”) stating:  (a) the Holder’s bona fide intention to sell or otherwise transfer the Offered Shares; (b) the name and address of each proposed purchaser or other transferee (the “</w:t>
      </w:r>
      <w:r w:rsidRPr="00166823">
        <w:rPr>
          <w:rFonts w:ascii="Times New Roman" w:hAnsi="Times New Roman" w:cs="Times New Roman"/>
          <w:b/>
          <w:bCs/>
          <w:i/>
          <w:iCs/>
        </w:rPr>
        <w:t>Proposed Transferee</w:t>
      </w:r>
      <w:r w:rsidRPr="00166823">
        <w:rPr>
          <w:rFonts w:ascii="Times New Roman" w:hAnsi="Times New Roman" w:cs="Times New Roman"/>
        </w:rPr>
        <w:t>”); (c) the number of Offered Shares to be transferred to each Proposed Transferee; (d) the bona fide cash price or other consideration for which the Holder proposes to transfer the Offered Shares (the “</w:t>
      </w:r>
      <w:r w:rsidRPr="00166823">
        <w:rPr>
          <w:rFonts w:ascii="Times New Roman" w:hAnsi="Times New Roman" w:cs="Times New Roman"/>
          <w:b/>
          <w:bCs/>
          <w:i/>
          <w:iCs/>
        </w:rPr>
        <w:t>Offered Price</w:t>
      </w:r>
      <w:r w:rsidRPr="00166823">
        <w:rPr>
          <w:rFonts w:ascii="Times New Roman" w:hAnsi="Times New Roman" w:cs="Times New Roman"/>
        </w:rPr>
        <w:t>”); and (e) that the Holder acknowledges this Notice is an offer to sell the Offered Shares to the Company and/or its assignee(s) pursuant to the Company’s Right of First Refusal at the Offered Price as provided for in this Agreement.</w:t>
      </w:r>
    </w:p>
    <w:p w14:paraId="1F14A59E" w14:textId="1444721C"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Exercise of Right of First Refusal</w:t>
      </w:r>
      <w:r w:rsidRPr="00166823">
        <w:rPr>
          <w:rFonts w:ascii="Times New Roman" w:hAnsi="Times New Roman" w:cs="Times New Roman"/>
          <w:b/>
          <w:bCs/>
        </w:rPr>
        <w:t>.</w:t>
      </w:r>
      <w:r w:rsidRPr="00166823">
        <w:rPr>
          <w:rFonts w:ascii="Times New Roman" w:hAnsi="Times New Roman" w:cs="Times New Roman"/>
        </w:rPr>
        <w:t xml:space="preserve">  At any time within thirty (30) days after the date of delivery of the Notice, the Company and/or its assignee(s) may, by giving written notice to the Holder, elect to purchase all (or, with the consent of the Holder, less than all) the Offered Shares proposed to be transferred to any one or more of the Proposed Transferees named in the Notice, at the purchase price determined in accordance with Section 5.3 below.</w:t>
      </w:r>
    </w:p>
    <w:p w14:paraId="762263DB"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lastRenderedPageBreak/>
        <w:t>Purchase Price</w:t>
      </w:r>
      <w:r w:rsidRPr="00166823">
        <w:rPr>
          <w:rFonts w:ascii="Times New Roman" w:hAnsi="Times New Roman" w:cs="Times New Roman"/>
          <w:b/>
          <w:bCs/>
        </w:rPr>
        <w:t>.</w:t>
      </w:r>
      <w:r w:rsidRPr="00166823">
        <w:rPr>
          <w:rFonts w:ascii="Times New Roman" w:hAnsi="Times New Roman" w:cs="Times New Roman"/>
        </w:rPr>
        <w:t xml:space="preserve">  The purchase price for the Offered Shares purchased under this Section will be the Offered Price, provided that if the Offered Price consists of no legal consideration (as, for example, in the case of a transfer by gift), the purchase price will be the fair market value of the Offered Shares as determined in good faith by the Company’s Board of Directors.  If the Offered Price includes consideration other than cash, then the value of the non-cash consideration, as determined in good faith by the Company’s Board of Directors, will conclusively be deemed to be the cash equivalent value of such non-cash consideration.</w:t>
      </w:r>
    </w:p>
    <w:p w14:paraId="205DB103" w14:textId="739894AE"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Payment</w:t>
      </w:r>
      <w:r w:rsidRPr="00166823">
        <w:rPr>
          <w:rFonts w:ascii="Times New Roman" w:hAnsi="Times New Roman" w:cs="Times New Roman"/>
          <w:b/>
          <w:bCs/>
        </w:rPr>
        <w:t>.</w:t>
      </w:r>
      <w:r w:rsidRPr="00166823">
        <w:rPr>
          <w:rFonts w:ascii="Times New Roman" w:hAnsi="Times New Roman" w:cs="Times New Roman"/>
        </w:rPr>
        <w:t xml:space="preserve">  Payment of the purchase price for the Offered Shares will be payable, at the option of the Company and/or its assignee(s) (as applicable), by check or by cancellation of all or a portion of any outstanding indebtedness owed by the Holder to the Company (or to such assignee, in the case of a purchase of Offered Shares by such assignee) or by any combination thereof.  The purchase price will be paid without interest within sixty (60) days after the Company’s receipt of the Notice, or, at the option of the Company and/or its assignee(s), in the manner and at the time(s) set forth in the Notice.</w:t>
      </w:r>
    </w:p>
    <w:p w14:paraId="455C7BA8" w14:textId="160BF378"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Holder’s Right to Transfer</w:t>
      </w:r>
      <w:r w:rsidRPr="00166823">
        <w:rPr>
          <w:rFonts w:ascii="Times New Roman" w:hAnsi="Times New Roman" w:cs="Times New Roman"/>
          <w:b/>
          <w:bCs/>
        </w:rPr>
        <w:t>.</w:t>
      </w:r>
      <w:r w:rsidRPr="00166823">
        <w:rPr>
          <w:rFonts w:ascii="Times New Roman" w:hAnsi="Times New Roman" w:cs="Times New Roman"/>
        </w:rPr>
        <w:t xml:space="preserve">  If all of the Offered Shares proposed in the Notice to be transferred to a given Proposed Transferee are not purchased by the Company and/or its assignee(s) as provided in this Section, then the Holder may sell or otherwise transfer such Offered Shares to each Proposed Transferee at the Offered Price or at a higher price, </w:t>
      </w:r>
      <w:r w:rsidRPr="00166823">
        <w:rPr>
          <w:rFonts w:ascii="Times New Roman" w:hAnsi="Times New Roman" w:cs="Times New Roman"/>
          <w:u w:val="single"/>
        </w:rPr>
        <w:t>provided</w:t>
      </w:r>
      <w:r w:rsidRPr="00166823">
        <w:rPr>
          <w:rFonts w:ascii="Times New Roman" w:hAnsi="Times New Roman" w:cs="Times New Roman"/>
        </w:rPr>
        <w:t xml:space="preserve"> that (a) such sale or other transfer is consummated within one hundred twenty (120) days after the date of the Notice, (b) any such sale or other transfer is effected in compliance with all applicable securities laws, and (c) each Proposed Transferee agrees in writing that the provisions of this Section will continue to apply to the Offered Shares in the hands of such Proposed Transferee.  If the Offered Shares described in the Notice are not transferred to each Proposed Transferee within such one hundred twenty (120) day period, then a new Notice must be given to the Company, pursuant to which the Company will again be offered the Right of First Refusal before any Shares held by the Holder may be sold or otherwise transferred.</w:t>
      </w:r>
    </w:p>
    <w:p w14:paraId="0800C562"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Exempt Transfers</w:t>
      </w:r>
      <w:r w:rsidRPr="00166823">
        <w:rPr>
          <w:rFonts w:ascii="Times New Roman" w:hAnsi="Times New Roman" w:cs="Times New Roman"/>
          <w:b/>
          <w:bCs/>
        </w:rPr>
        <w:t>.</w:t>
      </w:r>
      <w:r w:rsidRPr="00166823">
        <w:rPr>
          <w:rFonts w:ascii="Times New Roman" w:hAnsi="Times New Roman" w:cs="Times New Roman"/>
        </w:rPr>
        <w:t xml:space="preserve">  Notwithstanding anything to the contrary in this Section, the following transfers of Vested Shares will be exempt from the Right of First Refusal: (a) the transfer of any or all of the Vested Shares during Purchaser’s lifetime by gift or on Purchaser’s death by will or intestacy to Purchaser’s “Immediate Family” (as defined below) or to a trust for the benefit of Purchaser or Purchaser’s Immediate Family, provided that each transferee or other recipient agrees in a writing satisfactory to the Company that the provisions of this Section will continue to apply to the transferred Vested Shares in the hands of such transferee or other recipient; (b) except as provided in Section 5.7 clause (b) below, any transfer or conversion of Vested Shares made pursuant to a statutory merger or statutory consolidation of the Company with or into another corporation or corporations; or (c) any transfer of Vested Shares pursuant to the winding up and dissolution of the Company.  As used herein, the term “</w:t>
      </w:r>
      <w:r w:rsidRPr="00166823">
        <w:rPr>
          <w:rFonts w:ascii="Times New Roman" w:hAnsi="Times New Roman" w:cs="Times New Roman"/>
          <w:b/>
          <w:bCs/>
          <w:i/>
          <w:iCs/>
        </w:rPr>
        <w:t>Immediate Family</w:t>
      </w:r>
      <w:r w:rsidRPr="00166823">
        <w:rPr>
          <w:rFonts w:ascii="Times New Roman" w:hAnsi="Times New Roman" w:cs="Times New Roman"/>
        </w:rPr>
        <w:t>” will mean Purchaser’s spouse or Spousal Equivalent, the lineal descendant or antecedent, brother or sister, of Purchaser or Purchaser’s spouse or Spousal Equivalent, or the spouse or Spousal Equivalent, of any lineal descendant or antecedent, brother or sister of Purchaser, or Purchaser’s spouse or Spousal Equivalent, whether or not any of the above are adopted.  As used herein, a person is deemed to be a “</w:t>
      </w:r>
      <w:r w:rsidRPr="00166823">
        <w:rPr>
          <w:rFonts w:ascii="Times New Roman" w:hAnsi="Times New Roman" w:cs="Times New Roman"/>
          <w:b/>
          <w:bCs/>
          <w:i/>
          <w:iCs/>
        </w:rPr>
        <w:t>Spousal Equivalent</w:t>
      </w:r>
      <w:r w:rsidRPr="00166823">
        <w:rPr>
          <w:rFonts w:ascii="Times New Roman" w:hAnsi="Times New Roman" w:cs="Times New Roman"/>
        </w:rPr>
        <w:t xml:space="preserve">” if the relevant person and the related party are </w:t>
      </w:r>
      <w:r w:rsidRPr="00166823">
        <w:rPr>
          <w:rFonts w:ascii="Times New Roman" w:hAnsi="Times New Roman" w:cs="Times New Roman"/>
        </w:rPr>
        <w:lastRenderedPageBreak/>
        <w:t xml:space="preserve">registered as “domestic partners” under the laws of the State of </w:t>
      </w:r>
      <w:r w:rsidR="00CC67A0" w:rsidRPr="00166823">
        <w:rPr>
          <w:rFonts w:ascii="Times New Roman" w:hAnsi="Times New Roman" w:cs="Times New Roman"/>
        </w:rPr>
        <w:t>Delaware</w:t>
      </w:r>
      <w:r w:rsidRPr="00166823">
        <w:rPr>
          <w:rFonts w:ascii="Times New Roman" w:hAnsi="Times New Roman" w:cs="Times New Roman"/>
        </w:rPr>
        <w:t xml:space="preserve"> or any other law having similar effect or provided the following circumstances are true:  (a) irrespective of whether or not the relevant person and the Spousal Equivalent are the same sex, they are the sole spousal equivalent of the other for the last twelve (12) months, (b) they intend to remain so indefinitely, (c) neither are married to anyone else, (d) both are at least eighteen (18) years of age and mentally competent to consent to contract, (e) they are not related by blood to a degree of closeness that which would prohibit legal marriage in the state in which they legally reside, (f) they are jointly responsible for each other’s common welfare and financial obligations, and (g) they reside together in the same residence for the last twelve (12) months and intend to do so indefinitely.  </w:t>
      </w:r>
    </w:p>
    <w:p w14:paraId="20A102EA"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Termination of Right of First Refusal</w:t>
      </w:r>
      <w:r w:rsidRPr="00166823">
        <w:rPr>
          <w:rFonts w:ascii="Times New Roman" w:hAnsi="Times New Roman" w:cs="Times New Roman"/>
          <w:b/>
          <w:bCs/>
        </w:rPr>
        <w:t>.</w:t>
      </w:r>
      <w:r w:rsidRPr="00166823">
        <w:rPr>
          <w:rFonts w:ascii="Times New Roman" w:hAnsi="Times New Roman" w:cs="Times New Roman"/>
        </w:rPr>
        <w:t xml:space="preserve">  The Right of First Refusal will terminate as to all Shares (a)</w:t>
      </w:r>
      <w:r w:rsidRPr="00166823">
        <w:rPr>
          <w:rFonts w:ascii="Times New Roman" w:hAnsi="Times New Roman" w:cs="Times New Roman"/>
          <w:b/>
          <w:bCs/>
        </w:rPr>
        <w:t xml:space="preserve"> </w:t>
      </w:r>
      <w:r w:rsidRPr="00166823">
        <w:rPr>
          <w:rFonts w:ascii="Times New Roman" w:hAnsi="Times New Roman" w:cs="Times New Roman"/>
        </w:rPr>
        <w:t>on the effective date of the fi</w:t>
      </w:r>
      <w:r w:rsidR="006E0104" w:rsidRPr="00166823">
        <w:rPr>
          <w:rFonts w:ascii="Times New Roman" w:hAnsi="Times New Roman" w:cs="Times New Roman"/>
        </w:rPr>
        <w:t>rst sale of c</w:t>
      </w:r>
      <w:r w:rsidRPr="00166823">
        <w:rPr>
          <w:rFonts w:ascii="Times New Roman" w:hAnsi="Times New Roman" w:cs="Times New Roman"/>
        </w:rPr>
        <w:t xml:space="preserve">ommon </w:t>
      </w:r>
      <w:r w:rsidR="006E0104" w:rsidRPr="00166823">
        <w:rPr>
          <w:rFonts w:ascii="Times New Roman" w:hAnsi="Times New Roman" w:cs="Times New Roman"/>
        </w:rPr>
        <w:t>s</w:t>
      </w:r>
      <w:r w:rsidRPr="00166823">
        <w:rPr>
          <w:rFonts w:ascii="Times New Roman" w:hAnsi="Times New Roman" w:cs="Times New Roman"/>
        </w:rPr>
        <w:t>tock of the Company to the general public pursuant to a registration statement filed with and declared effective by the SEC under the 1933 Act (other than a registration statement rela</w:t>
      </w:r>
      <w:r w:rsidR="006E0104" w:rsidRPr="00166823">
        <w:rPr>
          <w:rFonts w:ascii="Times New Roman" w:hAnsi="Times New Roman" w:cs="Times New Roman"/>
        </w:rPr>
        <w:t>ting solely to the issuance of c</w:t>
      </w:r>
      <w:r w:rsidRPr="00166823">
        <w:rPr>
          <w:rFonts w:ascii="Times New Roman" w:hAnsi="Times New Roman" w:cs="Times New Roman"/>
        </w:rPr>
        <w:t xml:space="preserve">ommon </w:t>
      </w:r>
      <w:r w:rsidR="006E0104" w:rsidRPr="00166823">
        <w:rPr>
          <w:rFonts w:ascii="Times New Roman" w:hAnsi="Times New Roman" w:cs="Times New Roman"/>
        </w:rPr>
        <w:t>s</w:t>
      </w:r>
      <w:r w:rsidRPr="00166823">
        <w:rPr>
          <w:rFonts w:ascii="Times New Roman" w:hAnsi="Times New Roman" w:cs="Times New Roman"/>
        </w:rPr>
        <w:t xml:space="preserve">tock pursuant to a business combination or an employee incentive or benefit plan) or (b) on any transfer or conversion of Shares made pursuant to a statutory merger or statutory consolidation of the Company with or into another corporation or corporations if the common stock of the surviving corporation or any direct or indirect parent corporation thereof is registered under the Securities Exchange Act of 1934, as amended. </w:t>
      </w:r>
    </w:p>
    <w:p w14:paraId="79F7A690" w14:textId="77777777" w:rsidR="00AA6B18" w:rsidRPr="00166823" w:rsidRDefault="00AA6B18" w:rsidP="00AA6B18">
      <w:pPr>
        <w:pStyle w:val="Legal2IndeL1"/>
        <w:rPr>
          <w:rFonts w:ascii="Times New Roman" w:hAnsi="Times New Roman" w:cs="Times New Roman"/>
        </w:rPr>
      </w:pPr>
      <w:bookmarkStart w:id="5" w:name="_Ref497198559"/>
      <w:bookmarkStart w:id="6" w:name="_Hlk65827282"/>
      <w:bookmarkStart w:id="7" w:name="_Ref497198706"/>
      <w:r w:rsidRPr="00166823">
        <w:rPr>
          <w:rFonts w:ascii="Times New Roman" w:hAnsi="Times New Roman" w:cs="Times New Roman"/>
          <w:b/>
          <w:bCs/>
          <w:caps/>
          <w:u w:val="single"/>
        </w:rPr>
        <w:t>COMPANY’S REPURCHASE OPTION and vesting</w:t>
      </w:r>
      <w:r w:rsidRPr="00166823">
        <w:rPr>
          <w:rFonts w:ascii="Times New Roman" w:hAnsi="Times New Roman" w:cs="Times New Roman"/>
          <w:b/>
          <w:bCs/>
        </w:rPr>
        <w:t>.</w:t>
      </w:r>
      <w:r w:rsidRPr="00166823">
        <w:rPr>
          <w:rFonts w:ascii="Times New Roman" w:hAnsi="Times New Roman" w:cs="Times New Roman"/>
        </w:rPr>
        <w:t xml:space="preserve">  The Company or its assignees shall have the option to repurchase all or a portion of the Unvested Shares (defined in Section 6.2 below) on the terms and conditions set forth in this Section (the “</w:t>
      </w:r>
      <w:r w:rsidRPr="00166823">
        <w:rPr>
          <w:rFonts w:ascii="Times New Roman" w:hAnsi="Times New Roman" w:cs="Times New Roman"/>
          <w:b/>
          <w:bCs/>
          <w:i/>
          <w:iCs/>
        </w:rPr>
        <w:t>Repurchase Option</w:t>
      </w:r>
      <w:r w:rsidRPr="00166823">
        <w:rPr>
          <w:rFonts w:ascii="Times New Roman" w:hAnsi="Times New Roman" w:cs="Times New Roman"/>
        </w:rPr>
        <w:t>”) if Purchaser ceases to be serving the Company (as defined herein) for any reason, or no reason, including without limitation Purchaser’s death, disability, voluntary resignation or termination by the Company with or without cause.</w:t>
      </w:r>
      <w:bookmarkEnd w:id="5"/>
    </w:p>
    <w:p w14:paraId="2CBDCF2F" w14:textId="77777777" w:rsidR="00AA6B18" w:rsidRPr="00166823" w:rsidRDefault="00AA6B18" w:rsidP="00AA6B18">
      <w:pPr>
        <w:pStyle w:val="Legal2IndeL2"/>
        <w:numPr>
          <w:ilvl w:val="0"/>
          <w:numId w:val="0"/>
        </w:numPr>
        <w:tabs>
          <w:tab w:val="num" w:pos="2640"/>
        </w:tabs>
        <w:ind w:firstLine="1440"/>
        <w:rPr>
          <w:rFonts w:ascii="Times New Roman" w:hAnsi="Times New Roman" w:cs="Times New Roman"/>
        </w:rPr>
      </w:pPr>
      <w:r w:rsidRPr="00166823">
        <w:rPr>
          <w:rFonts w:ascii="Times New Roman" w:hAnsi="Times New Roman" w:cs="Times New Roman"/>
          <w:b/>
          <w:bCs/>
        </w:rPr>
        <w:t>6.1</w:t>
      </w:r>
      <w:r w:rsidRPr="00166823">
        <w:rPr>
          <w:rFonts w:ascii="Times New Roman" w:hAnsi="Times New Roman" w:cs="Times New Roman"/>
          <w:b/>
          <w:bCs/>
        </w:rPr>
        <w:tab/>
      </w:r>
      <w:r w:rsidRPr="00166823">
        <w:rPr>
          <w:rFonts w:ascii="Times New Roman" w:hAnsi="Times New Roman" w:cs="Times New Roman"/>
          <w:b/>
          <w:bCs/>
          <w:u w:val="single"/>
        </w:rPr>
        <w:t>Definition of “serving the Company”; “Termination Date”</w:t>
      </w:r>
      <w:r w:rsidRPr="00166823">
        <w:rPr>
          <w:rFonts w:ascii="Times New Roman" w:hAnsi="Times New Roman" w:cs="Times New Roman"/>
          <w:b/>
          <w:bCs/>
        </w:rPr>
        <w:t>.</w:t>
      </w:r>
      <w:r w:rsidRPr="00166823">
        <w:rPr>
          <w:rFonts w:ascii="Times New Roman" w:hAnsi="Times New Roman" w:cs="Times New Roman"/>
        </w:rPr>
        <w:t xml:space="preserve">  For purposes of this Agreement, Purchaser will be considered to be “</w:t>
      </w:r>
      <w:r w:rsidRPr="00166823">
        <w:rPr>
          <w:rFonts w:ascii="Times New Roman" w:hAnsi="Times New Roman" w:cs="Times New Roman"/>
          <w:b/>
          <w:bCs/>
          <w:i/>
          <w:iCs/>
        </w:rPr>
        <w:t>serving the Company</w:t>
      </w:r>
      <w:r w:rsidRPr="00166823">
        <w:rPr>
          <w:rFonts w:ascii="Times New Roman" w:hAnsi="Times New Roman" w:cs="Times New Roman"/>
        </w:rPr>
        <w:t>” if the Board of Directors of the Company determines that Purchaser is rendering substantial services as an officer, employee, consultant or independent contractor to the Company or to any Affiliate of the Company.  In case of any dispute as to whether Purchaser is serving the Company, the Board of Directors of the Company shall have sole discretion to determine whether Purchaser has ceased to be serving the Company or any Affiliate and the effective date on which Purchaser’s employment terminated (the “</w:t>
      </w:r>
      <w:r w:rsidRPr="00166823">
        <w:rPr>
          <w:rFonts w:ascii="Times New Roman" w:hAnsi="Times New Roman" w:cs="Times New Roman"/>
          <w:b/>
          <w:bCs/>
          <w:i/>
          <w:iCs/>
        </w:rPr>
        <w:t>Termination Date</w:t>
      </w:r>
      <w:r w:rsidRPr="00166823">
        <w:rPr>
          <w:rFonts w:ascii="Times New Roman" w:hAnsi="Times New Roman" w:cs="Times New Roman"/>
        </w:rPr>
        <w:t>”).  An “</w:t>
      </w:r>
      <w:r w:rsidRPr="00166823">
        <w:rPr>
          <w:rFonts w:ascii="Times New Roman" w:hAnsi="Times New Roman" w:cs="Times New Roman"/>
          <w:b/>
          <w:bCs/>
          <w:i/>
          <w:iCs/>
        </w:rPr>
        <w:t>Affiliate</w:t>
      </w:r>
      <w:r w:rsidRPr="00166823">
        <w:rPr>
          <w:rFonts w:ascii="Times New Roman" w:hAnsi="Times New Roman" w:cs="Times New Roman"/>
        </w:rPr>
        <w:t>” means any entity that owns, directly or indirectly, stock representing more than fifty percent (50%) of the total combined voting power of all classes of stock of the Company or any entity in which the Company owns, directly or indirectly, equity interests representing more than fifty percent (50%) of the voting power of such entity.</w:t>
      </w:r>
    </w:p>
    <w:p w14:paraId="08C21512" w14:textId="77777777" w:rsidR="00AA6B18" w:rsidRPr="00166823" w:rsidRDefault="00AA6B18" w:rsidP="00AA6B18">
      <w:pPr>
        <w:pStyle w:val="Legal2IndeL2"/>
        <w:numPr>
          <w:ilvl w:val="0"/>
          <w:numId w:val="0"/>
        </w:numPr>
        <w:tabs>
          <w:tab w:val="clear" w:pos="2400"/>
        </w:tabs>
        <w:ind w:firstLine="1440"/>
        <w:rPr>
          <w:rFonts w:ascii="Times New Roman" w:hAnsi="Times New Roman" w:cs="Times New Roman"/>
        </w:rPr>
      </w:pPr>
      <w:r w:rsidRPr="00166823">
        <w:rPr>
          <w:rFonts w:ascii="Times New Roman" w:hAnsi="Times New Roman" w:cs="Times New Roman"/>
          <w:b/>
          <w:bCs/>
        </w:rPr>
        <w:t>6.2</w:t>
      </w:r>
      <w:r w:rsidRPr="00166823">
        <w:rPr>
          <w:rFonts w:ascii="Times New Roman" w:hAnsi="Times New Roman" w:cs="Times New Roman"/>
          <w:b/>
          <w:bCs/>
        </w:rPr>
        <w:tab/>
      </w:r>
      <w:r w:rsidRPr="00166823">
        <w:rPr>
          <w:rFonts w:ascii="Times New Roman" w:hAnsi="Times New Roman" w:cs="Times New Roman"/>
          <w:b/>
          <w:bCs/>
          <w:u w:val="single"/>
        </w:rPr>
        <w:t>Unvested and Vested Shares</w:t>
      </w:r>
      <w:r w:rsidRPr="00166823">
        <w:rPr>
          <w:rFonts w:ascii="Times New Roman" w:hAnsi="Times New Roman" w:cs="Times New Roman"/>
          <w:b/>
          <w:bCs/>
        </w:rPr>
        <w:t>.</w:t>
      </w:r>
      <w:r w:rsidRPr="00166823">
        <w:rPr>
          <w:rFonts w:ascii="Times New Roman" w:hAnsi="Times New Roman" w:cs="Times New Roman"/>
        </w:rPr>
        <w:t xml:space="preserve">  </w:t>
      </w:r>
    </w:p>
    <w:p w14:paraId="56B42355" w14:textId="53314D6D" w:rsidR="002D3EEC" w:rsidRPr="002D38BB" w:rsidRDefault="00AA6B18" w:rsidP="002D3EEC">
      <w:pPr>
        <w:pStyle w:val="Legal2IndeL2"/>
        <w:numPr>
          <w:ilvl w:val="0"/>
          <w:numId w:val="0"/>
        </w:numPr>
        <w:tabs>
          <w:tab w:val="clear" w:pos="2400"/>
        </w:tabs>
        <w:rPr>
          <w:rFonts w:ascii="Times New Roman" w:hAnsi="Times New Roman" w:cs="Times New Roman"/>
        </w:rPr>
      </w:pPr>
      <w:r>
        <w:rPr>
          <w:rFonts w:ascii="Times New Roman" w:hAnsi="Times New Roman" w:cs="Times New Roman"/>
        </w:rPr>
        <w:t xml:space="preserve">6.2.1Vesting Schedule.  As of the applicable date, Shares that are vested pursuant to the schedule set forth herein are “Vested Shares”.  As of the applicable date, Shares that are not vested pursuant to the schedule set forth herein are “Unvested Shares.” Shares may not be sold or otherwise transferred by Purchaser without the Company’s prior written consent. Unvested Shares may only become Vested Shares while Purchaser remains in continuous service to the Company or any Affiliate or successor (referred to collectively with the Company in this Section 6.2 as the “Company”) on the occurrence of each vesting event hereunder.{{#if founder_vesting_schedule_yn == false}} The Shares are fully-vested.{{/if}}{{#if founder_vesting_schedule_yn == true}}</w:t>
      </w:r>
      <w:r w:rsidRPr="00166823">
        <w:rPr>
          <w:rFonts w:ascii="Times New Roman" w:hAnsi="Times New Roman" w:cs="Times New Roman"/>
        </w:rPr>
        <w:tab/>
      </w:r>
      <w:proofErr w:type="spellStart"/>
      <w:proofErr w:type="spellEnd"/>
      <w:proofErr w:type="spellStart"/>
      <w:proofErr w:type="spellEnd"/>
      <w:proofErr w:type="spellStart"/>
      <w:proofErr w:type="spellEnd"/>
      <w:proofErr w:type="spellStart"/>
      <w:proofErr w:type="spellEnd"/>
    </w:p>
    <w:p w14:paraId="0590AB6A" w14:textId="5C651F63" w:rsidR="00E20A67" w:rsidRPr="000658F3" w:rsidRDefault="005A04FB" w:rsidP="000658F3">
      <w:pPr>
        <w:pStyle w:val="Legal2IndeL2"/>
        <w:numPr>
          <w:ilvl w:val="0"/>
          <w:numId w:val="0"/>
        </w:numPr>
        <w:tabs>
          <w:tab w:val="clear" w:pos="2400"/>
        </w:tabs>
        <w:rPr>
          <w:rFonts w:ascii="Times New Roman" w:hAnsi="Times New Roman" w:cs="Times New Roman"/>
        </w:rPr>
      </w:pPr>
      <w:r>
        <w:rPr>
          <w:rFonts w:ascii="Times New Roman" w:hAnsi="Times New Roman" w:cs="Times New Roman"/>
        </w:rPr>
        <w:t xml:space="preserve">The Unvested Shares shall vest over {{#if founder_vesting_schedule == "Monthly, over 48 months with a 1-year cliff"}}four (4) years at a rate of 25% of the Shares on the first anniversary of the Vesting Start Date and 1/48th of the Shares each month thereafter until the Shares are fully vested.{{/if}}{{#if founder_vesting_schedule == "Monthly, over 48 months with no cliff"}}four (4) years on the Vesting Start Date at a rate of 1/48th of the Shares each month thereafter until the Shares are fully vested.{{/if}}{{#if founder_vesting_schedule == "Other"}}{{#if founder_vesting_timeline_divisible_by_12 == true}}{{founder_vesting_years|words|lower}} ({{founder_vesting_years|number}}) years{{else}}{{founder_vesting_timeline|words|lower}} ({{founder_vesting_timeline|number}}) months{{/if}}{{#if founder_vesting_cliff_yn == false}} on the Vesting Start Date{{/if}} at a rate of{{#if founder_vesting_cliff_yn}} {{founder_cliff_percent|number}}% of the Shares on the first anniversary of the Vesting Start Date and{{/if}}{{#if founder_vesting_recurrence == “Annually”}} 1/{{founder_vesting_years|ordinal}} of the Shares each year thereafter until the Shares are fully vested.{{/if}}{{#if founder_vesting_recurrence == “Semi-annually”}} 1/{{founder_vesting_half_years|ordinal}} of the Shares every 6 months thereafter until the Shares are fully vested.{{/if}}{{#if founder_vesting_recurrence == “Quarterly”}} 1/{{founder_vesting_quarters|ordinal}} of the Shares each quarter thereafter until the Shares are fully vested.{{/if}}{{#if founder_vesting_recurrence == “Monthly”}} 1/{{founder_vesting_timeline|ordinal}} of the Shares each month thereafter until the Shares are fully vested.{{/if}}{{/if}}{{/if}}</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B0651A6" w14:textId="248C06EC" w:rsidR="00632A0F" w:rsidRPr="008212E2" w:rsidRDefault="00AA6B18" w:rsidP="008212E2">
      <w:pPr>
        <w:pStyle w:val="Legal2IndeL2"/>
        <w:numPr>
          <w:ilvl w:val="0"/>
          <w:numId w:val="0"/>
        </w:numPr>
        <w:tabs>
          <w:tab w:val="clear" w:pos="2400"/>
        </w:tabs>
        <w:rPr>
          <w:rFonts w:ascii="Times New Roman" w:hAnsi="Times New Roman" w:cs="Times New Roman"/>
        </w:rPr>
      </w:pPr>
      <w:r w:rsidRPr="00166823">
        <w:rPr>
          <w:rFonts w:ascii="Times New Roman" w:hAnsi="Times New Roman" w:cs="Times New Roman"/>
        </w:rPr>
        <w:t>No Unvested Shares will become Vested Shares after the Termination Date. If the application of the vesting percentage results in a fractional share, such share shall be rounded down to the nearest whole share for each month except for the last month in such vesting period, at the end of which last month the balance of Unvested Shares shall become fully Vested Shares</w:t>
      </w:r>
      <w:r w:rsidR="00632A0F">
        <w:rPr>
          <w:rFonts w:ascii="Times New Roman" w:hAnsi="Times New Roman" w:cs="Times New Roman"/>
        </w:rPr>
        <w:t xml:space="preserve">. </w:t>
      </w:r>
    </w:p>
    <w:p w14:paraId="25D17DD3" w14:textId="77777777" w:rsidR="00632A0F" w:rsidRPr="00632A0F" w:rsidRDefault="00632A0F" w:rsidP="00632A0F"/>
    <w:p w14:paraId="0D035DC2" w14:textId="559FAE4E" w:rsidR="00AA6B18" w:rsidRPr="00166823" w:rsidRDefault="00AA6B18" w:rsidP="00AA6B18">
      <w:pPr>
        <w:pStyle w:val="Legal2IndeL2"/>
        <w:numPr>
          <w:ilvl w:val="0"/>
          <w:numId w:val="0"/>
        </w:numPr>
        <w:tabs>
          <w:tab w:val="num" w:pos="2160"/>
        </w:tabs>
        <w:ind w:firstLine="2160"/>
        <w:rPr>
          <w:rFonts w:ascii="Times New Roman" w:hAnsi="Times New Roman" w:cs="Times New Roman"/>
        </w:rPr>
      </w:pPr>
      <w:r w:rsidRPr="00166823">
        <w:rPr>
          <w:rFonts w:ascii="Times New Roman" w:hAnsi="Times New Roman" w:cs="Times New Roman"/>
        </w:rPr>
        <w:t>6.2.2</w:t>
      </w:r>
      <w:r w:rsidRPr="00166823">
        <w:rPr>
          <w:rFonts w:ascii="Times New Roman" w:hAnsi="Times New Roman" w:cs="Times New Roman"/>
        </w:rPr>
        <w:tab/>
      </w:r>
      <w:r w:rsidRPr="00166823">
        <w:rPr>
          <w:rFonts w:ascii="Times New Roman" w:hAnsi="Times New Roman" w:cs="Times New Roman"/>
          <w:u w:val="single"/>
        </w:rPr>
        <w:t>Acceleration of Vesting Following Change of Control</w:t>
      </w:r>
      <w:r w:rsidRPr="00166823">
        <w:rPr>
          <w:rFonts w:ascii="Times New Roman" w:hAnsi="Times New Roman" w:cs="Times New Roman"/>
        </w:rPr>
        <w:t xml:space="preserve">.  In addition to any Shares that have become Vested Shares pursuant to Section 6.2.1 hereof, if there is a Change of Control </w:t>
      </w:r>
      <w:r w:rsidRPr="00166823">
        <w:rPr>
          <w:rFonts w:ascii="Times New Roman" w:hAnsi="Times New Roman" w:cs="Times New Roman"/>
          <w:u w:val="single"/>
        </w:rPr>
        <w:t>and</w:t>
      </w:r>
      <w:r w:rsidRPr="00166823">
        <w:rPr>
          <w:rFonts w:ascii="Times New Roman" w:hAnsi="Times New Roman" w:cs="Times New Roman"/>
        </w:rPr>
        <w:t xml:space="preserve"> if, during the period of time commencing six (6) months prior to the execution of a definitive agreement providing for the consummation of such Change of Control and ending on the first anniversary of the consummation of such Change of Control, Purchaser’s employment by </w:t>
      </w:r>
      <w:r w:rsidRPr="00166823">
        <w:rPr>
          <w:rFonts w:ascii="Times New Roman" w:hAnsi="Times New Roman" w:cs="Times New Roman"/>
        </w:rPr>
        <w:lastRenderedPageBreak/>
        <w:t xml:space="preserve">the Company is terminated by the Company, other than for Cause, or is terminated by Purchaser for Good Reason, then, effective as of such termination, 100% of the Shares that are Unvested Shares will become Vested Shares at the time of such termination.  </w:t>
      </w:r>
    </w:p>
    <w:p w14:paraId="55309B77" w14:textId="77777777" w:rsidR="00AA6B18" w:rsidRPr="00166823" w:rsidRDefault="00AA6B18" w:rsidP="00AA6B18">
      <w:pPr>
        <w:pStyle w:val="Legal2IndeL3"/>
        <w:numPr>
          <w:ilvl w:val="0"/>
          <w:numId w:val="0"/>
        </w:numPr>
        <w:ind w:firstLine="2160"/>
        <w:rPr>
          <w:rFonts w:ascii="Times New Roman" w:hAnsi="Times New Roman" w:cs="Times New Roman"/>
          <w:color w:val="000000"/>
        </w:rPr>
      </w:pPr>
      <w:r w:rsidRPr="00166823">
        <w:rPr>
          <w:rFonts w:ascii="Times New Roman" w:hAnsi="Times New Roman" w:cs="Times New Roman"/>
        </w:rPr>
        <w:t>As used in this Section 6.2.2:</w:t>
      </w:r>
    </w:p>
    <w:p w14:paraId="44C902B7" w14:textId="2D22669B" w:rsidR="00AA6B18" w:rsidRPr="00166823" w:rsidRDefault="00AA6B18" w:rsidP="00AA6B18">
      <w:pPr>
        <w:pStyle w:val="outlinel4"/>
        <w:spacing w:before="0" w:beforeAutospacing="0" w:after="240" w:afterAutospacing="0"/>
        <w:ind w:firstLine="2160"/>
        <w:jc w:val="both"/>
        <w:rPr>
          <w:rFonts w:ascii="Times New Roman" w:hAnsi="Times New Roman" w:cs="Times New Roman"/>
        </w:rPr>
      </w:pPr>
      <w:r w:rsidRPr="00166823">
        <w:rPr>
          <w:rFonts w:ascii="Times New Roman" w:hAnsi="Times New Roman" w:cs="Times New Roman"/>
        </w:rPr>
        <w:t>“</w:t>
      </w:r>
      <w:r w:rsidRPr="00166823">
        <w:rPr>
          <w:rFonts w:ascii="Times New Roman" w:hAnsi="Times New Roman" w:cs="Times New Roman"/>
          <w:b/>
          <w:bCs/>
          <w:i/>
          <w:iCs/>
        </w:rPr>
        <w:t>Cause</w:t>
      </w:r>
      <w:r w:rsidRPr="00166823">
        <w:rPr>
          <w:rFonts w:ascii="Times New Roman" w:hAnsi="Times New Roman" w:cs="Times New Roman"/>
        </w:rPr>
        <w:t>” means any of the following: (a) Purchaser willfully engages in conduct that is in bad faith and materially injurious to the Company, including but not limited to, misappropriation of trade secrets, fraud or embezzlement; (b) Purchaser commits a material breach of any written agreement between Purchaser and the Company that causes harm to the Company, which breach is not cured within thirty (30) days after receipt of written notice describing in detail such breach to Purchaser from the Company; (c) Purchaser willfully refuses to implement or follow a directive by Purchaser’s supervisor, directly related to Purchaser’s duties, which breach is not cured within thirty (30) days after receipt of written notice describing in detail such breach to Purchaser from the Company; or (d) Purchaser engages in material misfeasance or malfeasance demonstrated by a continued pattern of material failure to perform the essential job duties associated with Purchaser’s position, which breach is not cured within thirty (30) days after receipt of written notice describing in detail such breach to Purchaser from the Company.</w:t>
      </w:r>
    </w:p>
    <w:p w14:paraId="6E7A0231" w14:textId="77777777" w:rsidR="00AA6B18" w:rsidRPr="00166823" w:rsidRDefault="00AA6B18" w:rsidP="00AA6B18">
      <w:pPr>
        <w:pStyle w:val="outlinel4"/>
        <w:spacing w:before="0" w:beforeAutospacing="0" w:after="240" w:afterAutospacing="0"/>
        <w:ind w:firstLine="2160"/>
        <w:jc w:val="both"/>
        <w:rPr>
          <w:rFonts w:ascii="Times New Roman" w:hAnsi="Times New Roman" w:cs="Times New Roman"/>
        </w:rPr>
      </w:pPr>
      <w:r w:rsidRPr="00166823">
        <w:rPr>
          <w:rFonts w:ascii="Times New Roman" w:hAnsi="Times New Roman" w:cs="Times New Roman"/>
        </w:rPr>
        <w:t>“</w:t>
      </w:r>
      <w:r w:rsidRPr="00166823">
        <w:rPr>
          <w:rFonts w:ascii="Times New Roman" w:hAnsi="Times New Roman" w:cs="Times New Roman"/>
          <w:b/>
          <w:bCs/>
          <w:i/>
          <w:iCs/>
        </w:rPr>
        <w:t>Change of Control</w:t>
      </w:r>
      <w:r w:rsidRPr="00166823">
        <w:rPr>
          <w:rFonts w:ascii="Times New Roman" w:hAnsi="Times New Roman" w:cs="Times New Roman"/>
        </w:rPr>
        <w:t>” means (a) any transaction or series of related transactions resulting in a liquidation, dissolution or winding up of the Company, (b) a sale of all or substantially all of the assets of the Company that is followed by a liquidation, dissolution or winding up of the Company, (c) any sale or exchange of the capital stock of the Company by the stockholders of the Company in one transaction or a series of related transactions where more than fifty percent (50%) of the outstanding voting power of the Company is acquired by a person or entity or group of related persons or entities (other than pursuant to a recapitalization of the Company solely with its equity holders) or (d) any merger or consolidation (each, a “</w:t>
      </w:r>
      <w:r w:rsidRPr="00166823">
        <w:rPr>
          <w:rFonts w:ascii="Times New Roman" w:hAnsi="Times New Roman" w:cs="Times New Roman"/>
          <w:b/>
          <w:bCs/>
          <w:i/>
          <w:iCs/>
        </w:rPr>
        <w:t>combination transaction</w:t>
      </w:r>
      <w:r w:rsidRPr="00166823">
        <w:rPr>
          <w:rFonts w:ascii="Times New Roman" w:hAnsi="Times New Roman" w:cs="Times New Roman"/>
        </w:rPr>
        <w:t>”), in which the Company is a constituent entity or is a party with another entity if, as a result of such combination transaction, in one transaction or series of related transactions, the voting securities of the Company that are outstanding immediately prior to the consummation of such combination transaction (</w:t>
      </w:r>
      <w:r w:rsidRPr="00166823">
        <w:rPr>
          <w:rFonts w:ascii="Times New Roman" w:hAnsi="Times New Roman" w:cs="Times New Roman"/>
          <w:u w:val="single"/>
        </w:rPr>
        <w:t>other</w:t>
      </w:r>
      <w:r w:rsidRPr="00166823">
        <w:rPr>
          <w:rFonts w:ascii="Times New Roman" w:hAnsi="Times New Roman" w:cs="Times New Roman"/>
        </w:rPr>
        <w:t xml:space="preserve"> </w:t>
      </w:r>
      <w:r w:rsidRPr="00166823">
        <w:rPr>
          <w:rFonts w:ascii="Times New Roman" w:hAnsi="Times New Roman" w:cs="Times New Roman"/>
          <w:u w:val="single"/>
        </w:rPr>
        <w:t>than</w:t>
      </w:r>
      <w:r w:rsidRPr="00166823">
        <w:rPr>
          <w:rFonts w:ascii="Times New Roman" w:hAnsi="Times New Roman" w:cs="Times New Roman"/>
        </w:rPr>
        <w:t xml:space="preserve"> any such securities that are held by an “Acquiring Stockholder,” as defined below) </w:t>
      </w:r>
      <w:r w:rsidRPr="00166823">
        <w:rPr>
          <w:rStyle w:val="Emphasis"/>
          <w:rFonts w:ascii="Times New Roman" w:hAnsi="Times New Roman"/>
          <w:i w:val="0"/>
          <w:iCs w:val="0"/>
        </w:rPr>
        <w:t>do not represent, or are not converted into, securities of the surviving entity in such combination transaction (or such surviving entity’s parent entity if the surviving entity is owned by the parent) that, immediately after the consummation of such combination transaction, together possess at least a majority</w:t>
      </w:r>
      <w:r w:rsidRPr="00166823">
        <w:rPr>
          <w:rStyle w:val="Emphasis"/>
          <w:rFonts w:ascii="Times New Roman" w:hAnsi="Times New Roman"/>
          <w:b/>
          <w:bCs/>
          <w:i w:val="0"/>
          <w:iCs w:val="0"/>
        </w:rPr>
        <w:t xml:space="preserve"> </w:t>
      </w:r>
      <w:r w:rsidRPr="00166823">
        <w:rPr>
          <w:rStyle w:val="Emphasis"/>
          <w:rFonts w:ascii="Times New Roman" w:hAnsi="Times New Roman"/>
          <w:i w:val="0"/>
          <w:iCs w:val="0"/>
        </w:rPr>
        <w:t xml:space="preserve">of the total voting power of all voting securities of such surviving entity (or its parent, if applicable) that are outstanding immediately after the consummation of </w:t>
      </w:r>
      <w:r w:rsidRPr="00166823">
        <w:rPr>
          <w:rFonts w:ascii="Times New Roman" w:hAnsi="Times New Roman" w:cs="Times New Roman"/>
        </w:rPr>
        <w:t>such combination transaction, including securities of such surviving entity (or its parent, if applicable) that are held by the Acquiring Stockholder.  For purposes of this paragraph, an “</w:t>
      </w:r>
      <w:r w:rsidRPr="00166823">
        <w:rPr>
          <w:rFonts w:ascii="Times New Roman" w:hAnsi="Times New Roman" w:cs="Times New Roman"/>
          <w:b/>
          <w:bCs/>
          <w:i/>
          <w:iCs/>
        </w:rPr>
        <w:t>Acquiring Stockholder</w:t>
      </w:r>
      <w:r w:rsidRPr="00166823">
        <w:rPr>
          <w:rFonts w:ascii="Times New Roman" w:hAnsi="Times New Roman" w:cs="Times New Roman"/>
        </w:rPr>
        <w:t>” means a stockholder or stockholders of the Company that (</w:t>
      </w:r>
      <w:proofErr w:type="spellStart"/>
      <w:r w:rsidRPr="00166823">
        <w:rPr>
          <w:rFonts w:ascii="Times New Roman" w:hAnsi="Times New Roman" w:cs="Times New Roman"/>
        </w:rPr>
        <w:t>i</w:t>
      </w:r>
      <w:proofErr w:type="spellEnd"/>
      <w:r w:rsidRPr="00166823">
        <w:rPr>
          <w:rFonts w:ascii="Times New Roman" w:hAnsi="Times New Roman" w:cs="Times New Roman"/>
        </w:rPr>
        <w:t>) merges or combines with the Company in such combination transaction or (ii) directly or indirectly owns or controls a majority of the voting power of another entity that merges or combines with the Company in such combination transaction.</w:t>
      </w:r>
    </w:p>
    <w:p w14:paraId="59B2F83A" w14:textId="77777777" w:rsidR="00AA6B18" w:rsidRPr="00166823" w:rsidRDefault="00AA6B18" w:rsidP="00AA6B18">
      <w:pPr>
        <w:pStyle w:val="outlinel4"/>
        <w:spacing w:before="0" w:beforeAutospacing="0" w:after="240" w:afterAutospacing="0"/>
        <w:ind w:firstLine="2160"/>
        <w:jc w:val="both"/>
        <w:rPr>
          <w:rFonts w:ascii="Times New Roman" w:hAnsi="Times New Roman" w:cs="Times New Roman"/>
        </w:rPr>
      </w:pPr>
      <w:r w:rsidRPr="00166823">
        <w:rPr>
          <w:rFonts w:ascii="Times New Roman" w:hAnsi="Times New Roman" w:cs="Times New Roman"/>
        </w:rPr>
        <w:t>“</w:t>
      </w:r>
      <w:r w:rsidRPr="00166823">
        <w:rPr>
          <w:rFonts w:ascii="Times New Roman" w:hAnsi="Times New Roman" w:cs="Times New Roman"/>
          <w:b/>
          <w:bCs/>
          <w:i/>
          <w:iCs/>
        </w:rPr>
        <w:t>Good Reason</w:t>
      </w:r>
      <w:r w:rsidRPr="00166823">
        <w:rPr>
          <w:rFonts w:ascii="Times New Roman" w:hAnsi="Times New Roman" w:cs="Times New Roman"/>
        </w:rPr>
        <w:t xml:space="preserve">” means any of the following actions by the Company without Purchaser’s written consent: (a) a material reduction in Purchaser’s duties or </w:t>
      </w:r>
      <w:r w:rsidRPr="00166823">
        <w:rPr>
          <w:rFonts w:ascii="Times New Roman" w:hAnsi="Times New Roman" w:cs="Times New Roman"/>
        </w:rPr>
        <w:lastRenderedPageBreak/>
        <w:t>responsibilities that is inconsistent with Purchaser’s position, provided that a mere change of title alone shall not constitute such a material reduction; (b) the requirement that Purchaser change his or her principal office to a facility that increases Purchaser’s regular commute by more than forty (40) miles from Purchaser’s commute to the location at which Purchaser is employed prior to such change, or (c) a material reduction in Purchaser’s annual base salary or a material reduction in Purchaser’s employee benefits (e.g., medical, dental, insurance, short- and long-term disability insurance and 401(k) retirement plan benefits, collectively, the “</w:t>
      </w:r>
      <w:r w:rsidRPr="00166823">
        <w:rPr>
          <w:rFonts w:ascii="Times New Roman" w:hAnsi="Times New Roman" w:cs="Times New Roman"/>
          <w:b/>
          <w:bCs/>
          <w:i/>
          <w:iCs/>
        </w:rPr>
        <w:t>Employee Benefits</w:t>
      </w:r>
      <w:r w:rsidRPr="00166823">
        <w:rPr>
          <w:rFonts w:ascii="Times New Roman" w:hAnsi="Times New Roman" w:cs="Times New Roman"/>
        </w:rPr>
        <w:t>”) to which Purchaser is entitled immediately prior to such reduction (other than (</w:t>
      </w:r>
      <w:proofErr w:type="spellStart"/>
      <w:r w:rsidRPr="00166823">
        <w:rPr>
          <w:rFonts w:ascii="Times New Roman" w:hAnsi="Times New Roman" w:cs="Times New Roman"/>
        </w:rPr>
        <w:t>i</w:t>
      </w:r>
      <w:proofErr w:type="spellEnd"/>
      <w:r w:rsidRPr="00166823">
        <w:rPr>
          <w:rFonts w:ascii="Times New Roman" w:hAnsi="Times New Roman" w:cs="Times New Roman"/>
        </w:rPr>
        <w:t>) in connection with a general decrease in the salary or Employee Benefits of all similarly situated employees and (ii) following such Change of Control, to the extent necessary to make Purchaser’s salary or Employee Benefits commensurate with those other employees of the Company or its successor entity or parent entity who are similarly situated with Purchaser following such Change of Control).</w:t>
      </w:r>
    </w:p>
    <w:p w14:paraId="41E9AE99" w14:textId="77777777" w:rsidR="00AA6B18" w:rsidRPr="00166823" w:rsidRDefault="00AA6B18" w:rsidP="00AA6B18">
      <w:pPr>
        <w:pStyle w:val="Legal2IndeL2"/>
        <w:numPr>
          <w:ilvl w:val="0"/>
          <w:numId w:val="0"/>
        </w:numPr>
        <w:ind w:firstLine="1440"/>
        <w:rPr>
          <w:rFonts w:ascii="Times New Roman" w:hAnsi="Times New Roman" w:cs="Times New Roman"/>
        </w:rPr>
      </w:pPr>
      <w:r w:rsidRPr="00166823">
        <w:rPr>
          <w:rFonts w:ascii="Times New Roman" w:hAnsi="Times New Roman" w:cs="Times New Roman"/>
          <w:b/>
          <w:bCs/>
        </w:rPr>
        <w:t>6.3</w:t>
      </w:r>
      <w:r w:rsidRPr="00166823">
        <w:rPr>
          <w:rFonts w:ascii="Times New Roman" w:hAnsi="Times New Roman" w:cs="Times New Roman"/>
          <w:b/>
          <w:bCs/>
        </w:rPr>
        <w:tab/>
      </w:r>
      <w:r w:rsidRPr="00166823">
        <w:rPr>
          <w:rFonts w:ascii="Times New Roman" w:hAnsi="Times New Roman" w:cs="Times New Roman"/>
          <w:b/>
          <w:bCs/>
          <w:u w:val="single"/>
        </w:rPr>
        <w:t>Adjustments</w:t>
      </w:r>
      <w:r w:rsidRPr="00166823">
        <w:rPr>
          <w:rFonts w:ascii="Times New Roman" w:hAnsi="Times New Roman" w:cs="Times New Roman"/>
          <w:b/>
          <w:bCs/>
        </w:rPr>
        <w:t>.</w:t>
      </w:r>
      <w:r w:rsidRPr="00166823">
        <w:rPr>
          <w:rFonts w:ascii="Times New Roman" w:hAnsi="Times New Roman" w:cs="Times New Roman"/>
        </w:rPr>
        <w:t xml:space="preserve">  The number of Shares that are Vested Shares or Unvested Shares will be proportionally adjusted to reflect any stock dividend, stock split, reverse stock split or recapitalization of the common stock of the Company occurring after the Effective Date.</w:t>
      </w:r>
    </w:p>
    <w:p w14:paraId="3CDC0224" w14:textId="3485F94B" w:rsidR="00AA6B18" w:rsidRPr="00166823" w:rsidRDefault="00AA6B18" w:rsidP="00AA6B18">
      <w:pPr>
        <w:pStyle w:val="Legal2IndeL2"/>
        <w:numPr>
          <w:ilvl w:val="0"/>
          <w:numId w:val="0"/>
        </w:numPr>
        <w:tabs>
          <w:tab w:val="num" w:pos="2640"/>
        </w:tabs>
        <w:ind w:firstLine="1440"/>
        <w:rPr>
          <w:rFonts w:ascii="Times New Roman" w:hAnsi="Times New Roman" w:cs="Times New Roman"/>
        </w:rPr>
      </w:pPr>
      <w:r w:rsidRPr="00166823">
        <w:rPr>
          <w:rFonts w:ascii="Times New Roman" w:hAnsi="Times New Roman" w:cs="Times New Roman"/>
          <w:b/>
          <w:bCs/>
        </w:rPr>
        <w:t>6.4</w:t>
      </w:r>
      <w:r w:rsidRPr="00166823">
        <w:rPr>
          <w:rFonts w:ascii="Times New Roman" w:hAnsi="Times New Roman" w:cs="Times New Roman"/>
          <w:b/>
          <w:bCs/>
        </w:rPr>
        <w:tab/>
      </w:r>
      <w:r w:rsidRPr="00166823">
        <w:rPr>
          <w:rFonts w:ascii="Times New Roman" w:hAnsi="Times New Roman" w:cs="Times New Roman"/>
          <w:b/>
          <w:bCs/>
          <w:u w:val="single"/>
        </w:rPr>
        <w:t>Exercise of Repurchase Option at Original Price</w:t>
      </w:r>
      <w:r w:rsidRPr="00166823">
        <w:rPr>
          <w:rFonts w:ascii="Times New Roman" w:hAnsi="Times New Roman" w:cs="Times New Roman"/>
          <w:b/>
          <w:bCs/>
        </w:rPr>
        <w:t>.</w:t>
      </w:r>
      <w:r w:rsidRPr="00166823">
        <w:rPr>
          <w:rFonts w:ascii="Times New Roman" w:hAnsi="Times New Roman" w:cs="Times New Roman"/>
        </w:rPr>
        <w:t xml:space="preserve">  At any time within ninety (90) days after the Termination Date, the Company may elect to repurchase any or all of the Unvested Shares by giving Purchaser written notice of exercise of the Repurchase Option.  The Company and/or its assignee(s) will then have the option to repurchase from Purchaser (or from Purchaser’s personal representative as the case may be) any or all of the Unvested Shares at the Purchase Price Per Share specified in Section </w:t>
      </w:r>
      <w:r w:rsidRPr="00166823">
        <w:rPr>
          <w:rFonts w:ascii="Times New Roman" w:hAnsi="Times New Roman" w:cs="Times New Roman"/>
        </w:rPr>
        <w:fldChar w:fldCharType="begin"/>
      </w:r>
      <w:r w:rsidRPr="00166823">
        <w:rPr>
          <w:rFonts w:ascii="Times New Roman" w:hAnsi="Times New Roman" w:cs="Times New Roman"/>
        </w:rPr>
        <w:instrText xml:space="preserve"> REF _Ref497198662 \r \h  \* MERGEFORMAT </w:instrText>
      </w:r>
      <w:r w:rsidRPr="00166823">
        <w:rPr>
          <w:rFonts w:ascii="Times New Roman" w:hAnsi="Times New Roman" w:cs="Times New Roman"/>
        </w:rPr>
      </w:r>
      <w:r w:rsidRPr="00166823">
        <w:rPr>
          <w:rFonts w:ascii="Times New Roman" w:hAnsi="Times New Roman" w:cs="Times New Roman"/>
        </w:rPr>
        <w:fldChar w:fldCharType="separate"/>
      </w:r>
      <w:r w:rsidR="00166823">
        <w:rPr>
          <w:rFonts w:ascii="Times New Roman" w:hAnsi="Times New Roman" w:cs="Times New Roman"/>
        </w:rPr>
        <w:t>1</w:t>
      </w:r>
      <w:r w:rsidRPr="00166823">
        <w:rPr>
          <w:rFonts w:ascii="Times New Roman" w:hAnsi="Times New Roman" w:cs="Times New Roman"/>
        </w:rPr>
        <w:fldChar w:fldCharType="end"/>
      </w:r>
      <w:r w:rsidRPr="00166823">
        <w:rPr>
          <w:rFonts w:ascii="Times New Roman" w:hAnsi="Times New Roman" w:cs="Times New Roman"/>
        </w:rPr>
        <w:t xml:space="preserve"> above, as adjusted to reflect any stock dividend, stock split, reverse stock split or recapitalization of the common stock of the Company occurring after the Effective Date (the “</w:t>
      </w:r>
      <w:r w:rsidRPr="00166823">
        <w:rPr>
          <w:rFonts w:ascii="Times New Roman" w:hAnsi="Times New Roman" w:cs="Times New Roman"/>
          <w:b/>
          <w:bCs/>
          <w:i/>
          <w:iCs/>
        </w:rPr>
        <w:t>Repurchase Price</w:t>
      </w:r>
      <w:r w:rsidRPr="00166823">
        <w:rPr>
          <w:rFonts w:ascii="Times New Roman" w:hAnsi="Times New Roman" w:cs="Times New Roman"/>
        </w:rPr>
        <w:t>”).</w:t>
      </w:r>
      <w:r w:rsidR="00203BAE" w:rsidRPr="00166823">
        <w:rPr>
          <w:rFonts w:ascii="Times New Roman" w:hAnsi="Times New Roman" w:cs="Times New Roman"/>
        </w:rPr>
        <w:t xml:space="preserve"> If the Company has not exercised the Repurchase Option by the 90</w:t>
      </w:r>
      <w:r w:rsidR="00203BAE" w:rsidRPr="00166823">
        <w:rPr>
          <w:rFonts w:ascii="Times New Roman" w:hAnsi="Times New Roman" w:cs="Times New Roman"/>
          <w:vertAlign w:val="superscript"/>
        </w:rPr>
        <w:t>th</w:t>
      </w:r>
      <w:r w:rsidR="00203BAE" w:rsidRPr="00166823">
        <w:rPr>
          <w:rFonts w:ascii="Times New Roman" w:hAnsi="Times New Roman" w:cs="Times New Roman"/>
        </w:rPr>
        <w:t xml:space="preserve"> day after the Termination Date, the Repurchase Option will be automatically exercised on such date, regardless of notice. </w:t>
      </w:r>
    </w:p>
    <w:p w14:paraId="5F4B01C2" w14:textId="4AC5D57E" w:rsidR="00AA6B18" w:rsidRPr="00166823" w:rsidRDefault="00AA6B18" w:rsidP="00AA6B18">
      <w:pPr>
        <w:pStyle w:val="Legal2IndeL2"/>
        <w:numPr>
          <w:ilvl w:val="0"/>
          <w:numId w:val="0"/>
        </w:numPr>
        <w:tabs>
          <w:tab w:val="num" w:pos="2640"/>
        </w:tabs>
        <w:ind w:firstLine="1440"/>
        <w:rPr>
          <w:rFonts w:ascii="Times New Roman" w:hAnsi="Times New Roman" w:cs="Times New Roman"/>
        </w:rPr>
      </w:pPr>
      <w:r w:rsidRPr="00166823">
        <w:rPr>
          <w:rFonts w:ascii="Times New Roman" w:hAnsi="Times New Roman" w:cs="Times New Roman"/>
          <w:b/>
          <w:bCs/>
        </w:rPr>
        <w:t>6.5</w:t>
      </w:r>
      <w:r w:rsidRPr="00166823">
        <w:rPr>
          <w:rFonts w:ascii="Times New Roman" w:hAnsi="Times New Roman" w:cs="Times New Roman"/>
          <w:b/>
          <w:bCs/>
        </w:rPr>
        <w:tab/>
      </w:r>
      <w:r w:rsidRPr="00166823">
        <w:rPr>
          <w:rFonts w:ascii="Times New Roman" w:hAnsi="Times New Roman" w:cs="Times New Roman"/>
          <w:b/>
          <w:bCs/>
          <w:u w:val="single"/>
        </w:rPr>
        <w:t>Payment of Repurchase Price</w:t>
      </w:r>
      <w:r w:rsidRPr="00166823">
        <w:rPr>
          <w:rFonts w:ascii="Times New Roman" w:hAnsi="Times New Roman" w:cs="Times New Roman"/>
          <w:b/>
          <w:bCs/>
        </w:rPr>
        <w:t>.</w:t>
      </w:r>
      <w:r w:rsidRPr="00166823">
        <w:rPr>
          <w:rFonts w:ascii="Times New Roman" w:hAnsi="Times New Roman" w:cs="Times New Roman"/>
        </w:rPr>
        <w:t xml:space="preserve">  The Repurchase Price will be payable, at the option of the Company or its assignee(s), by check or by cancellation of all or a portion of any outstanding indebtedness owed by Purchaser to the Company (or to such assignee) or by any combination thereof.  The Repurchase Price will be paid without interest within ninety (90) days after the Company gives the Purchaser written notice of the exercise of its Repurchase Option</w:t>
      </w:r>
      <w:r w:rsidR="00203BAE" w:rsidRPr="00166823">
        <w:rPr>
          <w:rFonts w:ascii="Times New Roman" w:hAnsi="Times New Roman" w:cs="Times New Roman"/>
        </w:rPr>
        <w:t xml:space="preserve"> or the automatic exercise of the Repurchase Option, as set forth in Section 6.4 above</w:t>
      </w:r>
      <w:r w:rsidRPr="00166823">
        <w:rPr>
          <w:rFonts w:ascii="Times New Roman" w:hAnsi="Times New Roman" w:cs="Times New Roman"/>
        </w:rPr>
        <w:t>.</w:t>
      </w:r>
    </w:p>
    <w:p w14:paraId="5BF99B54" w14:textId="3312BEAD" w:rsidR="000F0ADE" w:rsidRPr="00166823" w:rsidRDefault="00AA6B18" w:rsidP="003605B1">
      <w:pPr>
        <w:pStyle w:val="Legal2IndeL1"/>
        <w:numPr>
          <w:ilvl w:val="0"/>
          <w:numId w:val="0"/>
        </w:numPr>
        <w:tabs>
          <w:tab w:val="left" w:pos="2430"/>
        </w:tabs>
        <w:ind w:firstLine="1440"/>
        <w:rPr>
          <w:rFonts w:ascii="Times New Roman" w:hAnsi="Times New Roman" w:cs="Times New Roman"/>
        </w:rPr>
      </w:pPr>
      <w:r w:rsidRPr="00166823">
        <w:rPr>
          <w:rFonts w:ascii="Times New Roman" w:hAnsi="Times New Roman" w:cs="Times New Roman"/>
          <w:b/>
          <w:bCs/>
        </w:rPr>
        <w:t>6.6</w:t>
      </w:r>
      <w:r w:rsidRPr="00166823">
        <w:rPr>
          <w:rFonts w:ascii="Times New Roman" w:hAnsi="Times New Roman" w:cs="Times New Roman"/>
          <w:b/>
          <w:bCs/>
        </w:rPr>
        <w:tab/>
      </w:r>
      <w:r w:rsidRPr="00166823">
        <w:rPr>
          <w:rFonts w:ascii="Times New Roman" w:hAnsi="Times New Roman" w:cs="Times New Roman"/>
          <w:b/>
          <w:bCs/>
          <w:u w:val="single"/>
        </w:rPr>
        <w:t>Right of Termination Unaffected</w:t>
      </w:r>
      <w:r w:rsidRPr="00166823">
        <w:rPr>
          <w:rFonts w:ascii="Times New Roman" w:hAnsi="Times New Roman" w:cs="Times New Roman"/>
          <w:b/>
          <w:bCs/>
        </w:rPr>
        <w:t>.</w:t>
      </w:r>
      <w:r w:rsidRPr="00166823">
        <w:rPr>
          <w:rFonts w:ascii="Times New Roman" w:hAnsi="Times New Roman" w:cs="Times New Roman"/>
        </w:rPr>
        <w:t xml:space="preserve">  Nothing in this Agreement will be construed to limit or otherwise affect in any manner whatsoever the right or power of the Company (or any Affiliate) to terminate Purchaser’s employment with the Company (or any Affiliate) at any time for any reason or no reason, with or without cause</w:t>
      </w:r>
      <w:bookmarkEnd w:id="6"/>
      <w:r w:rsidRPr="00166823">
        <w:rPr>
          <w:rFonts w:ascii="Times New Roman" w:hAnsi="Times New Roman" w:cs="Times New Roman"/>
        </w:rPr>
        <w:t>.</w:t>
      </w:r>
    </w:p>
    <w:p w14:paraId="11C8DAEE" w14:textId="77777777" w:rsidR="000F0ADE" w:rsidRPr="00166823" w:rsidRDefault="000F0ADE" w:rsidP="00AA6B18">
      <w:pPr>
        <w:pStyle w:val="Legal2IndeL1"/>
        <w:keepNext/>
        <w:rPr>
          <w:rFonts w:ascii="Times New Roman" w:hAnsi="Times New Roman" w:cs="Times New Roman"/>
        </w:rPr>
      </w:pPr>
      <w:r w:rsidRPr="00166823">
        <w:rPr>
          <w:rFonts w:ascii="Times New Roman" w:hAnsi="Times New Roman" w:cs="Times New Roman"/>
          <w:b/>
          <w:bCs/>
          <w:caps/>
          <w:u w:val="single"/>
        </w:rPr>
        <w:t>RIGHTS AS OWNER OF SHARES</w:t>
      </w:r>
      <w:r w:rsidRPr="00166823">
        <w:rPr>
          <w:rFonts w:ascii="Times New Roman" w:hAnsi="Times New Roman" w:cs="Times New Roman"/>
          <w:b/>
          <w:bCs/>
        </w:rPr>
        <w:t>.</w:t>
      </w:r>
      <w:r w:rsidRPr="00166823">
        <w:rPr>
          <w:rFonts w:ascii="Times New Roman" w:hAnsi="Times New Roman" w:cs="Times New Roman"/>
        </w:rPr>
        <w:t xml:space="preserve">  </w:t>
      </w:r>
    </w:p>
    <w:p w14:paraId="6183A823" w14:textId="77777777" w:rsidR="000F0ADE" w:rsidRPr="00166823" w:rsidRDefault="000F0ADE">
      <w:pPr>
        <w:pStyle w:val="Legal2IndeL2"/>
        <w:tabs>
          <w:tab w:val="num" w:pos="2640"/>
        </w:tabs>
        <w:ind w:left="0"/>
        <w:rPr>
          <w:rFonts w:ascii="Times New Roman" w:hAnsi="Times New Roman" w:cs="Times New Roman"/>
        </w:rPr>
      </w:pPr>
      <w:bookmarkStart w:id="8" w:name="_Ref497198754"/>
      <w:r w:rsidRPr="00166823">
        <w:rPr>
          <w:rFonts w:ascii="Times New Roman" w:hAnsi="Times New Roman" w:cs="Times New Roman"/>
          <w:b/>
          <w:bCs/>
          <w:u w:val="single"/>
        </w:rPr>
        <w:t>Encumbrances on Vested Shares</w:t>
      </w:r>
      <w:r w:rsidRPr="00166823">
        <w:rPr>
          <w:rFonts w:ascii="Times New Roman" w:hAnsi="Times New Roman" w:cs="Times New Roman"/>
        </w:rPr>
        <w:t>.  Purchaser may grant a lien or security interest in, or pledge, hypothecate or encumber Vested Shares only if each party to whom such lien or security interest is granted, or to whom such pledge, hypothecation or other encumbrance is made, agrees in a writing sat</w:t>
      </w:r>
      <w:r w:rsidR="00F011E7" w:rsidRPr="00166823">
        <w:rPr>
          <w:rFonts w:ascii="Times New Roman" w:hAnsi="Times New Roman" w:cs="Times New Roman"/>
        </w:rPr>
        <w:t xml:space="preserve">isfactory to the Company that: </w:t>
      </w:r>
      <w:r w:rsidRPr="00166823">
        <w:rPr>
          <w:rFonts w:ascii="Times New Roman" w:hAnsi="Times New Roman" w:cs="Times New Roman"/>
        </w:rPr>
        <w:t xml:space="preserve">(a) such lien, security interest, pledge, </w:t>
      </w:r>
      <w:r w:rsidRPr="00166823">
        <w:rPr>
          <w:rFonts w:ascii="Times New Roman" w:hAnsi="Times New Roman" w:cs="Times New Roman"/>
        </w:rPr>
        <w:lastRenderedPageBreak/>
        <w:t>hypothecation or encumbrance will not apply to such Vested Shares after they are acquired by the Company and/or its assignees under this Section; and (b) the provisions of this Section will continue to apply to such Vested Shares in the hands of such party an</w:t>
      </w:r>
      <w:r w:rsidR="00F011E7" w:rsidRPr="00166823">
        <w:rPr>
          <w:rFonts w:ascii="Times New Roman" w:hAnsi="Times New Roman" w:cs="Times New Roman"/>
        </w:rPr>
        <w:t>d any transferee of such party.</w:t>
      </w:r>
      <w:r w:rsidRPr="00166823">
        <w:rPr>
          <w:rFonts w:ascii="Times New Roman" w:hAnsi="Times New Roman" w:cs="Times New Roman"/>
        </w:rPr>
        <w:t xml:space="preserve"> Purchaser may not grant a lien or security interest in, or pledge, hypothecate or encumber, any Unvested Shares</w:t>
      </w:r>
      <w:r w:rsidR="00E87C43" w:rsidRPr="00166823">
        <w:rPr>
          <w:rFonts w:ascii="Times New Roman" w:hAnsi="Times New Roman" w:cs="Times New Roman"/>
        </w:rPr>
        <w:t>, except with the prior written consent of the Company</w:t>
      </w:r>
      <w:r w:rsidRPr="00166823">
        <w:rPr>
          <w:rFonts w:ascii="Times New Roman" w:hAnsi="Times New Roman" w:cs="Times New Roman"/>
        </w:rPr>
        <w:t>.</w:t>
      </w:r>
      <w:bookmarkEnd w:id="8"/>
    </w:p>
    <w:p w14:paraId="12D63217"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Encumbrance on Shares</w:t>
      </w:r>
      <w:r w:rsidRPr="00166823">
        <w:rPr>
          <w:rFonts w:ascii="Times New Roman" w:hAnsi="Times New Roman" w:cs="Times New Roman"/>
          <w:b/>
          <w:bCs/>
        </w:rPr>
        <w:t>.</w:t>
      </w:r>
      <w:r w:rsidRPr="00166823">
        <w:rPr>
          <w:rFonts w:ascii="Times New Roman" w:hAnsi="Times New Roman" w:cs="Times New Roman"/>
        </w:rPr>
        <w:t xml:space="preserve">  Subject to the terms and conditions of this Agreement, Purchaser will have all of the rights to the Shares from and after the date that Purchaser delivers payment of the Purchase Price until such time as Purchaser disposes of the Shares or the Company and/or its assignee(s) exercise(s) the Right of First Refusal</w:t>
      </w:r>
      <w:r w:rsidR="00F011E7" w:rsidRPr="00166823">
        <w:rPr>
          <w:rFonts w:ascii="Times New Roman" w:hAnsi="Times New Roman" w:cs="Times New Roman"/>
        </w:rPr>
        <w:t xml:space="preserve">. </w:t>
      </w:r>
      <w:r w:rsidRPr="00166823">
        <w:rPr>
          <w:rFonts w:ascii="Times New Roman" w:hAnsi="Times New Roman" w:cs="Times New Roman"/>
        </w:rPr>
        <w:t xml:space="preserve">Upon an exercise of the Right of First Refusal, Purchaser will have no further rights as a holder of the Shares so purchased upon such exercise, except the right to receive payment for the Shares so purchased in accordance with the provisions of this Agreement, and Purchaser will promptly surrender </w:t>
      </w:r>
      <w:r w:rsidR="00D5638B" w:rsidRPr="00166823">
        <w:rPr>
          <w:rFonts w:ascii="Times New Roman" w:hAnsi="Times New Roman" w:cs="Times New Roman"/>
        </w:rPr>
        <w:t>any</w:t>
      </w:r>
      <w:r w:rsidRPr="00166823">
        <w:rPr>
          <w:rFonts w:ascii="Times New Roman" w:hAnsi="Times New Roman" w:cs="Times New Roman"/>
        </w:rPr>
        <w:t xml:space="preserve"> stock certificate(s) evidencing the Shares so purchased to the Company for transfer or cancellation.</w:t>
      </w:r>
      <w:bookmarkEnd w:id="7"/>
    </w:p>
    <w:p w14:paraId="3E4C5AFF" w14:textId="77777777" w:rsidR="000F0ADE" w:rsidRPr="00166823" w:rsidRDefault="000F0ADE">
      <w:pPr>
        <w:pStyle w:val="Legal2IndeL1"/>
        <w:rPr>
          <w:rFonts w:ascii="Times New Roman" w:hAnsi="Times New Roman" w:cs="Times New Roman"/>
        </w:rPr>
      </w:pPr>
      <w:bookmarkStart w:id="9" w:name="_Ref497198533"/>
      <w:r w:rsidRPr="00166823">
        <w:rPr>
          <w:rFonts w:ascii="Times New Roman" w:hAnsi="Times New Roman" w:cs="Times New Roman"/>
          <w:b/>
          <w:bCs/>
          <w:caps/>
          <w:u w:val="single"/>
        </w:rPr>
        <w:t>ESCROW</w:t>
      </w:r>
      <w:r w:rsidRPr="00166823">
        <w:rPr>
          <w:rFonts w:ascii="Times New Roman" w:hAnsi="Times New Roman" w:cs="Times New Roman"/>
          <w:b/>
          <w:bCs/>
        </w:rPr>
        <w:t>.</w:t>
      </w:r>
      <w:r w:rsidRPr="00166823">
        <w:rPr>
          <w:rFonts w:ascii="Times New Roman" w:hAnsi="Times New Roman" w:cs="Times New Roman"/>
        </w:rPr>
        <w:t xml:space="preserve">  As security for Purchaser’s faithful performance of this Agreement, Purchaser agrees, immediately upon receipt of the stock certificate(s)</w:t>
      </w:r>
      <w:r w:rsidR="00D5638B" w:rsidRPr="00166823">
        <w:rPr>
          <w:rFonts w:ascii="Times New Roman" w:hAnsi="Times New Roman" w:cs="Times New Roman"/>
        </w:rPr>
        <w:t xml:space="preserve"> (if any)</w:t>
      </w:r>
      <w:r w:rsidRPr="00166823">
        <w:rPr>
          <w:rFonts w:ascii="Times New Roman" w:hAnsi="Times New Roman" w:cs="Times New Roman"/>
        </w:rPr>
        <w:t xml:space="preserve"> evidencing the Shares, </w:t>
      </w:r>
      <w:r w:rsidR="000B06C8" w:rsidRPr="00166823">
        <w:rPr>
          <w:rFonts w:ascii="Times New Roman" w:hAnsi="Times New Roman" w:cs="Times New Roman"/>
        </w:rPr>
        <w:t xml:space="preserve">to deliver such certificate(s) </w:t>
      </w:r>
      <w:r w:rsidRPr="00166823">
        <w:rPr>
          <w:rFonts w:ascii="Times New Roman" w:hAnsi="Times New Roman" w:cs="Times New Roman"/>
        </w:rPr>
        <w:t>(with the date, transferee, stock certificate number and number of Shares left blank), to the Secretary of the Company or other designee of the Company (the “</w:t>
      </w:r>
      <w:r w:rsidRPr="00166823">
        <w:rPr>
          <w:rFonts w:ascii="Times New Roman" w:hAnsi="Times New Roman" w:cs="Times New Roman"/>
          <w:b/>
          <w:bCs/>
          <w:i/>
          <w:iCs/>
        </w:rPr>
        <w:t>Escrow Holder</w:t>
      </w:r>
      <w:r w:rsidRPr="00166823">
        <w:rPr>
          <w:rFonts w:ascii="Times New Roman" w:hAnsi="Times New Roman" w:cs="Times New Roman"/>
        </w:rPr>
        <w:t xml:space="preserve">”), who is hereby appointed to hold such certificate(s) in escrow and to take all such actions and to effectuate all such transfers and/or releases of such Shares as are in accordance with the terms of this Agreement.  Escrow Holder will act solely for the Company as its agent and not as a fiduciary.  Purchaser and the Company agree that Escrow Holder will not be liable to any party to this Agreement (or to any other party) for any actions or omissions unless Escrow Holder is grossly negligent or intentionally fraudulent in carrying out the duties of Escrow Holder under this Agreement.  Escrow Holder may rely upon any letter, notice or other document executed with any signature purported to be genuine and may rely on the advice of counsel and obey any order of any court with respect to the transactions contemplated by this Agreement.  The Shares will be released from escrow upon termination of the </w:t>
      </w:r>
      <w:bookmarkEnd w:id="9"/>
      <w:r w:rsidRPr="00166823">
        <w:rPr>
          <w:rFonts w:ascii="Times New Roman" w:hAnsi="Times New Roman" w:cs="Times New Roman"/>
        </w:rPr>
        <w:t>Right of First Refusal.</w:t>
      </w:r>
    </w:p>
    <w:p w14:paraId="124BBCC9" w14:textId="77777777" w:rsidR="000F0ADE" w:rsidRPr="00166823" w:rsidRDefault="000F0ADE">
      <w:pPr>
        <w:pStyle w:val="Legal2IndeL1"/>
        <w:rPr>
          <w:rFonts w:ascii="Times New Roman" w:hAnsi="Times New Roman" w:cs="Times New Roman"/>
        </w:rPr>
      </w:pPr>
      <w:r w:rsidRPr="00166823">
        <w:rPr>
          <w:rFonts w:ascii="Times New Roman" w:hAnsi="Times New Roman" w:cs="Times New Roman"/>
          <w:b/>
          <w:bCs/>
          <w:caps/>
          <w:u w:val="single"/>
        </w:rPr>
        <w:t>TAX CONSEQUENCES</w:t>
      </w:r>
      <w:r w:rsidRPr="00166823">
        <w:rPr>
          <w:rFonts w:ascii="Times New Roman" w:hAnsi="Times New Roman" w:cs="Times New Roman"/>
        </w:rPr>
        <w:t xml:space="preserve">.  </w:t>
      </w:r>
      <w:r w:rsidRPr="00166823">
        <w:rPr>
          <w:rFonts w:ascii="Times New Roman" w:hAnsi="Times New Roman" w:cs="Times New Roman"/>
          <w:i/>
          <w:iCs/>
        </w:rPr>
        <w:t>PURCHASER UNDERSTANDS THAT PURCHASER MAY SUFFER ADVERSE TAX CONSEQUENCES AS A RESULT OF PURCHASER’S PURCHASE OR DISPOSITION OF THE SHARES.  PURCHASER REPRESENTS (a) THAT PURCHASER HAS CONSULTED WITH A TAX ADVISER THAT PURCHASER DEEMS ADVISABLE IN CONNECTION WITH THE PURCHASE OR DISPOSITION OF THE SHARES AND (b) THAT PURCHASER IS NOT RELYING ON THE COMPANY FOR ANY TAX ADVICE.</w:t>
      </w:r>
      <w:r w:rsidRPr="00166823">
        <w:rPr>
          <w:rFonts w:ascii="Times New Roman" w:hAnsi="Times New Roman" w:cs="Times New Roman"/>
        </w:rPr>
        <w:t xml:space="preserve"> </w:t>
      </w:r>
      <w:r w:rsidRPr="00166823">
        <w:rPr>
          <w:rFonts w:ascii="Times New Roman" w:hAnsi="Times New Roman" w:cs="Times New Roman"/>
          <w:i/>
        </w:rPr>
        <w:t xml:space="preserve"> </w:t>
      </w:r>
    </w:p>
    <w:p w14:paraId="7E961DD1" w14:textId="77777777" w:rsidR="000F0ADE" w:rsidRPr="00166823" w:rsidRDefault="000F0ADE" w:rsidP="003605B1">
      <w:pPr>
        <w:pStyle w:val="Legal2IndeL1"/>
        <w:keepNext/>
        <w:rPr>
          <w:rFonts w:ascii="Times New Roman" w:hAnsi="Times New Roman" w:cs="Times New Roman"/>
        </w:rPr>
      </w:pPr>
      <w:bookmarkStart w:id="10" w:name="_Ref497198719"/>
      <w:r w:rsidRPr="00166823">
        <w:rPr>
          <w:rFonts w:ascii="Times New Roman" w:hAnsi="Times New Roman" w:cs="Times New Roman"/>
          <w:b/>
          <w:bCs/>
          <w:caps/>
          <w:u w:val="single"/>
        </w:rPr>
        <w:t>RESTRICTIVE LEGENDS AND STOP-TRANSFER ORDERS</w:t>
      </w:r>
      <w:r w:rsidRPr="00166823">
        <w:rPr>
          <w:rFonts w:ascii="Times New Roman" w:hAnsi="Times New Roman" w:cs="Times New Roman"/>
        </w:rPr>
        <w:t>.</w:t>
      </w:r>
      <w:bookmarkEnd w:id="10"/>
    </w:p>
    <w:p w14:paraId="6002E0F9"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Legends</w:t>
      </w:r>
      <w:r w:rsidRPr="00166823">
        <w:rPr>
          <w:rFonts w:ascii="Times New Roman" w:hAnsi="Times New Roman" w:cs="Times New Roman"/>
          <w:b/>
          <w:bCs/>
        </w:rPr>
        <w:t>.</w:t>
      </w:r>
      <w:r w:rsidRPr="00166823">
        <w:rPr>
          <w:rFonts w:ascii="Times New Roman" w:hAnsi="Times New Roman" w:cs="Times New Roman"/>
        </w:rPr>
        <w:t xml:space="preserve">  Purchaser understands and agrees that the Company will place the legends set forth below or similar legends on any stock certificate(s) evidencing the Shares, together with any other legends that may be required by state or federal securities laws, the Company’s Certificate of Incorporation or Bylaws, any other agreement between Purchaser and the Company or any third party:</w:t>
      </w:r>
    </w:p>
    <w:p w14:paraId="697D88A5" w14:textId="77777777" w:rsidR="000F0ADE" w:rsidRPr="00166823" w:rsidRDefault="000F0ADE">
      <w:pPr>
        <w:pStyle w:val="Quote"/>
        <w:ind w:left="720"/>
        <w:rPr>
          <w:rFonts w:ascii="Times New Roman" w:cs="Times New Roman"/>
          <w:b w:val="0"/>
          <w:bCs w:val="0"/>
        </w:rPr>
      </w:pPr>
      <w:r w:rsidRPr="00166823">
        <w:rPr>
          <w:rFonts w:ascii="Times New Roman" w:cs="Times New Roman"/>
          <w:b w:val="0"/>
          <w:bCs w:val="0"/>
        </w:rPr>
        <w:lastRenderedPageBreak/>
        <w:t>THE SECURITIES REPRESENTED HEREBY HAVE NOT BEEN REGISTERED UNDER THE SECURITIES ACT OF 1933, AS AMENDED (THE “ACT”), OR UNDER THE SECURITIES LAWS OF CERTAIN STATES.  THESE SECURITIES ARE SUBJECT TO RESTRICTIONS ON TRANSFERABILITY AND RESALE AND MAY NOT BE TRANSFERRED OR RESOLD EXCEPT AS PERMITTED UNDER THE ACT AND APPLICABLE STATE SECURITIES LAWS, PURSUANT TO REGISTRATION OR EXEMPTION THEREFROM.  INVESTORS SHOULD BE AWARE THAT THEY MAY BE REQUIRED TO BEAR THE FINANCIAL RISKS OF THIS INVESTMENT FOR AN INDEFINITE PERIOD OF TIME.  THE ISSUER OF THESE SECURITIES MAY REQUIRE AN OPINION OF COUNSEL IN FORM AND SUBSTANCE SATISFACTORY TO THE ISSUER TO THE EFFECT THAT ANY PROPOSED TRANSFER OR RESALE IS IN COMPLIANCE WITH THE ACT AND ANY APPLICABLE STATE SECURITIES LAWS.</w:t>
      </w:r>
    </w:p>
    <w:p w14:paraId="0FF01A21" w14:textId="77777777" w:rsidR="000F0ADE" w:rsidRPr="00166823" w:rsidRDefault="000F0ADE">
      <w:pPr>
        <w:pStyle w:val="Quote"/>
        <w:ind w:left="720"/>
        <w:rPr>
          <w:rFonts w:ascii="Times New Roman" w:cs="Times New Roman"/>
          <w:b w:val="0"/>
          <w:bCs w:val="0"/>
        </w:rPr>
      </w:pPr>
      <w:r w:rsidRPr="00166823">
        <w:rPr>
          <w:rFonts w:ascii="Times New Roman" w:cs="Times New Roman"/>
          <w:b w:val="0"/>
          <w:bCs w:val="0"/>
        </w:rPr>
        <w:t>THE SHARES REPRESENTED BY THIS CERTIFICATE ARE SUBJECT TO CERTAIN RESTRICTIONS ON PUBLIC RESALE AND TRANSFER, INCLUDING THE RIGHTS OF REPURCHASE AND FIRST REFUSAL HELD BY THE ISSUER AND/OR ITS ASSIGNEE(S), AND A MARKET STANDOFF RESTRICTION, AS SET FORTH IN A FOUNDER’S RESTRICTED STOCK PURCHASE AGREEMENT BETWEEN THE ISSUER AND THE ORIGINAL HOLDER OF THESE SHARES, A COPY OF WHICH MAY BE OBTAINED AT THE PRINCIPAL OFFICE OF THE ISSUER.  SUCH PUBLIC SALE AND TRANSFER RESTRICTIONS, INCLUDING THE RIGHTS OF REPURCHASE AND FIRST REFUSAL, AND THE MARKET STANDOFF RESTRICTION, ARE BINDING ON TRANSFEREES OF THESE SHARES.</w:t>
      </w:r>
    </w:p>
    <w:p w14:paraId="092724F4" w14:textId="77777777" w:rsidR="000F0ADE" w:rsidRPr="00166823" w:rsidRDefault="000F0ADE">
      <w:pPr>
        <w:pStyle w:val="Legal2IndeL2"/>
        <w:tabs>
          <w:tab w:val="num" w:pos="2640"/>
        </w:tabs>
        <w:ind w:left="0"/>
        <w:rPr>
          <w:rFonts w:ascii="Times New Roman" w:hAnsi="Times New Roman" w:cs="Times New Roman"/>
        </w:rPr>
      </w:pPr>
      <w:r w:rsidRPr="00166823">
        <w:rPr>
          <w:rFonts w:ascii="Times New Roman" w:hAnsi="Times New Roman" w:cs="Times New Roman"/>
          <w:b/>
          <w:bCs/>
          <w:u w:val="single"/>
        </w:rPr>
        <w:t>Stop-Transfer Instructions</w:t>
      </w:r>
      <w:r w:rsidRPr="00166823">
        <w:rPr>
          <w:rFonts w:ascii="Times New Roman" w:hAnsi="Times New Roman" w:cs="Times New Roman"/>
          <w:b/>
          <w:bCs/>
        </w:rPr>
        <w:t>.</w:t>
      </w:r>
      <w:r w:rsidRPr="00166823">
        <w:rPr>
          <w:rFonts w:ascii="Times New Roman" w:hAnsi="Times New Roman" w:cs="Times New Roman"/>
        </w:rPr>
        <w:t xml:space="preserve">  Purchaser agrees that, to ensure compliance with the restrictions imposed by this Agreement, the Company may issue appropriate “stop-transfer” instructions to its transfer agent, if any, and if the Company transfers its own securities, it may make appropriate notations to the same effect in its own records.  The Company will not be required (a) to transfer on its books any Shares that have been sold or otherwise transferred in violation of any of the provisions of this Agreement or (b) to treat as owner of such Shares, or to accord the right to vote or pay dividends, to any purchaser or other transferee to whom such Shares have been so transferred.</w:t>
      </w:r>
    </w:p>
    <w:p w14:paraId="3DC16AA0" w14:textId="77777777" w:rsidR="000F0ADE" w:rsidRPr="00166823" w:rsidRDefault="000F0ADE">
      <w:pPr>
        <w:pStyle w:val="Legal2IndeL1"/>
        <w:rPr>
          <w:rFonts w:ascii="Times New Roman" w:hAnsi="Times New Roman" w:cs="Times New Roman"/>
        </w:rPr>
      </w:pPr>
      <w:r w:rsidRPr="00166823">
        <w:rPr>
          <w:rFonts w:ascii="Times New Roman" w:hAnsi="Times New Roman" w:cs="Times New Roman"/>
          <w:b/>
          <w:bCs/>
          <w:caps/>
          <w:u w:val="single"/>
        </w:rPr>
        <w:t>COMPLIANCE WITH LAWS AND REGULATIONS</w:t>
      </w:r>
      <w:r w:rsidRPr="00166823">
        <w:rPr>
          <w:rFonts w:ascii="Times New Roman" w:hAnsi="Times New Roman" w:cs="Times New Roman"/>
          <w:b/>
          <w:bCs/>
        </w:rPr>
        <w:t>.</w:t>
      </w:r>
      <w:r w:rsidRPr="00166823">
        <w:rPr>
          <w:rFonts w:ascii="Times New Roman" w:hAnsi="Times New Roman" w:cs="Times New Roman"/>
        </w:rPr>
        <w:t xml:space="preserve">  The issuance and transfer of the Shares will be subject to and conditioned upon compliance by the Company and Purchaser with all applicable state and federal laws and regulations and with all applicable requirements of any stock exchange or automated quotation</w:t>
      </w:r>
      <w:r w:rsidR="006E0104" w:rsidRPr="00166823">
        <w:rPr>
          <w:rFonts w:ascii="Times New Roman" w:hAnsi="Times New Roman" w:cs="Times New Roman"/>
        </w:rPr>
        <w:t xml:space="preserve"> system on which the Company’s c</w:t>
      </w:r>
      <w:r w:rsidRPr="00166823">
        <w:rPr>
          <w:rFonts w:ascii="Times New Roman" w:hAnsi="Times New Roman" w:cs="Times New Roman"/>
        </w:rPr>
        <w:t xml:space="preserve">ommon </w:t>
      </w:r>
      <w:r w:rsidR="006E0104" w:rsidRPr="00166823">
        <w:rPr>
          <w:rFonts w:ascii="Times New Roman" w:hAnsi="Times New Roman" w:cs="Times New Roman"/>
        </w:rPr>
        <w:t>s</w:t>
      </w:r>
      <w:r w:rsidRPr="00166823">
        <w:rPr>
          <w:rFonts w:ascii="Times New Roman" w:hAnsi="Times New Roman" w:cs="Times New Roman"/>
        </w:rPr>
        <w:t>tock may be listed or quoted at the time of such issuance or transfer.</w:t>
      </w:r>
    </w:p>
    <w:p w14:paraId="402448A1" w14:textId="77777777" w:rsidR="000F0ADE" w:rsidRPr="00166823" w:rsidRDefault="000F0ADE">
      <w:pPr>
        <w:pStyle w:val="Legal2IndeL1"/>
        <w:rPr>
          <w:rFonts w:ascii="Times New Roman" w:hAnsi="Times New Roman" w:cs="Times New Roman"/>
        </w:rPr>
      </w:pPr>
      <w:r w:rsidRPr="00166823">
        <w:rPr>
          <w:rFonts w:ascii="Times New Roman" w:hAnsi="Times New Roman" w:cs="Times New Roman"/>
          <w:b/>
          <w:bCs/>
          <w:caps/>
          <w:u w:val="single"/>
        </w:rPr>
        <w:t>GENERAL PROVISIONS</w:t>
      </w:r>
      <w:r w:rsidRPr="00166823">
        <w:rPr>
          <w:rFonts w:ascii="Times New Roman" w:hAnsi="Times New Roman" w:cs="Times New Roman"/>
        </w:rPr>
        <w:t>.</w:t>
      </w:r>
    </w:p>
    <w:p w14:paraId="4B030D6C" w14:textId="55CB4254" w:rsidR="000F0ADE" w:rsidRPr="00166823" w:rsidRDefault="000F0ADE">
      <w:pPr>
        <w:pStyle w:val="Legal2IndeL2"/>
        <w:tabs>
          <w:tab w:val="clear" w:pos="2400"/>
          <w:tab w:val="num" w:pos="2160"/>
          <w:tab w:val="num" w:pos="2640"/>
        </w:tabs>
        <w:ind w:left="0"/>
        <w:rPr>
          <w:rFonts w:ascii="Times New Roman" w:hAnsi="Times New Roman" w:cs="Times New Roman"/>
        </w:rPr>
      </w:pPr>
      <w:r>
        <w:rPr>
          <w:rFonts w:ascii="Times New Roman" w:hAnsi="Times New Roman" w:cs="Times New Roman"/>
          <w:b/>
          <w:bCs/>
          <w:u w:val="single"/>
        </w:rPr>
        <w:t xml:space="preserve">Notices.  Any and all notices required or permitted to be given to a party pursuant to the provisions of this Agreement will be in writing and will be effective and deemed to provide such party sufficient notice under this Agreement on the earliest of the following:  (a) at the time of delivery, if delivery is in person or by email; (b) one (1) business day after deposit with an express overnight courier for United States deliveries, or two (2) business days after such deposit for deliveries outside of the United States; or (c) three (3) business days after deposit in the United States mail by certified mail (return receipt requested) for United States deliveries.  All notices for delivery outside the United States will be sent by express courier.  All notices not delivered personally will be sent with postage and/or other charges prepaid and properly addressed to the party to be notified at the address set forth below the signature lines of this Agreement or at such other address as such other party may designate by one of the indicated means of notice herein to the other party hereto.  A “business day” shall be a day, other than Saturday or Sunday, when the banks in the State of {{company_state}} are open for business.</w:t>
      </w:r>
      <w:proofErr w:type="spellStart"/>
      <w:proofErr w:type="spellEnd"/>
    </w:p>
    <w:p w14:paraId="4F26C645" w14:textId="77777777" w:rsidR="000F0ADE" w:rsidRPr="00166823" w:rsidRDefault="000F0ADE">
      <w:pPr>
        <w:pStyle w:val="Legal2IndeL2"/>
        <w:tabs>
          <w:tab w:val="clear" w:pos="2400"/>
          <w:tab w:val="num" w:pos="2160"/>
          <w:tab w:val="num" w:pos="2640"/>
        </w:tabs>
        <w:ind w:left="0"/>
        <w:rPr>
          <w:rFonts w:ascii="Times New Roman" w:hAnsi="Times New Roman" w:cs="Times New Roman"/>
        </w:rPr>
      </w:pPr>
      <w:bookmarkStart w:id="11" w:name="OLE_LINK3"/>
      <w:bookmarkStart w:id="12" w:name="OLE_LINK4"/>
      <w:r w:rsidRPr="00166823">
        <w:rPr>
          <w:rFonts w:ascii="Times New Roman" w:hAnsi="Times New Roman" w:cs="Times New Roman"/>
          <w:b/>
          <w:bCs/>
          <w:u w:val="single"/>
        </w:rPr>
        <w:t>Further Assurances</w:t>
      </w:r>
      <w:r w:rsidRPr="00166823">
        <w:rPr>
          <w:rFonts w:ascii="Times New Roman" w:hAnsi="Times New Roman" w:cs="Times New Roman"/>
          <w:b/>
          <w:bCs/>
        </w:rPr>
        <w:t>.</w:t>
      </w:r>
      <w:r w:rsidRPr="00166823">
        <w:rPr>
          <w:rFonts w:ascii="Times New Roman" w:hAnsi="Times New Roman" w:cs="Times New Roman"/>
        </w:rPr>
        <w:t xml:space="preserve">  The parties agree to execute such further documents and instruments and to take such further actions as may be reasonably necessary to carry out the purposes and intent of this Agreement.</w:t>
      </w:r>
    </w:p>
    <w:bookmarkEnd w:id="11"/>
    <w:bookmarkEnd w:id="12"/>
    <w:p w14:paraId="1D911D56" w14:textId="77777777" w:rsidR="000F0ADE" w:rsidRPr="00166823" w:rsidRDefault="000F0ADE">
      <w:pPr>
        <w:pStyle w:val="Legal2IndeL2"/>
        <w:tabs>
          <w:tab w:val="clear" w:pos="2400"/>
          <w:tab w:val="num" w:pos="2160"/>
          <w:tab w:val="num" w:pos="2640"/>
        </w:tabs>
        <w:ind w:left="0"/>
        <w:rPr>
          <w:rFonts w:ascii="Times New Roman" w:hAnsi="Times New Roman" w:cs="Times New Roman"/>
        </w:rPr>
      </w:pPr>
      <w:r w:rsidRPr="00166823">
        <w:rPr>
          <w:rFonts w:ascii="Times New Roman" w:hAnsi="Times New Roman" w:cs="Times New Roman"/>
          <w:b/>
          <w:bCs/>
          <w:u w:val="single"/>
        </w:rPr>
        <w:t>Titles and Headings</w:t>
      </w:r>
      <w:r w:rsidRPr="00166823">
        <w:rPr>
          <w:rFonts w:ascii="Times New Roman" w:hAnsi="Times New Roman" w:cs="Times New Roman"/>
          <w:b/>
          <w:bCs/>
        </w:rPr>
        <w:t>.</w:t>
      </w:r>
      <w:r w:rsidRPr="00166823">
        <w:rPr>
          <w:rFonts w:ascii="Times New Roman" w:hAnsi="Times New Roman" w:cs="Times New Roman"/>
        </w:rPr>
        <w:t xml:space="preserve">  The titles, captions and headings of this Agreement are included for ease of reference only and will be disregarded in interpreting or construing this Agreement.  Unless otherwise specifically stated, all references herein to “sections” and “exhibits” will mean “sections” and “exhibits” to this Agreement.</w:t>
      </w:r>
    </w:p>
    <w:p w14:paraId="631F1EAB" w14:textId="77777777" w:rsidR="000F0ADE" w:rsidRPr="00166823" w:rsidRDefault="000F0ADE">
      <w:pPr>
        <w:pStyle w:val="Legal2IndeL2"/>
        <w:tabs>
          <w:tab w:val="clear" w:pos="2400"/>
          <w:tab w:val="num" w:pos="2160"/>
          <w:tab w:val="num" w:pos="2640"/>
        </w:tabs>
        <w:ind w:left="0"/>
        <w:rPr>
          <w:rFonts w:ascii="Times New Roman" w:hAnsi="Times New Roman" w:cs="Times New Roman"/>
        </w:rPr>
      </w:pPr>
      <w:r w:rsidRPr="00166823">
        <w:rPr>
          <w:rFonts w:ascii="Times New Roman" w:hAnsi="Times New Roman" w:cs="Times New Roman"/>
          <w:b/>
          <w:bCs/>
          <w:u w:val="single"/>
        </w:rPr>
        <w:t>Governing Law</w:t>
      </w:r>
      <w:r w:rsidRPr="00166823">
        <w:rPr>
          <w:rFonts w:ascii="Times New Roman" w:hAnsi="Times New Roman" w:cs="Times New Roman"/>
          <w:b/>
          <w:bCs/>
        </w:rPr>
        <w:t>.</w:t>
      </w:r>
      <w:r w:rsidRPr="00166823">
        <w:rPr>
          <w:rFonts w:ascii="Times New Roman" w:hAnsi="Times New Roman" w:cs="Times New Roman"/>
        </w:rPr>
        <w:t xml:space="preserve">  This Agreement will be governed by and construed in accordance with the laws of the State of </w:t>
      </w:r>
      <w:r w:rsidR="00CC67A0" w:rsidRPr="00166823">
        <w:rPr>
          <w:rFonts w:ascii="Times New Roman" w:hAnsi="Times New Roman" w:cs="Times New Roman"/>
        </w:rPr>
        <w:t>Delaware</w:t>
      </w:r>
      <w:r w:rsidRPr="00166823">
        <w:rPr>
          <w:rFonts w:ascii="Times New Roman" w:hAnsi="Times New Roman" w:cs="Times New Roman"/>
        </w:rPr>
        <w:t>, without giving effect to that body of laws pertaining to conflict of laws.</w:t>
      </w:r>
    </w:p>
    <w:p w14:paraId="3BE86954" w14:textId="77777777" w:rsidR="000F0ADE" w:rsidRPr="00166823" w:rsidRDefault="000F0ADE">
      <w:pPr>
        <w:pStyle w:val="Legal2IndeL2"/>
        <w:tabs>
          <w:tab w:val="clear" w:pos="2400"/>
          <w:tab w:val="num" w:pos="2160"/>
          <w:tab w:val="num" w:pos="2640"/>
        </w:tabs>
        <w:ind w:left="0"/>
        <w:rPr>
          <w:rFonts w:ascii="Times New Roman" w:hAnsi="Times New Roman" w:cs="Times New Roman"/>
        </w:rPr>
      </w:pPr>
      <w:bookmarkStart w:id="13" w:name="_Ref497198738"/>
      <w:r w:rsidRPr="00166823">
        <w:rPr>
          <w:rFonts w:ascii="Times New Roman" w:hAnsi="Times New Roman" w:cs="Times New Roman"/>
          <w:b/>
          <w:bCs/>
          <w:u w:val="single"/>
        </w:rPr>
        <w:t>Assignments; Successors and Assigns</w:t>
      </w:r>
      <w:r w:rsidRPr="00166823">
        <w:rPr>
          <w:rFonts w:ascii="Times New Roman" w:hAnsi="Times New Roman" w:cs="Times New Roman"/>
          <w:b/>
          <w:bCs/>
        </w:rPr>
        <w:t>.</w:t>
      </w:r>
      <w:r w:rsidRPr="00166823">
        <w:rPr>
          <w:rFonts w:ascii="Times New Roman" w:hAnsi="Times New Roman" w:cs="Times New Roman"/>
        </w:rPr>
        <w:t xml:space="preserve">  The Company may assign any of its rights and obligations under this Agreement, including but not limited to its rights to repurchase Shares under the Right of First Refusal and the Repurchase Option.  Any assignment of rights and obligations by any other party to this Agreement requires the Company’s prior written consent.  This Agreement, and the rights and obligations of the parties hereunder, will be binding upon and inure to the benefit of their respective successors, assigns, heirs, executors, administrators and legal representatives.</w:t>
      </w:r>
      <w:bookmarkEnd w:id="13"/>
    </w:p>
    <w:p w14:paraId="5E1D81DF" w14:textId="77777777" w:rsidR="000F0ADE" w:rsidRPr="00166823" w:rsidRDefault="000F0ADE">
      <w:pPr>
        <w:pStyle w:val="Legal2IndeL2"/>
        <w:tabs>
          <w:tab w:val="clear" w:pos="2400"/>
          <w:tab w:val="num" w:pos="2160"/>
          <w:tab w:val="num" w:pos="2640"/>
        </w:tabs>
        <w:ind w:left="0"/>
        <w:rPr>
          <w:rFonts w:ascii="Times New Roman" w:hAnsi="Times New Roman" w:cs="Times New Roman"/>
        </w:rPr>
      </w:pPr>
      <w:r w:rsidRPr="00166823">
        <w:rPr>
          <w:rFonts w:ascii="Times New Roman" w:hAnsi="Times New Roman" w:cs="Times New Roman"/>
          <w:b/>
          <w:bCs/>
          <w:u w:val="single"/>
        </w:rPr>
        <w:t>Entire Agreement</w:t>
      </w:r>
      <w:r w:rsidRPr="00166823">
        <w:rPr>
          <w:rFonts w:ascii="Times New Roman" w:hAnsi="Times New Roman" w:cs="Times New Roman"/>
          <w:b/>
          <w:bCs/>
        </w:rPr>
        <w:t>.</w:t>
      </w:r>
      <w:r w:rsidRPr="00166823">
        <w:rPr>
          <w:rFonts w:ascii="Times New Roman" w:hAnsi="Times New Roman" w:cs="Times New Roman"/>
        </w:rPr>
        <w:t xml:space="preserve">  This Agreement and the documents referred to herein constitute the entire agreement and understanding of the parties with respect to the subject matter of this Agreement, and supersede all prior understandings and agreements, whether oral or written, between or among the parties hereto with respect to the specific subject matter hereof.</w:t>
      </w:r>
    </w:p>
    <w:p w14:paraId="2D0C375B" w14:textId="77777777" w:rsidR="000F0ADE" w:rsidRPr="00166823" w:rsidRDefault="000F0ADE">
      <w:pPr>
        <w:pStyle w:val="Legal2IndeL2"/>
        <w:tabs>
          <w:tab w:val="clear" w:pos="2400"/>
          <w:tab w:val="num" w:pos="2160"/>
          <w:tab w:val="num" w:pos="2640"/>
        </w:tabs>
        <w:ind w:left="0"/>
        <w:rPr>
          <w:rFonts w:ascii="Times New Roman" w:hAnsi="Times New Roman" w:cs="Times New Roman"/>
        </w:rPr>
      </w:pPr>
      <w:r w:rsidRPr="00166823">
        <w:rPr>
          <w:rFonts w:ascii="Times New Roman" w:hAnsi="Times New Roman" w:cs="Times New Roman"/>
          <w:b/>
          <w:bCs/>
          <w:u w:val="single"/>
        </w:rPr>
        <w:t>Amendment and Waivers</w:t>
      </w:r>
      <w:r w:rsidRPr="00166823">
        <w:rPr>
          <w:rFonts w:ascii="Times New Roman" w:hAnsi="Times New Roman" w:cs="Times New Roman"/>
          <w:b/>
          <w:bCs/>
        </w:rPr>
        <w:t>.</w:t>
      </w:r>
      <w:r w:rsidRPr="00166823">
        <w:rPr>
          <w:rFonts w:ascii="Times New Roman" w:hAnsi="Times New Roman" w:cs="Times New Roman"/>
        </w:rPr>
        <w:t xml:space="preserve">  This Agreement may be amended only by a written agreement executed by each of the parties hereto.  No amendment of or waiver of, or modification of any obligation under this Agreement will be enforceable unless set forth in a writing signed by the party against which enforcement is sought.  Any amendment effected in accordance with this section will be binding upon all parties hereto and each of their respective successors and assigns.  No delay or failure to require performance of any provision of this Agreement shall constitute a waiver of that provision as to that or any other instance.  No waiver granted under this Agreement as to any one provision herein shall constitute a subsequent waiver </w:t>
      </w:r>
      <w:r w:rsidRPr="00166823">
        <w:rPr>
          <w:rFonts w:ascii="Times New Roman" w:hAnsi="Times New Roman" w:cs="Times New Roman"/>
        </w:rPr>
        <w:lastRenderedPageBreak/>
        <w:t>of such provision or of any other provision herein, nor shall it constitute the waiver of any performance other than the actual performance specifically waived.</w:t>
      </w:r>
    </w:p>
    <w:p w14:paraId="48B474C0" w14:textId="77777777" w:rsidR="000F0ADE" w:rsidRPr="00166823" w:rsidRDefault="000F0ADE">
      <w:pPr>
        <w:pStyle w:val="Legal2IndeL2"/>
        <w:tabs>
          <w:tab w:val="clear" w:pos="2400"/>
          <w:tab w:val="num" w:pos="2160"/>
          <w:tab w:val="num" w:pos="2640"/>
        </w:tabs>
        <w:ind w:left="0"/>
        <w:rPr>
          <w:rFonts w:ascii="Times New Roman" w:hAnsi="Times New Roman" w:cs="Times New Roman"/>
        </w:rPr>
      </w:pPr>
      <w:r w:rsidRPr="00166823">
        <w:rPr>
          <w:rFonts w:ascii="Times New Roman" w:hAnsi="Times New Roman" w:cs="Times New Roman"/>
          <w:b/>
          <w:bCs/>
          <w:u w:val="single"/>
        </w:rPr>
        <w:t>Severability</w:t>
      </w:r>
      <w:r w:rsidRPr="00166823">
        <w:rPr>
          <w:rFonts w:ascii="Times New Roman" w:hAnsi="Times New Roman" w:cs="Times New Roman"/>
          <w:b/>
          <w:bCs/>
        </w:rPr>
        <w:t>.</w:t>
      </w:r>
      <w:r w:rsidRPr="00166823">
        <w:rPr>
          <w:rFonts w:ascii="Times New Roman" w:hAnsi="Times New Roman" w:cs="Times New Roman"/>
        </w:rPr>
        <w:t xml:space="preserve">  If any provision of this Agreement is determined by any court or arbitrator of competent jurisdiction to be invalid, illegal or unenforceable in any respect, such provision will be enforced to the maximum extent possible given the intent of the parties hereto.  If such clause or provision cannot be so enforced, such provision shall be stricken from this Agreement and the remainder of this Agreement shall be enforced as if such invalid, illegal or unenforceable clause or provision had (to the extent not enforceable) never been contained in this Agreement.  Notwithstanding the forgoing, if the value of this Agreement based upon the substantial benefit of the bargain for any party is materially impaired, which determination as made by the presiding court or arbitrator of competent jurisdiction shall be binding, then both parties agree to substitute such provision(s) through good faith negotiations.</w:t>
      </w:r>
    </w:p>
    <w:p w14:paraId="4DEFC9A8" w14:textId="77777777" w:rsidR="000F0ADE" w:rsidRPr="00166823" w:rsidRDefault="000F0ADE">
      <w:pPr>
        <w:pStyle w:val="Legal2IndeL2"/>
        <w:tabs>
          <w:tab w:val="clear" w:pos="2400"/>
          <w:tab w:val="num" w:pos="2160"/>
          <w:tab w:val="num" w:pos="2640"/>
        </w:tabs>
        <w:spacing w:after="120"/>
        <w:ind w:left="0"/>
        <w:rPr>
          <w:rFonts w:ascii="Times New Roman" w:hAnsi="Times New Roman" w:cs="Times New Roman"/>
        </w:rPr>
      </w:pPr>
      <w:r w:rsidRPr="00166823">
        <w:rPr>
          <w:rFonts w:ascii="Times New Roman" w:hAnsi="Times New Roman" w:cs="Times New Roman"/>
          <w:b/>
          <w:bCs/>
          <w:u w:val="single"/>
        </w:rPr>
        <w:t xml:space="preserve">Counterparts; </w:t>
      </w:r>
      <w:r w:rsidR="00D5638B" w:rsidRPr="00166823">
        <w:rPr>
          <w:rFonts w:ascii="Times New Roman" w:hAnsi="Times New Roman" w:cs="Times New Roman"/>
          <w:b/>
          <w:bCs/>
          <w:u w:val="single"/>
        </w:rPr>
        <w:t>Electronic</w:t>
      </w:r>
      <w:r w:rsidRPr="00166823">
        <w:rPr>
          <w:rFonts w:ascii="Times New Roman" w:hAnsi="Times New Roman" w:cs="Times New Roman"/>
          <w:b/>
          <w:bCs/>
          <w:u w:val="single"/>
        </w:rPr>
        <w:t xml:space="preserve"> Signatures</w:t>
      </w:r>
      <w:r w:rsidRPr="00166823">
        <w:rPr>
          <w:rFonts w:ascii="Times New Roman" w:hAnsi="Times New Roman" w:cs="Times New Roman"/>
          <w:b/>
          <w:bCs/>
        </w:rPr>
        <w:t>.</w:t>
      </w:r>
      <w:r w:rsidRPr="00166823">
        <w:rPr>
          <w:rFonts w:ascii="Times New Roman" w:hAnsi="Times New Roman" w:cs="Times New Roman"/>
        </w:rPr>
        <w:t xml:space="preserve">  This Agreement may be executed in any number of counterparts, each of which when so executed and delivered will be deemed an original, and all of which together shall constitute one and the same agreement.  This Agreement may be executed and delivered by </w:t>
      </w:r>
      <w:r w:rsidR="00D5638B" w:rsidRPr="00166823">
        <w:rPr>
          <w:rFonts w:ascii="Times New Roman" w:hAnsi="Times New Roman" w:cs="Times New Roman"/>
        </w:rPr>
        <w:t>electronic signature,</w:t>
      </w:r>
      <w:r w:rsidRPr="00166823">
        <w:rPr>
          <w:rFonts w:ascii="Times New Roman" w:hAnsi="Times New Roman" w:cs="Times New Roman"/>
        </w:rPr>
        <w:t xml:space="preserve"> and upon such delivery the </w:t>
      </w:r>
      <w:r w:rsidR="00D5638B" w:rsidRPr="00166823">
        <w:rPr>
          <w:rFonts w:ascii="Times New Roman" w:hAnsi="Times New Roman" w:cs="Times New Roman"/>
        </w:rPr>
        <w:t>electronic</w:t>
      </w:r>
      <w:r w:rsidRPr="00166823">
        <w:rPr>
          <w:rFonts w:ascii="Times New Roman" w:hAnsi="Times New Roman" w:cs="Times New Roman"/>
        </w:rPr>
        <w:t xml:space="preserve"> signature will be deemed to have the same effect as if the original signature had been delivered to the other party.  </w:t>
      </w:r>
    </w:p>
    <w:p w14:paraId="03181F0E" w14:textId="77777777" w:rsidR="000F0ADE" w:rsidRPr="00166823" w:rsidRDefault="000F0ADE">
      <w:pPr>
        <w:pStyle w:val="BodyText"/>
        <w:spacing w:after="0"/>
        <w:ind w:firstLine="58"/>
        <w:jc w:val="center"/>
        <w:rPr>
          <w:rFonts w:ascii="Times New Roman" w:hAnsi="Times New Roman" w:cs="Times New Roman"/>
          <w:sz w:val="24"/>
          <w:szCs w:val="24"/>
        </w:rPr>
      </w:pPr>
      <w:r w:rsidRPr="00166823">
        <w:rPr>
          <w:rFonts w:ascii="Times New Roman" w:hAnsi="Times New Roman" w:cs="Times New Roman"/>
          <w:sz w:val="24"/>
          <w:szCs w:val="24"/>
        </w:rPr>
        <w:t>[</w:t>
      </w:r>
      <w:r w:rsidRPr="00166823">
        <w:rPr>
          <w:rFonts w:ascii="Times New Roman" w:hAnsi="Times New Roman" w:cs="Times New Roman"/>
          <w:b/>
          <w:smallCaps/>
          <w:sz w:val="24"/>
          <w:szCs w:val="24"/>
        </w:rPr>
        <w:t>Signature page follows</w:t>
      </w:r>
      <w:r w:rsidRPr="00166823">
        <w:rPr>
          <w:rFonts w:ascii="Times New Roman" w:hAnsi="Times New Roman" w:cs="Times New Roman"/>
          <w:sz w:val="24"/>
          <w:szCs w:val="24"/>
        </w:rPr>
        <w:t>]</w:t>
      </w:r>
    </w:p>
    <w:p w14:paraId="4F6C1A93" w14:textId="77777777" w:rsidR="000F0ADE" w:rsidRPr="00166823" w:rsidRDefault="000F0ADE">
      <w:pPr>
        <w:spacing w:after="240" w:line="240" w:lineRule="atLeast"/>
        <w:ind w:firstLine="720"/>
        <w:jc w:val="both"/>
        <w:rPr>
          <w:rFonts w:ascii="Times New Roman" w:hAnsi="Times New Roman" w:cs="Times New Roman"/>
          <w:sz w:val="24"/>
          <w:szCs w:val="24"/>
        </w:rPr>
        <w:sectPr w:rsidR="000F0ADE" w:rsidRPr="00166823" w:rsidSect="00E45DC8">
          <w:pgSz w:w="12240" w:h="15840" w:code="1"/>
          <w:pgMar w:top="1440" w:right="1440" w:bottom="1440" w:left="1440" w:header="720" w:footer="720" w:gutter="0"/>
          <w:pgNumType w:start="1"/>
          <w:cols w:space="720"/>
          <w:titlePg/>
        </w:sectPr>
      </w:pPr>
    </w:p>
    <w:p w14:paraId="014465FB" w14:textId="77777777" w:rsidR="000F0ADE" w:rsidRPr="00166823" w:rsidRDefault="000F0ADE">
      <w:pPr>
        <w:pStyle w:val="BodyText"/>
        <w:ind w:firstLine="720"/>
        <w:jc w:val="both"/>
        <w:rPr>
          <w:rFonts w:ascii="Times New Roman" w:hAnsi="Times New Roman" w:cs="Times New Roman"/>
          <w:sz w:val="24"/>
          <w:szCs w:val="24"/>
        </w:rPr>
      </w:pPr>
      <w:r w:rsidRPr="00166823">
        <w:rPr>
          <w:rFonts w:ascii="Times New Roman" w:hAnsi="Times New Roman" w:cs="Times New Roman"/>
          <w:b/>
          <w:bCs/>
          <w:sz w:val="24"/>
          <w:szCs w:val="24"/>
        </w:rPr>
        <w:lastRenderedPageBreak/>
        <w:t>IN WITNESS WHEREOF</w:t>
      </w:r>
      <w:r w:rsidRPr="00166823">
        <w:rPr>
          <w:rFonts w:ascii="Times New Roman" w:hAnsi="Times New Roman" w:cs="Times New Roman"/>
          <w:sz w:val="24"/>
          <w:szCs w:val="24"/>
        </w:rPr>
        <w:t>, the Company has caused this Founder’s Restricted Stock Purchase Agreement to be executed by its duly authorized representative and Purchaser has executed this Agreement, each as of the Effective Date.</w:t>
      </w:r>
    </w:p>
    <w:p w14:paraId="3808F9DE" w14:textId="77777777" w:rsidR="00552E99" w:rsidRPr="00166823" w:rsidRDefault="00552E99">
      <w:pPr>
        <w:pStyle w:val="BodyText"/>
        <w:ind w:firstLine="720"/>
        <w:jc w:val="both"/>
        <w:rPr>
          <w:rFonts w:ascii="Times New Roman" w:hAnsi="Times New Roman" w:cs="Times New Roman"/>
          <w:sz w:val="24"/>
          <w:szCs w:val="24"/>
        </w:rPr>
      </w:pPr>
    </w:p>
    <w:tbl>
      <w:tblPr>
        <w:tblW w:w="0" w:type="auto"/>
        <w:tblLook w:val="0000" w:firstRow="0" w:lastRow="0" w:firstColumn="0" w:lastColumn="0" w:noHBand="0" w:noVBand="0"/>
      </w:tblPr>
      <w:tblGrid>
        <w:gridCol w:w="1098"/>
        <w:gridCol w:w="3571"/>
        <w:gridCol w:w="1080"/>
        <w:gridCol w:w="2481"/>
        <w:gridCol w:w="1130"/>
      </w:tblGrid>
      <w:tr w:rsidR="00C1368E" w:rsidRPr="00166823" w14:paraId="6CA88306" w14:textId="77777777" w:rsidTr="00411A24">
        <w:trPr>
          <w:cantSplit/>
        </w:trPr>
        <w:tc>
          <w:tcPr>
            <w:tcW w:w="4669" w:type="dxa"/>
            <w:gridSpan w:val="2"/>
          </w:tcPr>
          <w:p w14:paraId="4B668F84" w14:textId="4B9CDCCF" w:rsidR="00C1368E" w:rsidRPr="00166823" w:rsidRDefault="00C1368E" w:rsidP="009F2977">
            <w:pPr>
              <w:spacing w:after="360" w:line="240" w:lineRule="atLeast"/>
              <w:rPr>
                <w:rFonts w:ascii="Times New Roman" w:hAnsi="Times New Roman" w:cs="Times New Roman"/>
                <w:b/>
                <w:bCs/>
                <w:caps/>
                <w:sz w:val="24"/>
                <w:szCs w:val="24"/>
              </w:rPr>
            </w:pPr>
            <w:r>
              <w:rPr>
                <w:rFonts w:ascii="Times New Roman" w:hAnsi="Times New Roman" w:cs="Times New Roman"/>
                <w:b/>
                <w:bCs/>
                <w:caps/>
                <w:sz w:val="24"/>
                <w:szCs w:val="24"/>
              </w:rPr>
              <w:t xml:space="preserve">“COMPANY”{{company_name|upper}}</w:t>
            </w:r>
            <w:r w:rsidRPr="00166823">
              <w:rPr>
                <w:rFonts w:ascii="Times New Roman" w:hAnsi="Times New Roman" w:cs="Times New Roman"/>
                <w:b/>
                <w:bCs/>
                <w:caps/>
                <w:sz w:val="24"/>
                <w:szCs w:val="24"/>
              </w:rPr>
              <w:br/>
            </w:r>
            <w:r w:rsidRPr="00166823">
              <w:rPr>
                <w:rFonts w:ascii="Times New Roman" w:hAnsi="Times New Roman" w:cs="Times New Roman"/>
                <w:b/>
                <w:bCs/>
                <w:caps/>
                <w:sz w:val="24"/>
                <w:szCs w:val="24"/>
              </w:rPr>
              <w:br/>
            </w:r>
            <w:proofErr w:type="spellStart"/>
            <w:proofErr w:type="spellEnd"/>
          </w:p>
        </w:tc>
        <w:tc>
          <w:tcPr>
            <w:tcW w:w="4691" w:type="dxa"/>
            <w:gridSpan w:val="3"/>
          </w:tcPr>
          <w:p w14:paraId="389CA667" w14:textId="781FDFFF" w:rsidR="00C1368E" w:rsidRPr="00166823" w:rsidRDefault="00C1368E" w:rsidP="009F2977">
            <w:pPr>
              <w:spacing w:after="360" w:line="240" w:lineRule="atLeast"/>
              <w:rPr>
                <w:rFonts w:ascii="Times New Roman" w:hAnsi="Times New Roman" w:cs="Times New Roman"/>
                <w:b/>
                <w:bCs/>
                <w:caps/>
                <w:sz w:val="24"/>
                <w:szCs w:val="24"/>
              </w:rPr>
            </w:pPr>
            <w:r>
              <w:rPr>
                <w:rFonts w:ascii="Times New Roman" w:hAnsi="Times New Roman" w:cs="Times New Roman"/>
                <w:b/>
                <w:bCs/>
                <w:caps/>
                <w:sz w:val="24"/>
                <w:szCs w:val="24"/>
              </w:rPr>
              <w:t xml:space="preserve">“purchaser”{{founder_name|upper}} </w:t>
            </w:r>
            <w:r w:rsidRPr="00166823">
              <w:rPr>
                <w:rFonts w:ascii="Times New Roman" w:hAnsi="Times New Roman" w:cs="Times New Roman"/>
                <w:b/>
                <w:bCs/>
                <w:caps/>
                <w:sz w:val="24"/>
                <w:szCs w:val="24"/>
              </w:rPr>
              <w:br/>
            </w:r>
            <w:r w:rsidRPr="00166823">
              <w:rPr>
                <w:rFonts w:ascii="Times New Roman" w:hAnsi="Times New Roman" w:cs="Times New Roman"/>
                <w:b/>
                <w:bCs/>
                <w:caps/>
                <w:sz w:val="24"/>
                <w:szCs w:val="24"/>
              </w:rPr>
              <w:br/>
            </w:r>
            <w:proofErr w:type="spellStart"/>
            <w:proofErr w:type="spellEnd"/>
            <w:proofErr w:type="spellStart"/>
            <w:proofErr w:type="spellEnd"/>
          </w:p>
        </w:tc>
      </w:tr>
      <w:tr w:rsidR="00C1368E" w:rsidRPr="00166823" w14:paraId="6670341A" w14:textId="77777777" w:rsidTr="00411A24">
        <w:trPr>
          <w:gridAfter w:val="1"/>
          <w:wAfter w:w="1130" w:type="dxa"/>
          <w:cantSplit/>
        </w:trPr>
        <w:tc>
          <w:tcPr>
            <w:tcW w:w="1098" w:type="dxa"/>
          </w:tcPr>
          <w:p w14:paraId="17B77392" w14:textId="77777777" w:rsidR="00C1368E" w:rsidRPr="00166823" w:rsidRDefault="00C1368E">
            <w:pPr>
              <w:spacing w:after="360" w:line="240" w:lineRule="atLeast"/>
              <w:jc w:val="both"/>
              <w:rPr>
                <w:rFonts w:ascii="Times New Roman" w:hAnsi="Times New Roman" w:cs="Times New Roman"/>
                <w:sz w:val="24"/>
                <w:szCs w:val="24"/>
              </w:rPr>
            </w:pPr>
          </w:p>
        </w:tc>
        <w:tc>
          <w:tcPr>
            <w:tcW w:w="3571" w:type="dxa"/>
          </w:tcPr>
          <w:p w14:paraId="73D95B36" w14:textId="77777777" w:rsidR="00C1368E" w:rsidRPr="00166823" w:rsidRDefault="00C1368E" w:rsidP="004B764D">
            <w:pPr>
              <w:spacing w:after="360" w:line="240" w:lineRule="atLeast"/>
              <w:jc w:val="both"/>
              <w:rPr>
                <w:rFonts w:ascii="Times New Roman" w:hAnsi="Times New Roman" w:cs="Times New Roman"/>
                <w:sz w:val="24"/>
                <w:szCs w:val="24"/>
              </w:rPr>
            </w:pPr>
          </w:p>
        </w:tc>
        <w:tc>
          <w:tcPr>
            <w:tcW w:w="3561" w:type="dxa"/>
            <w:gridSpan w:val="2"/>
          </w:tcPr>
          <w:p w14:paraId="748D2924" w14:textId="77777777" w:rsidR="00C1368E" w:rsidRPr="00166823" w:rsidRDefault="00C1368E" w:rsidP="004B764D">
            <w:pPr>
              <w:spacing w:after="360" w:line="240" w:lineRule="atLeast"/>
              <w:jc w:val="both"/>
              <w:rPr>
                <w:rFonts w:ascii="Times New Roman" w:hAnsi="Times New Roman" w:cs="Times New Roman"/>
                <w:sz w:val="24"/>
                <w:szCs w:val="24"/>
              </w:rPr>
            </w:pPr>
          </w:p>
        </w:tc>
      </w:tr>
      <w:tr w:rsidR="00411A24" w:rsidRPr="00166823" w14:paraId="47FCB9EA" w14:textId="77777777" w:rsidTr="00411A24">
        <w:trPr>
          <w:cantSplit/>
        </w:trPr>
        <w:tc>
          <w:tcPr>
            <w:tcW w:w="1098" w:type="dxa"/>
          </w:tcPr>
          <w:p w14:paraId="0D06C9E9" w14:textId="77777777" w:rsidR="00411A24" w:rsidRPr="00166823" w:rsidRDefault="00411A24" w:rsidP="008C42E3">
            <w:pPr>
              <w:spacing w:line="240" w:lineRule="atLeast"/>
              <w:jc w:val="both"/>
              <w:rPr>
                <w:rFonts w:ascii="Times New Roman" w:hAnsi="Times New Roman" w:cs="Times New Roman"/>
                <w:sz w:val="24"/>
                <w:szCs w:val="24"/>
              </w:rPr>
            </w:pPr>
            <w:r w:rsidRPr="00166823">
              <w:rPr>
                <w:rFonts w:ascii="Times New Roman" w:hAnsi="Times New Roman" w:cs="Times New Roman"/>
                <w:sz w:val="24"/>
                <w:szCs w:val="24"/>
              </w:rPr>
              <w:t>By:</w:t>
            </w:r>
          </w:p>
        </w:tc>
        <w:tc>
          <w:tcPr>
            <w:tcW w:w="3571" w:type="dxa"/>
          </w:tcPr>
          <w:p w14:paraId="587CAB83" w14:textId="77777777" w:rsidR="00411A24" w:rsidRPr="00166823" w:rsidRDefault="00411A24" w:rsidP="00714664">
            <w:pPr>
              <w:pBdr>
                <w:bottom w:val="single" w:sz="4" w:space="1" w:color="auto"/>
              </w:pBdr>
              <w:spacing w:line="240" w:lineRule="atLeast"/>
              <w:jc w:val="center"/>
              <w:rPr>
                <w:rFonts w:ascii="Times New Roman" w:hAnsi="Times New Roman" w:cs="Times New Roman"/>
                <w:sz w:val="24"/>
                <w:szCs w:val="24"/>
              </w:rPr>
            </w:pPr>
          </w:p>
        </w:tc>
        <w:tc>
          <w:tcPr>
            <w:tcW w:w="1080" w:type="dxa"/>
          </w:tcPr>
          <w:p w14:paraId="41CC9F73" w14:textId="77777777" w:rsidR="00411A24" w:rsidRPr="00166823" w:rsidRDefault="00411A24" w:rsidP="008C42E3">
            <w:pPr>
              <w:spacing w:line="240" w:lineRule="atLeast"/>
              <w:jc w:val="both"/>
              <w:rPr>
                <w:rFonts w:ascii="Times New Roman" w:hAnsi="Times New Roman" w:cs="Times New Roman"/>
                <w:sz w:val="24"/>
                <w:szCs w:val="24"/>
              </w:rPr>
            </w:pPr>
            <w:r w:rsidRPr="00166823">
              <w:rPr>
                <w:rFonts w:ascii="Times New Roman" w:hAnsi="Times New Roman" w:cs="Times New Roman"/>
                <w:sz w:val="24"/>
                <w:szCs w:val="24"/>
              </w:rPr>
              <w:t>By:</w:t>
            </w:r>
          </w:p>
        </w:tc>
        <w:tc>
          <w:tcPr>
            <w:tcW w:w="3611" w:type="dxa"/>
            <w:gridSpan w:val="2"/>
          </w:tcPr>
          <w:p w14:paraId="620DD6F7" w14:textId="77777777" w:rsidR="00411A24" w:rsidRPr="00166823" w:rsidRDefault="00411A24" w:rsidP="008C42E3">
            <w:pPr>
              <w:pBdr>
                <w:bottom w:val="single" w:sz="4" w:space="1" w:color="auto"/>
              </w:pBdr>
              <w:spacing w:line="240" w:lineRule="atLeast"/>
              <w:jc w:val="both"/>
              <w:rPr>
                <w:rFonts w:ascii="Times New Roman" w:hAnsi="Times New Roman" w:cs="Times New Roman"/>
                <w:sz w:val="24"/>
                <w:szCs w:val="24"/>
              </w:rPr>
            </w:pPr>
          </w:p>
        </w:tc>
      </w:tr>
      <w:tr w:rsidR="00411A24" w:rsidRPr="00166823" w14:paraId="5D7B0C47" w14:textId="77777777" w:rsidTr="00673333">
        <w:trPr>
          <w:cantSplit/>
        </w:trPr>
        <w:tc>
          <w:tcPr>
            <w:tcW w:w="1098" w:type="dxa"/>
          </w:tcPr>
          <w:p w14:paraId="45752D55" w14:textId="77777777" w:rsidR="00411A24" w:rsidRPr="00166823" w:rsidRDefault="00411A24" w:rsidP="008C42E3">
            <w:pPr>
              <w:spacing w:before="240" w:line="240" w:lineRule="atLeast"/>
              <w:jc w:val="both"/>
              <w:rPr>
                <w:rFonts w:ascii="Times New Roman" w:hAnsi="Times New Roman" w:cs="Times New Roman"/>
                <w:sz w:val="24"/>
                <w:szCs w:val="24"/>
              </w:rPr>
            </w:pPr>
            <w:r w:rsidRPr="00166823">
              <w:rPr>
                <w:rFonts w:ascii="Times New Roman" w:hAnsi="Times New Roman" w:cs="Times New Roman"/>
                <w:sz w:val="24"/>
                <w:szCs w:val="24"/>
              </w:rPr>
              <w:t>Name:</w:t>
            </w:r>
          </w:p>
        </w:tc>
        <w:tc>
          <w:tcPr>
            <w:tcW w:w="3571" w:type="dxa"/>
          </w:tcPr>
          <w:p w14:paraId="3B59023A" w14:textId="62B71C16" w:rsidR="00411A24" w:rsidRPr="00166823" w:rsidRDefault="00CB6C91" w:rsidP="008C42E3">
            <w:pPr>
              <w:pBdr>
                <w:bottom w:val="single" w:sz="4" w:space="1" w:color="auto"/>
              </w:pBdr>
              <w:spacing w:before="240" w:line="240" w:lineRule="atLeast"/>
              <w:jc w:val="both"/>
              <w:rPr>
                <w:rFonts w:ascii="Times New Roman" w:hAnsi="Times New Roman" w:cs="Times New Roman"/>
                <w:sz w:val="24"/>
                <w:szCs w:val="24"/>
              </w:rPr>
            </w:pPr>
            <w:r>
              <w:rPr>
                <w:rFonts w:ascii="Times New Roman" w:hAnsi="Times New Roman" w:cs="Times New Roman"/>
                <w:sz w:val="24"/>
              </w:rPr>
              <w:t xml:space="preserve">{{company_ceo_name}}</w:t>
            </w:r>
            <w:proofErr w:type="spellStart"/>
            <w:proofErr w:type="spellEnd"/>
          </w:p>
        </w:tc>
        <w:tc>
          <w:tcPr>
            <w:tcW w:w="1080" w:type="dxa"/>
          </w:tcPr>
          <w:p w14:paraId="60B73792" w14:textId="06DF5D17" w:rsidR="00411A24" w:rsidRPr="00166823" w:rsidRDefault="00271608" w:rsidP="008C42E3">
            <w:pPr>
              <w:spacing w:before="240" w:line="240" w:lineRule="atLeast"/>
              <w:jc w:val="both"/>
              <w:rPr>
                <w:rFonts w:ascii="Times New Roman" w:hAnsi="Times New Roman" w:cs="Times New Roman"/>
                <w:sz w:val="24"/>
                <w:szCs w:val="24"/>
              </w:rPr>
            </w:pPr>
            <w:r>
              <w:rPr>
                <w:rFonts w:ascii="Times New Roman" w:hAnsi="Times New Roman" w:cs="Times New Roman"/>
                <w:sz w:val="24"/>
                <w:szCs w:val="24"/>
              </w:rPr>
              <w:t>E-mail</w:t>
            </w:r>
            <w:r w:rsidR="00411A24" w:rsidRPr="00166823">
              <w:rPr>
                <w:rFonts w:ascii="Times New Roman" w:hAnsi="Times New Roman" w:cs="Times New Roman"/>
                <w:sz w:val="24"/>
                <w:szCs w:val="24"/>
              </w:rPr>
              <w:t>:</w:t>
            </w:r>
          </w:p>
        </w:tc>
        <w:tc>
          <w:tcPr>
            <w:tcW w:w="3611" w:type="dxa"/>
            <w:gridSpan w:val="2"/>
          </w:tcPr>
          <w:p w14:paraId="6FDBC755" w14:textId="08FE3FB3" w:rsidR="00411A24" w:rsidRPr="00166823" w:rsidRDefault="00271608" w:rsidP="008C42E3">
            <w:pPr>
              <w:pBdr>
                <w:bottom w:val="single" w:sz="4" w:space="1" w:color="auto"/>
              </w:pBdr>
              <w:spacing w:before="240" w:line="240" w:lineRule="atLeast"/>
              <w:jc w:val="both"/>
              <w:rPr>
                <w:rFonts w:ascii="Times New Roman" w:hAnsi="Times New Roman" w:cs="Times New Roman"/>
                <w:sz w:val="24"/>
                <w:szCs w:val="24"/>
              </w:rPr>
            </w:pPr>
            <w:r>
              <w:rPr>
                <w:rFonts w:ascii="Times New Roman" w:hAnsi="Times New Roman" w:cs="Times New Roman"/>
                <w:sz w:val="24"/>
              </w:rPr>
              <w:t xml:space="preserve">{{founder_email}} </w:t>
            </w:r>
            <w:proofErr w:type="spellStart"/>
            <w:proofErr w:type="spellEnd"/>
            <w:proofErr w:type="spellStart"/>
            <w:proofErr w:type="spellEnd"/>
          </w:p>
        </w:tc>
      </w:tr>
      <w:tr w:rsidR="00276BE1" w:rsidRPr="00166823" w14:paraId="267FA29F" w14:textId="77777777" w:rsidTr="00673333">
        <w:trPr>
          <w:gridAfter w:val="2"/>
          <w:wAfter w:w="3611" w:type="dxa"/>
          <w:cantSplit/>
        </w:trPr>
        <w:tc>
          <w:tcPr>
            <w:tcW w:w="1098" w:type="dxa"/>
          </w:tcPr>
          <w:p w14:paraId="1A01C0A6" w14:textId="4A6E4383" w:rsidR="00276BE1" w:rsidRPr="00166823" w:rsidRDefault="00276BE1" w:rsidP="00673333">
            <w:pPr>
              <w:spacing w:before="240" w:line="240" w:lineRule="atLeast"/>
              <w:jc w:val="both"/>
              <w:rPr>
                <w:rFonts w:ascii="Times New Roman" w:hAnsi="Times New Roman" w:cs="Times New Roman"/>
                <w:sz w:val="24"/>
                <w:szCs w:val="24"/>
              </w:rPr>
            </w:pPr>
            <w:r w:rsidRPr="00166823">
              <w:rPr>
                <w:rFonts w:ascii="Times New Roman" w:hAnsi="Times New Roman" w:cs="Times New Roman"/>
                <w:sz w:val="24"/>
                <w:szCs w:val="24"/>
              </w:rPr>
              <w:t>Title:</w:t>
            </w:r>
          </w:p>
        </w:tc>
        <w:tc>
          <w:tcPr>
            <w:tcW w:w="3571" w:type="dxa"/>
          </w:tcPr>
          <w:p w14:paraId="50486709" w14:textId="0320DA73" w:rsidR="00276BE1" w:rsidRPr="00166823" w:rsidRDefault="00276BE1" w:rsidP="00673333">
            <w:pPr>
              <w:pBdr>
                <w:bottom w:val="single" w:sz="4" w:space="1" w:color="auto"/>
              </w:pBdr>
              <w:spacing w:before="240" w:line="240" w:lineRule="atLeast"/>
              <w:jc w:val="both"/>
              <w:rPr>
                <w:rFonts w:ascii="Times New Roman" w:hAnsi="Times New Roman" w:cs="Times New Roman"/>
                <w:sz w:val="24"/>
              </w:rPr>
            </w:pPr>
            <w:r w:rsidRPr="00166823">
              <w:rPr>
                <w:rFonts w:ascii="Times New Roman" w:hAnsi="Times New Roman" w:cs="Times New Roman"/>
                <w:sz w:val="24"/>
                <w:szCs w:val="24"/>
              </w:rPr>
              <w:t>Chief Executive Officer</w:t>
            </w:r>
          </w:p>
        </w:tc>
        <w:tc>
          <w:tcPr>
            <w:tcW w:w="1080" w:type="dxa"/>
          </w:tcPr>
          <w:p w14:paraId="04A5B018" w14:textId="77777777" w:rsidR="00276BE1" w:rsidRDefault="00276BE1" w:rsidP="00673333">
            <w:pPr>
              <w:spacing w:before="240" w:line="240" w:lineRule="atLeast"/>
              <w:jc w:val="both"/>
              <w:rPr>
                <w:rFonts w:ascii="Times New Roman" w:hAnsi="Times New Roman" w:cs="Times New Roman"/>
                <w:sz w:val="24"/>
                <w:szCs w:val="24"/>
              </w:rPr>
            </w:pPr>
          </w:p>
        </w:tc>
      </w:tr>
    </w:tbl>
    <w:p w14:paraId="72775693" w14:textId="77777777" w:rsidR="00411A24" w:rsidRPr="00166823" w:rsidRDefault="00411A24" w:rsidP="00411A24">
      <w:pPr>
        <w:pStyle w:val="A"/>
        <w:spacing w:after="480"/>
        <w:jc w:val="both"/>
        <w:rPr>
          <w:rFonts w:ascii="Times New Roman" w:hAnsi="Times New Roman" w:cs="Times New Roman"/>
        </w:rPr>
      </w:pPr>
    </w:p>
    <w:p w14:paraId="483DB92F" w14:textId="77777777" w:rsidR="000F0ADE" w:rsidRPr="00166823" w:rsidRDefault="000F0ADE">
      <w:pPr>
        <w:pStyle w:val="BodyText"/>
        <w:tabs>
          <w:tab w:val="left" w:pos="180"/>
        </w:tabs>
        <w:spacing w:line="240" w:lineRule="atLeast"/>
        <w:jc w:val="both"/>
        <w:rPr>
          <w:rStyle w:val="Instruction"/>
          <w:rFonts w:ascii="Times New Roman" w:eastAsia="Times New Roman" w:hAnsi="Times New Roman" w:cs="Times New Roman"/>
          <w:sz w:val="24"/>
          <w:szCs w:val="24"/>
        </w:rPr>
      </w:pPr>
    </w:p>
    <w:p w14:paraId="02F616EC" w14:textId="77777777" w:rsidR="000F0ADE" w:rsidRPr="00166823" w:rsidRDefault="000F0ADE">
      <w:pPr>
        <w:spacing w:line="240" w:lineRule="atLeast"/>
        <w:rPr>
          <w:rFonts w:ascii="Times New Roman" w:hAnsi="Times New Roman" w:cs="Times New Roman"/>
          <w:sz w:val="24"/>
          <w:szCs w:val="24"/>
        </w:rPr>
      </w:pPr>
      <w:r w:rsidRPr="00166823">
        <w:rPr>
          <w:rFonts w:ascii="Times New Roman" w:hAnsi="Times New Roman" w:cs="Times New Roman"/>
          <w:sz w:val="24"/>
          <w:szCs w:val="24"/>
        </w:rPr>
        <w:br/>
      </w:r>
    </w:p>
    <w:p w14:paraId="35D9FCDB" w14:textId="77777777" w:rsidR="000F0ADE" w:rsidRPr="00166823" w:rsidRDefault="000F0ADE">
      <w:pPr>
        <w:spacing w:line="240" w:lineRule="atLeast"/>
        <w:jc w:val="both"/>
        <w:rPr>
          <w:rFonts w:ascii="Times New Roman" w:hAnsi="Times New Roman" w:cs="Times New Roman"/>
          <w:sz w:val="24"/>
          <w:szCs w:val="24"/>
        </w:rPr>
      </w:pPr>
    </w:p>
    <w:p w14:paraId="06C61BFB" w14:textId="77777777" w:rsidR="000F0ADE" w:rsidRPr="00166823" w:rsidRDefault="000F0ADE">
      <w:pPr>
        <w:pStyle w:val="Title1"/>
        <w:rPr>
          <w:rFonts w:ascii="Times New Roman" w:cs="Times New Roman"/>
        </w:rPr>
        <w:sectPr w:rsidR="000F0ADE" w:rsidRPr="00166823" w:rsidSect="00E45DC8">
          <w:headerReference w:type="default" r:id="rId14"/>
          <w:footerReference w:type="default" r:id="rId15"/>
          <w:headerReference w:type="first" r:id="rId16"/>
          <w:footerReference w:type="first" r:id="rId17"/>
          <w:pgSz w:w="12240" w:h="15840"/>
          <w:pgMar w:top="1440" w:right="1440" w:bottom="1440" w:left="1440" w:header="720" w:footer="720" w:gutter="0"/>
          <w:pgNumType w:start="1"/>
          <w:cols w:space="720"/>
          <w:titlePg/>
          <w:rtlGutter/>
          <w:docGrid w:linePitch="163"/>
        </w:sectPr>
      </w:pPr>
    </w:p>
    <w:p w14:paraId="792C1C0F" w14:textId="77777777" w:rsidR="000F0ADE" w:rsidRPr="00166823" w:rsidRDefault="00F011E7" w:rsidP="00F011E7">
      <w:pPr>
        <w:pStyle w:val="Title1"/>
        <w:spacing w:after="240"/>
        <w:rPr>
          <w:rFonts w:ascii="Times New Roman" w:cs="Times New Roman"/>
          <w:u w:val="single"/>
        </w:rPr>
      </w:pPr>
      <w:r w:rsidRPr="00166823">
        <w:rPr>
          <w:rFonts w:ascii="Times New Roman" w:cs="Times New Roman"/>
          <w:u w:val="single"/>
        </w:rPr>
        <w:lastRenderedPageBreak/>
        <w:t>EXHIBIT 1</w:t>
      </w:r>
    </w:p>
    <w:p w14:paraId="2C3D6E47" w14:textId="1C800520" w:rsidR="000F0ADE" w:rsidRPr="00166823" w:rsidRDefault="000F0ADE">
      <w:pPr>
        <w:pStyle w:val="Title1"/>
        <w:rPr>
          <w:rFonts w:ascii="Times New Roman" w:cs="Times New Roman"/>
        </w:rPr>
      </w:pPr>
      <w:r w:rsidRPr="00166823">
        <w:rPr>
          <w:rFonts w:ascii="Times New Roman" w:cs="Times New Roman"/>
        </w:rPr>
        <w:t xml:space="preserve">ASSIGNMENT OF TECHNOLOGY AGREEMENT </w:t>
      </w:r>
    </w:p>
    <w:p w14:paraId="4BBC52F6" w14:textId="77777777" w:rsidR="000F0ADE" w:rsidRPr="00166823" w:rsidRDefault="000F0ADE">
      <w:pPr>
        <w:tabs>
          <w:tab w:val="center" w:pos="2160"/>
          <w:tab w:val="center" w:pos="7200"/>
        </w:tabs>
        <w:spacing w:after="240" w:line="240" w:lineRule="atLeast"/>
        <w:jc w:val="both"/>
        <w:rPr>
          <w:rFonts w:ascii="Times New Roman" w:hAnsi="Times New Roman" w:cs="Times New Roman"/>
          <w:sz w:val="24"/>
          <w:szCs w:val="24"/>
          <w:u w:val="single"/>
        </w:rPr>
      </w:pPr>
    </w:p>
    <w:p w14:paraId="12C797EA" w14:textId="77777777" w:rsidR="000F0ADE" w:rsidRPr="00166823" w:rsidRDefault="000F0ADE">
      <w:pPr>
        <w:tabs>
          <w:tab w:val="center" w:pos="2160"/>
          <w:tab w:val="center" w:pos="7200"/>
        </w:tabs>
        <w:spacing w:after="240" w:line="240" w:lineRule="atLeast"/>
        <w:jc w:val="both"/>
        <w:rPr>
          <w:rFonts w:ascii="Times New Roman" w:hAnsi="Times New Roman" w:cs="Times New Roman"/>
          <w:sz w:val="24"/>
          <w:szCs w:val="24"/>
          <w:u w:val="single"/>
        </w:rPr>
        <w:sectPr w:rsidR="000F0ADE" w:rsidRPr="00166823" w:rsidSect="00E45DC8">
          <w:footerReference w:type="first" r:id="rId18"/>
          <w:pgSz w:w="12240" w:h="15840"/>
          <w:pgMar w:top="1440" w:right="1440" w:bottom="1440" w:left="1440" w:header="720" w:footer="720" w:gutter="0"/>
          <w:pgNumType w:start="1"/>
          <w:cols w:space="720"/>
          <w:titlePg/>
          <w:rtlGutter/>
          <w:docGrid w:linePitch="163"/>
        </w:sectPr>
      </w:pPr>
    </w:p>
    <w:p w14:paraId="0E1B98BE" w14:textId="77777777" w:rsidR="000F0ADE" w:rsidRPr="00166823" w:rsidRDefault="000F0ADE">
      <w:pPr>
        <w:spacing w:after="360" w:line="240" w:lineRule="atLeast"/>
        <w:jc w:val="center"/>
        <w:rPr>
          <w:rFonts w:ascii="Times New Roman" w:hAnsi="Times New Roman" w:cs="Times New Roman"/>
          <w:sz w:val="24"/>
          <w:szCs w:val="24"/>
        </w:rPr>
      </w:pPr>
      <w:r w:rsidRPr="00166823">
        <w:rPr>
          <w:rFonts w:ascii="Times New Roman" w:hAnsi="Times New Roman" w:cs="Times New Roman"/>
          <w:b/>
          <w:bCs/>
          <w:sz w:val="24"/>
          <w:szCs w:val="24"/>
          <w:u w:val="single"/>
        </w:rPr>
        <w:lastRenderedPageBreak/>
        <w:t>ASSIGNMENT OF TECHNOLOGY AGREEMENT</w:t>
      </w:r>
    </w:p>
    <w:p w14:paraId="53BF755B" w14:textId="663C2FB4" w:rsidR="000F0ADE" w:rsidRPr="00166823" w:rsidRDefault="000F0ADE">
      <w:pPr>
        <w:tabs>
          <w:tab w:val="left" w:pos="4890"/>
          <w:tab w:val="left" w:pos="7340"/>
        </w:tabs>
        <w:spacing w:after="360" w:line="240" w:lineRule="atLeast"/>
        <w:ind w:firstLine="720"/>
        <w:jc w:val="both"/>
        <w:rPr>
          <w:rFonts w:ascii="Times New Roman" w:hAnsi="Times New Roman" w:cs="Times New Roman"/>
          <w:sz w:val="24"/>
          <w:szCs w:val="24"/>
        </w:rPr>
      </w:pPr>
      <w:r>
        <w:rPr>
          <w:rFonts w:ascii="Times New Roman" w:hAnsi="Times New Roman" w:cs="Times New Roman"/>
          <w:sz w:val="24"/>
          <w:szCs w:val="24"/>
        </w:rPr>
        <w:t xml:space="preserve">This Assignment of Technology Agreement (this “Agreement”) is made and entered into effective as of {{incorporation_date|long}} by and between {{company_name}}, a Delaware corporation (the “Company”), and {{founder_name}} (the “Assignor”).</w:t>
      </w:r>
      <w:proofErr w:type="spellStart"/>
      <w:proofErr w:type="spellEnd"/>
      <w:proofErr w:type="spellStart"/>
      <w:proofErr w:type="spellEnd"/>
      <w:proofErr w:type="spellStart"/>
      <w:proofErr w:type="spellEnd"/>
      <w:proofErr w:type="spellStart"/>
      <w:proofErr w:type="spellEnd"/>
      <w:proofErr w:type="spellStart"/>
      <w:proofErr w:type="spellEnd"/>
    </w:p>
    <w:p w14:paraId="73061712" w14:textId="57E8A971" w:rsidR="000F0ADE" w:rsidRPr="00166823" w:rsidRDefault="000F0ADE">
      <w:pPr>
        <w:spacing w:after="240" w:line="240" w:lineRule="atLeast"/>
        <w:ind w:firstLine="720"/>
        <w:jc w:val="both"/>
        <w:rPr>
          <w:rFonts w:ascii="Times New Roman" w:hAnsi="Times New Roman" w:cs="Times New Roman"/>
          <w:sz w:val="24"/>
          <w:szCs w:val="24"/>
        </w:rPr>
      </w:pPr>
      <w:r>
        <w:rPr>
          <w:rFonts w:ascii="Times New Roman" w:hAnsi="Times New Roman" w:cs="Times New Roman"/>
          <w:sz w:val="24"/>
          <w:szCs w:val="24"/>
        </w:rPr>
        <w:t xml:space="preserve">A.Assignor is an author or inventor and owner of the Technology (as defined below), and Assignor desires to assign and transfer to the Company all of Assignor’s right, title, and interest in and to the Technology and other related rights in full or partial exchange for the Company’s issuance to Assignor of {{founder_shares|number}} shares of the Company’s Common Stock (the “Shares”).</w:t>
      </w:r>
      <w:proofErr w:type="spellStart"/>
      <w:proofErr w:type="spellEnd"/>
      <w:proofErr w:type="spellStart"/>
      <w:proofErr w:type="spellEnd"/>
      <w:proofErr w:type="spellStart"/>
      <w:proofErr w:type="spellEnd"/>
    </w:p>
    <w:p w14:paraId="4BB006C6" w14:textId="77777777" w:rsidR="000F0ADE" w:rsidRPr="00166823" w:rsidRDefault="000F0ADE">
      <w:pPr>
        <w:spacing w:after="240" w:line="240" w:lineRule="atLeast"/>
        <w:ind w:firstLine="720"/>
        <w:jc w:val="both"/>
        <w:rPr>
          <w:rFonts w:ascii="Times New Roman" w:hAnsi="Times New Roman" w:cs="Times New Roman"/>
          <w:sz w:val="24"/>
          <w:szCs w:val="24"/>
        </w:rPr>
      </w:pPr>
      <w:r w:rsidRPr="00166823">
        <w:rPr>
          <w:rFonts w:ascii="Times New Roman" w:hAnsi="Times New Roman" w:cs="Times New Roman"/>
          <w:sz w:val="24"/>
          <w:szCs w:val="24"/>
        </w:rPr>
        <w:t>B.</w:t>
      </w:r>
      <w:r w:rsidRPr="00166823">
        <w:rPr>
          <w:rFonts w:ascii="Times New Roman" w:hAnsi="Times New Roman" w:cs="Times New Roman"/>
          <w:sz w:val="24"/>
          <w:szCs w:val="24"/>
        </w:rPr>
        <w:tab/>
        <w:t>The parties are entering into this Agreement pursuant to that certain Founder’s Restricted Stock Purchase Agreement by and between the Company and Assignor dated of even date herewith (the “</w:t>
      </w:r>
      <w:r w:rsidRPr="00166823">
        <w:rPr>
          <w:rFonts w:ascii="Times New Roman" w:hAnsi="Times New Roman" w:cs="Times New Roman"/>
          <w:b/>
          <w:bCs/>
          <w:i/>
          <w:iCs/>
          <w:sz w:val="24"/>
          <w:szCs w:val="24"/>
        </w:rPr>
        <w:t>Stock Purchase Agreement</w:t>
      </w:r>
      <w:r w:rsidRPr="00166823">
        <w:rPr>
          <w:rFonts w:ascii="Times New Roman" w:hAnsi="Times New Roman" w:cs="Times New Roman"/>
          <w:sz w:val="24"/>
          <w:szCs w:val="24"/>
        </w:rPr>
        <w:t>”).</w:t>
      </w:r>
    </w:p>
    <w:p w14:paraId="3B00AFE0" w14:textId="77777777" w:rsidR="000F0ADE" w:rsidRPr="00166823" w:rsidRDefault="000F0ADE">
      <w:pPr>
        <w:spacing w:after="240" w:line="240" w:lineRule="atLeast"/>
        <w:ind w:firstLine="720"/>
        <w:jc w:val="both"/>
        <w:rPr>
          <w:rFonts w:ascii="Times New Roman" w:hAnsi="Times New Roman" w:cs="Times New Roman"/>
          <w:sz w:val="24"/>
          <w:szCs w:val="24"/>
        </w:rPr>
      </w:pPr>
      <w:r w:rsidRPr="00166823">
        <w:rPr>
          <w:rFonts w:ascii="Times New Roman" w:hAnsi="Times New Roman" w:cs="Times New Roman"/>
          <w:sz w:val="24"/>
          <w:szCs w:val="24"/>
        </w:rPr>
        <w:t>NOW THEREFORE, the parties hereby agree as follows:</w:t>
      </w:r>
    </w:p>
    <w:p w14:paraId="2467E4F7" w14:textId="77777777" w:rsidR="000F0ADE" w:rsidRPr="00166823" w:rsidRDefault="000F0ADE">
      <w:pPr>
        <w:spacing w:after="240" w:line="240" w:lineRule="atLeast"/>
        <w:ind w:firstLine="720"/>
        <w:jc w:val="both"/>
        <w:rPr>
          <w:rFonts w:ascii="Times New Roman" w:hAnsi="Times New Roman" w:cs="Times New Roman"/>
          <w:sz w:val="24"/>
          <w:szCs w:val="24"/>
        </w:rPr>
      </w:pPr>
      <w:r w:rsidRPr="00166823">
        <w:rPr>
          <w:rFonts w:ascii="Times New Roman" w:hAnsi="Times New Roman" w:cs="Times New Roman"/>
          <w:b/>
          <w:bCs/>
          <w:sz w:val="24"/>
          <w:szCs w:val="24"/>
        </w:rPr>
        <w:t>1.</w:t>
      </w:r>
      <w:r w:rsidRPr="00166823">
        <w:rPr>
          <w:rFonts w:ascii="Times New Roman" w:hAnsi="Times New Roman" w:cs="Times New Roman"/>
          <w:b/>
          <w:bCs/>
          <w:sz w:val="24"/>
          <w:szCs w:val="24"/>
        </w:rPr>
        <w:tab/>
      </w:r>
      <w:r w:rsidRPr="00166823">
        <w:rPr>
          <w:rFonts w:ascii="Times New Roman" w:hAnsi="Times New Roman" w:cs="Times New Roman"/>
          <w:b/>
          <w:bCs/>
          <w:sz w:val="24"/>
          <w:szCs w:val="24"/>
          <w:u w:val="single"/>
        </w:rPr>
        <w:t>Certain Definitions</w:t>
      </w:r>
      <w:r w:rsidRPr="00166823">
        <w:rPr>
          <w:rFonts w:ascii="Times New Roman" w:hAnsi="Times New Roman" w:cs="Times New Roman"/>
          <w:sz w:val="24"/>
          <w:szCs w:val="24"/>
        </w:rPr>
        <w:t>.  As used herein, the following terms will have the meanings set forth below:</w:t>
      </w:r>
    </w:p>
    <w:p w14:paraId="40C7A13C" w14:textId="77777777" w:rsidR="000F0ADE" w:rsidRPr="00166823" w:rsidRDefault="000F0ADE">
      <w:pPr>
        <w:spacing w:after="240" w:line="240" w:lineRule="atLeast"/>
        <w:ind w:firstLine="1440"/>
        <w:jc w:val="both"/>
        <w:rPr>
          <w:rFonts w:ascii="Times New Roman" w:hAnsi="Times New Roman" w:cs="Times New Roman"/>
          <w:sz w:val="24"/>
          <w:szCs w:val="24"/>
        </w:rPr>
      </w:pPr>
      <w:r w:rsidRPr="00166823">
        <w:rPr>
          <w:rFonts w:ascii="Times New Roman" w:hAnsi="Times New Roman" w:cs="Times New Roman"/>
          <w:sz w:val="24"/>
          <w:szCs w:val="24"/>
        </w:rPr>
        <w:t>1.1</w:t>
      </w:r>
      <w:r w:rsidRPr="00166823">
        <w:rPr>
          <w:rFonts w:ascii="Times New Roman" w:hAnsi="Times New Roman" w:cs="Times New Roman"/>
          <w:sz w:val="24"/>
          <w:szCs w:val="24"/>
        </w:rPr>
        <w:tab/>
      </w:r>
      <w:r w:rsidRPr="00166823">
        <w:rPr>
          <w:rFonts w:ascii="Times New Roman" w:hAnsi="Times New Roman" w:cs="Times New Roman"/>
          <w:sz w:val="24"/>
          <w:szCs w:val="24"/>
          <w:u w:val="single"/>
        </w:rPr>
        <w:t>Technology</w:t>
      </w:r>
      <w:r w:rsidRPr="00166823">
        <w:rPr>
          <w:rFonts w:ascii="Times New Roman" w:hAnsi="Times New Roman" w:cs="Times New Roman"/>
          <w:sz w:val="24"/>
          <w:szCs w:val="24"/>
        </w:rPr>
        <w:t>.  The term “</w:t>
      </w:r>
      <w:r w:rsidRPr="00166823">
        <w:rPr>
          <w:rFonts w:ascii="Times New Roman" w:hAnsi="Times New Roman" w:cs="Times New Roman"/>
          <w:b/>
          <w:bCs/>
          <w:i/>
          <w:iCs/>
          <w:sz w:val="24"/>
          <w:szCs w:val="24"/>
        </w:rPr>
        <w:t>Technology</w:t>
      </w:r>
      <w:r w:rsidRPr="00166823">
        <w:rPr>
          <w:rFonts w:ascii="Times New Roman" w:hAnsi="Times New Roman" w:cs="Times New Roman"/>
          <w:sz w:val="24"/>
          <w:szCs w:val="24"/>
        </w:rPr>
        <w:t xml:space="preserve">” shall have the meaning given to such term on </w:t>
      </w:r>
      <w:r w:rsidRPr="00166823">
        <w:rPr>
          <w:rFonts w:ascii="Times New Roman" w:hAnsi="Times New Roman" w:cs="Times New Roman"/>
          <w:sz w:val="24"/>
          <w:szCs w:val="24"/>
          <w:u w:val="single"/>
        </w:rPr>
        <w:t>Exhibit A</w:t>
      </w:r>
      <w:r w:rsidRPr="00166823">
        <w:rPr>
          <w:rFonts w:ascii="Times New Roman" w:hAnsi="Times New Roman" w:cs="Times New Roman"/>
          <w:sz w:val="24"/>
          <w:szCs w:val="24"/>
        </w:rPr>
        <w:t xml:space="preserve"> to this Agreement, including, but not limited to, any trade secrets and know-how related thereto.</w:t>
      </w:r>
    </w:p>
    <w:p w14:paraId="45815BE7" w14:textId="77777777" w:rsidR="000F0ADE" w:rsidRPr="00166823" w:rsidRDefault="000F0ADE">
      <w:pPr>
        <w:spacing w:after="240" w:line="240" w:lineRule="atLeast"/>
        <w:ind w:firstLine="1440"/>
        <w:jc w:val="both"/>
        <w:rPr>
          <w:rFonts w:ascii="Times New Roman" w:hAnsi="Times New Roman" w:cs="Times New Roman"/>
          <w:sz w:val="24"/>
          <w:szCs w:val="24"/>
        </w:rPr>
      </w:pPr>
      <w:r w:rsidRPr="00166823">
        <w:rPr>
          <w:rFonts w:ascii="Times New Roman" w:hAnsi="Times New Roman" w:cs="Times New Roman"/>
          <w:sz w:val="24"/>
          <w:szCs w:val="24"/>
        </w:rPr>
        <w:t>1.2</w:t>
      </w:r>
      <w:r w:rsidRPr="00166823">
        <w:rPr>
          <w:rFonts w:ascii="Times New Roman" w:hAnsi="Times New Roman" w:cs="Times New Roman"/>
          <w:sz w:val="24"/>
          <w:szCs w:val="24"/>
        </w:rPr>
        <w:tab/>
      </w:r>
      <w:r w:rsidRPr="00166823">
        <w:rPr>
          <w:rFonts w:ascii="Times New Roman" w:hAnsi="Times New Roman" w:cs="Times New Roman"/>
          <w:sz w:val="24"/>
          <w:szCs w:val="24"/>
          <w:u w:val="single"/>
        </w:rPr>
        <w:t>Derivative</w:t>
      </w:r>
      <w:r w:rsidRPr="00166823">
        <w:rPr>
          <w:rFonts w:ascii="Times New Roman" w:hAnsi="Times New Roman" w:cs="Times New Roman"/>
          <w:sz w:val="24"/>
          <w:szCs w:val="24"/>
        </w:rPr>
        <w:t>.  The term “</w:t>
      </w:r>
      <w:r w:rsidRPr="00166823">
        <w:rPr>
          <w:rFonts w:ascii="Times New Roman" w:hAnsi="Times New Roman" w:cs="Times New Roman"/>
          <w:b/>
          <w:bCs/>
          <w:i/>
          <w:iCs/>
          <w:sz w:val="24"/>
          <w:szCs w:val="24"/>
        </w:rPr>
        <w:t>Derivative</w:t>
      </w:r>
      <w:r w:rsidRPr="00166823">
        <w:rPr>
          <w:rFonts w:ascii="Times New Roman" w:hAnsi="Times New Roman" w:cs="Times New Roman"/>
          <w:sz w:val="24"/>
          <w:szCs w:val="24"/>
        </w:rPr>
        <w:t>” means: (a) any derivative work of the Technology (as defined in Section 101 of the U.S. Copyright Act); (b) all improvements, modifications, alterations, adaptations, enhancements and new versions of the Technology (the “</w:t>
      </w:r>
      <w:r w:rsidRPr="00166823">
        <w:rPr>
          <w:rFonts w:ascii="Times New Roman" w:hAnsi="Times New Roman" w:cs="Times New Roman"/>
          <w:b/>
          <w:bCs/>
          <w:i/>
          <w:iCs/>
          <w:sz w:val="24"/>
          <w:szCs w:val="24"/>
        </w:rPr>
        <w:t>Technology Derivatives</w:t>
      </w:r>
      <w:r w:rsidRPr="00166823">
        <w:rPr>
          <w:rFonts w:ascii="Times New Roman" w:hAnsi="Times New Roman" w:cs="Times New Roman"/>
          <w:sz w:val="24"/>
          <w:szCs w:val="24"/>
        </w:rPr>
        <w:t>”); and (c) all technology, inventions, products or other items that, directly or indirectly, incorporate, or are derived from, any part of the Technology or any Technology Derivative.</w:t>
      </w:r>
    </w:p>
    <w:p w14:paraId="0EAF9658" w14:textId="77777777" w:rsidR="000F0ADE" w:rsidRPr="00166823" w:rsidRDefault="000F0ADE">
      <w:pPr>
        <w:spacing w:after="240" w:line="240" w:lineRule="atLeast"/>
        <w:ind w:firstLine="1440"/>
        <w:jc w:val="both"/>
        <w:rPr>
          <w:rFonts w:ascii="Times New Roman" w:hAnsi="Times New Roman" w:cs="Times New Roman"/>
          <w:sz w:val="24"/>
          <w:szCs w:val="24"/>
        </w:rPr>
      </w:pPr>
      <w:r w:rsidRPr="00166823">
        <w:rPr>
          <w:rFonts w:ascii="Times New Roman" w:hAnsi="Times New Roman" w:cs="Times New Roman"/>
          <w:sz w:val="24"/>
          <w:szCs w:val="24"/>
        </w:rPr>
        <w:t>1.3</w:t>
      </w:r>
      <w:r w:rsidRPr="00166823">
        <w:rPr>
          <w:rFonts w:ascii="Times New Roman" w:hAnsi="Times New Roman" w:cs="Times New Roman"/>
          <w:sz w:val="24"/>
          <w:szCs w:val="24"/>
        </w:rPr>
        <w:tab/>
      </w:r>
      <w:r w:rsidRPr="00166823">
        <w:rPr>
          <w:rFonts w:ascii="Times New Roman" w:hAnsi="Times New Roman" w:cs="Times New Roman"/>
          <w:sz w:val="24"/>
          <w:szCs w:val="24"/>
          <w:u w:val="single"/>
        </w:rPr>
        <w:t>Intellectual Property Rights</w:t>
      </w:r>
      <w:r w:rsidRPr="00166823">
        <w:rPr>
          <w:rFonts w:ascii="Times New Roman" w:hAnsi="Times New Roman" w:cs="Times New Roman"/>
          <w:sz w:val="24"/>
          <w:szCs w:val="24"/>
        </w:rPr>
        <w:t>.  The term “</w:t>
      </w:r>
      <w:r w:rsidRPr="00166823">
        <w:rPr>
          <w:rFonts w:ascii="Times New Roman" w:hAnsi="Times New Roman" w:cs="Times New Roman"/>
          <w:b/>
          <w:bCs/>
          <w:i/>
          <w:iCs/>
          <w:sz w:val="24"/>
          <w:szCs w:val="24"/>
        </w:rPr>
        <w:t>Intellectual Property Rights</w:t>
      </w:r>
      <w:r w:rsidRPr="00166823">
        <w:rPr>
          <w:rFonts w:ascii="Times New Roman" w:hAnsi="Times New Roman" w:cs="Times New Roman"/>
          <w:sz w:val="24"/>
          <w:szCs w:val="24"/>
        </w:rPr>
        <w:t xml:space="preserve">” means, collectively, all worldwide patents and patent applications, including but not limited to any patents and patent applications listed on </w:t>
      </w:r>
      <w:r w:rsidRPr="00166823">
        <w:rPr>
          <w:rFonts w:ascii="Times New Roman" w:hAnsi="Times New Roman" w:cs="Times New Roman"/>
          <w:sz w:val="24"/>
          <w:szCs w:val="24"/>
          <w:u w:val="single"/>
        </w:rPr>
        <w:t>Exhibit A</w:t>
      </w:r>
      <w:r w:rsidRPr="00166823">
        <w:rPr>
          <w:rFonts w:ascii="Times New Roman" w:hAnsi="Times New Roman" w:cs="Times New Roman"/>
          <w:sz w:val="24"/>
          <w:szCs w:val="24"/>
        </w:rPr>
        <w:t xml:space="preserve"> hereto, patent rights, copyrights, copyright registrations, moral rights, trade names, trademarks, service marks, domain names and registrations and/or applications for all of the foregoing, trade secrets, know-how, mask work rights, rights in trade dress and packaging, goodwill and all other intellectual property rights and proprietary rights relating in any way to the Technology, any Derivative or any Embodiment, whether arising under the laws of the United States of America or the laws of any other state, country or jurisdiction.</w:t>
      </w:r>
    </w:p>
    <w:p w14:paraId="01277741" w14:textId="77777777" w:rsidR="000F0ADE" w:rsidRPr="00166823" w:rsidRDefault="000F0ADE">
      <w:pPr>
        <w:spacing w:after="240" w:line="240" w:lineRule="atLeast"/>
        <w:ind w:firstLine="1440"/>
        <w:jc w:val="both"/>
        <w:rPr>
          <w:rFonts w:ascii="Times New Roman" w:hAnsi="Times New Roman" w:cs="Times New Roman"/>
          <w:sz w:val="24"/>
          <w:szCs w:val="24"/>
        </w:rPr>
      </w:pPr>
      <w:r w:rsidRPr="00166823">
        <w:rPr>
          <w:rFonts w:ascii="Times New Roman" w:hAnsi="Times New Roman" w:cs="Times New Roman"/>
          <w:sz w:val="24"/>
          <w:szCs w:val="24"/>
        </w:rPr>
        <w:t>1.4</w:t>
      </w:r>
      <w:r w:rsidRPr="00166823">
        <w:rPr>
          <w:rFonts w:ascii="Times New Roman" w:hAnsi="Times New Roman" w:cs="Times New Roman"/>
          <w:sz w:val="24"/>
          <w:szCs w:val="24"/>
        </w:rPr>
        <w:tab/>
      </w:r>
      <w:r w:rsidRPr="00166823">
        <w:rPr>
          <w:rFonts w:ascii="Times New Roman" w:hAnsi="Times New Roman" w:cs="Times New Roman"/>
          <w:sz w:val="24"/>
          <w:szCs w:val="24"/>
          <w:u w:val="single"/>
        </w:rPr>
        <w:t>Embodiment</w:t>
      </w:r>
      <w:r w:rsidRPr="00166823">
        <w:rPr>
          <w:rFonts w:ascii="Times New Roman" w:hAnsi="Times New Roman" w:cs="Times New Roman"/>
          <w:sz w:val="24"/>
          <w:szCs w:val="24"/>
        </w:rPr>
        <w:t>.  The term “</w:t>
      </w:r>
      <w:r w:rsidRPr="00166823">
        <w:rPr>
          <w:rFonts w:ascii="Times New Roman" w:hAnsi="Times New Roman" w:cs="Times New Roman"/>
          <w:b/>
          <w:bCs/>
          <w:i/>
          <w:iCs/>
          <w:sz w:val="24"/>
          <w:szCs w:val="24"/>
        </w:rPr>
        <w:t>Embodiment</w:t>
      </w:r>
      <w:r w:rsidRPr="00166823">
        <w:rPr>
          <w:rFonts w:ascii="Times New Roman" w:hAnsi="Times New Roman" w:cs="Times New Roman"/>
          <w:sz w:val="24"/>
          <w:szCs w:val="24"/>
        </w:rPr>
        <w:t xml:space="preserve">” means all documentation, drafts, papers, designs, schematics, diagrams, models, prototypes, source and object code (in any form or format and for all hardware platforms), computer-stored data, diskettes, manuscripts and other items describing all or any part of the Technology, any Derivative, any Intellectual Property Rights </w:t>
      </w:r>
      <w:r w:rsidRPr="00166823">
        <w:rPr>
          <w:rFonts w:ascii="Times New Roman" w:hAnsi="Times New Roman" w:cs="Times New Roman"/>
          <w:sz w:val="24"/>
          <w:szCs w:val="24"/>
        </w:rPr>
        <w:lastRenderedPageBreak/>
        <w:t>or any information related thereto or in which all of any part of the Technology, any Derivative, any Intellectual Property Right or such information is set forth, embodied, recorded or stored.</w:t>
      </w:r>
    </w:p>
    <w:p w14:paraId="62169E73" w14:textId="77777777" w:rsidR="000F0ADE" w:rsidRPr="00166823" w:rsidRDefault="000F0ADE">
      <w:pPr>
        <w:spacing w:after="240" w:line="240" w:lineRule="atLeast"/>
        <w:ind w:firstLine="1440"/>
        <w:jc w:val="both"/>
        <w:rPr>
          <w:rFonts w:ascii="Times New Roman" w:hAnsi="Times New Roman" w:cs="Times New Roman"/>
          <w:sz w:val="24"/>
          <w:szCs w:val="24"/>
        </w:rPr>
      </w:pPr>
      <w:r w:rsidRPr="00166823">
        <w:rPr>
          <w:rFonts w:ascii="Times New Roman" w:hAnsi="Times New Roman" w:cs="Times New Roman"/>
          <w:sz w:val="24"/>
          <w:szCs w:val="24"/>
        </w:rPr>
        <w:t>1.5</w:t>
      </w:r>
      <w:r w:rsidRPr="00166823">
        <w:rPr>
          <w:rFonts w:ascii="Times New Roman" w:hAnsi="Times New Roman" w:cs="Times New Roman"/>
          <w:sz w:val="24"/>
          <w:szCs w:val="24"/>
        </w:rPr>
        <w:tab/>
      </w:r>
      <w:r w:rsidRPr="00166823">
        <w:rPr>
          <w:rFonts w:ascii="Times New Roman" w:hAnsi="Times New Roman" w:cs="Times New Roman"/>
          <w:sz w:val="24"/>
          <w:szCs w:val="24"/>
          <w:u w:val="single"/>
        </w:rPr>
        <w:t>Assigned Assets</w:t>
      </w:r>
      <w:r w:rsidRPr="00166823">
        <w:rPr>
          <w:rFonts w:ascii="Times New Roman" w:hAnsi="Times New Roman" w:cs="Times New Roman"/>
          <w:sz w:val="24"/>
          <w:szCs w:val="24"/>
        </w:rPr>
        <w:t>.  The term “</w:t>
      </w:r>
      <w:r w:rsidRPr="00166823">
        <w:rPr>
          <w:rFonts w:ascii="Times New Roman" w:hAnsi="Times New Roman" w:cs="Times New Roman"/>
          <w:b/>
          <w:bCs/>
          <w:i/>
          <w:iCs/>
          <w:sz w:val="24"/>
          <w:szCs w:val="24"/>
        </w:rPr>
        <w:t>Assigned Assets</w:t>
      </w:r>
      <w:r w:rsidRPr="00166823">
        <w:rPr>
          <w:rFonts w:ascii="Times New Roman" w:hAnsi="Times New Roman" w:cs="Times New Roman"/>
          <w:sz w:val="24"/>
          <w:szCs w:val="24"/>
        </w:rPr>
        <w:t>” refers to the Technology, all Derivatives, all Intellectual Property Rights and all Embodiments, collectively.</w:t>
      </w:r>
    </w:p>
    <w:p w14:paraId="18C99792" w14:textId="77777777" w:rsidR="000F0ADE" w:rsidRPr="00166823" w:rsidRDefault="000F0ADE">
      <w:pPr>
        <w:pStyle w:val="A"/>
        <w:jc w:val="both"/>
        <w:rPr>
          <w:rFonts w:ascii="Times New Roman" w:hAnsi="Times New Roman" w:cs="Times New Roman"/>
        </w:rPr>
      </w:pPr>
      <w:r w:rsidRPr="00166823">
        <w:rPr>
          <w:rFonts w:ascii="Times New Roman" w:hAnsi="Times New Roman" w:cs="Times New Roman"/>
          <w:b/>
          <w:bCs/>
        </w:rPr>
        <w:t>2.</w:t>
      </w:r>
      <w:r w:rsidRPr="00166823">
        <w:rPr>
          <w:rFonts w:ascii="Times New Roman" w:hAnsi="Times New Roman" w:cs="Times New Roman"/>
        </w:rPr>
        <w:tab/>
      </w:r>
      <w:r w:rsidRPr="00166823">
        <w:rPr>
          <w:rFonts w:ascii="Times New Roman" w:hAnsi="Times New Roman" w:cs="Times New Roman"/>
          <w:b/>
          <w:bCs/>
          <w:u w:val="single"/>
        </w:rPr>
        <w:t>Assignment</w:t>
      </w:r>
      <w:r w:rsidRPr="00166823">
        <w:rPr>
          <w:rFonts w:ascii="Times New Roman" w:hAnsi="Times New Roman" w:cs="Times New Roman"/>
        </w:rPr>
        <w:t>.  In full or partial consideration of the issuance by the Company to Assignor of the Shares, receipt of which is hereby acknowledged, Assignor hereby forever sells, assigns, transfers, releases and conveys to the Company, and its successors and assigns, Assignor’s entire right, title and interest in and to each and all of the Assigned Assets, including but not limited to all patents, patent applications, copyrights, mask works, trade secrets and other intellectual property rights and moral rights, along with any registrations of or applications to register any such rights.  Assignor agrees to deliver all Embodiments of all Assigned Assets to the Company at a location designated by the Company no later than the date of this Agreement.</w:t>
      </w:r>
    </w:p>
    <w:p w14:paraId="08C8694D" w14:textId="77777777" w:rsidR="000F0ADE" w:rsidRPr="00166823" w:rsidRDefault="000F0ADE">
      <w:pPr>
        <w:pStyle w:val="A"/>
        <w:jc w:val="both"/>
        <w:rPr>
          <w:rFonts w:ascii="Times New Roman" w:hAnsi="Times New Roman" w:cs="Times New Roman"/>
          <w:b/>
          <w:bCs/>
        </w:rPr>
      </w:pPr>
      <w:r w:rsidRPr="00166823">
        <w:rPr>
          <w:rFonts w:ascii="Times New Roman" w:hAnsi="Times New Roman" w:cs="Times New Roman"/>
          <w:b/>
          <w:bCs/>
        </w:rPr>
        <w:t>3.</w:t>
      </w:r>
      <w:r w:rsidRPr="00166823">
        <w:rPr>
          <w:rFonts w:ascii="Times New Roman" w:hAnsi="Times New Roman" w:cs="Times New Roman"/>
          <w:b/>
          <w:bCs/>
        </w:rPr>
        <w:tab/>
      </w:r>
      <w:r w:rsidRPr="00166823">
        <w:rPr>
          <w:rFonts w:ascii="Times New Roman" w:hAnsi="Times New Roman" w:cs="Times New Roman"/>
          <w:b/>
          <w:bCs/>
          <w:u w:val="single"/>
        </w:rPr>
        <w:t>Assignor Representations and Warranties</w:t>
      </w:r>
      <w:r w:rsidRPr="00166823">
        <w:rPr>
          <w:rFonts w:ascii="Times New Roman" w:hAnsi="Times New Roman" w:cs="Times New Roman"/>
        </w:rPr>
        <w:t xml:space="preserve">.  </w:t>
      </w:r>
      <w:r w:rsidR="00F579CB" w:rsidRPr="00166823">
        <w:rPr>
          <w:rFonts w:ascii="Times New Roman" w:hAnsi="Times New Roman" w:cs="Times New Roman"/>
        </w:rPr>
        <w:t xml:space="preserve">Assignor represents and warrants to the Company that Assignor owns and can grant exclusive right, title and interest in and to each of the Assigned Assets to the full extent of Assignor’s right, title and interest in each of the Assigned Assets. Assignor further represents and warrants that Assignor has not encumbered the Assigned Assets by any prior license, prior assignment or other agreement, and that he is not aware of any claim, dispute, lien or third party rights affecting any Assigned Asset, </w:t>
      </w:r>
      <w:r w:rsidR="00F579CB" w:rsidRPr="00166823">
        <w:rPr>
          <w:rFonts w:ascii="Times New Roman" w:hAnsi="Times New Roman" w:cs="Times New Roman"/>
          <w:u w:val="single"/>
        </w:rPr>
        <w:t>except</w:t>
      </w:r>
      <w:r w:rsidR="00F579CB" w:rsidRPr="00166823">
        <w:rPr>
          <w:rFonts w:ascii="Times New Roman" w:hAnsi="Times New Roman" w:cs="Times New Roman"/>
        </w:rPr>
        <w:t xml:space="preserve"> insofar as some Assigned Assets may depend upon open-source software components or be subject to open-source software licensing provisions or restrictions. Assignor further represents and warrants to the Company that the Assigned Assets are free of any claim of any prior employer or third party client of Assignor or any school, university or other institution Assignor attended, and that Assignor is not aware of any claim by any third party to any rights of any kind in or to any of the Assigned Assets. Assignor agrees to immediately notify the Company upon becoming aware of any such claims</w:t>
      </w:r>
      <w:r w:rsidR="00B71D83" w:rsidRPr="00166823">
        <w:rPr>
          <w:rFonts w:ascii="Times New Roman" w:hAnsi="Times New Roman" w:cs="Times New Roman"/>
        </w:rPr>
        <w:t xml:space="preserve">. </w:t>
      </w:r>
    </w:p>
    <w:p w14:paraId="0B7C575D" w14:textId="77777777" w:rsidR="000F0ADE" w:rsidRPr="00166823" w:rsidRDefault="000F0ADE">
      <w:pPr>
        <w:pStyle w:val="A"/>
        <w:jc w:val="both"/>
        <w:rPr>
          <w:rFonts w:ascii="Times New Roman" w:hAnsi="Times New Roman" w:cs="Times New Roman"/>
        </w:rPr>
      </w:pPr>
      <w:r w:rsidRPr="00166823">
        <w:rPr>
          <w:rFonts w:ascii="Times New Roman" w:hAnsi="Times New Roman" w:cs="Times New Roman"/>
          <w:b/>
          <w:bCs/>
        </w:rPr>
        <w:t>4.</w:t>
      </w:r>
      <w:r w:rsidRPr="00166823">
        <w:rPr>
          <w:rFonts w:ascii="Times New Roman" w:hAnsi="Times New Roman" w:cs="Times New Roman"/>
          <w:b/>
          <w:bCs/>
        </w:rPr>
        <w:tab/>
      </w:r>
      <w:r w:rsidRPr="00166823">
        <w:rPr>
          <w:rFonts w:ascii="Times New Roman" w:hAnsi="Times New Roman" w:cs="Times New Roman"/>
          <w:b/>
          <w:bCs/>
          <w:u w:val="single"/>
        </w:rPr>
        <w:t>Further Assurances</w:t>
      </w:r>
      <w:r w:rsidRPr="00166823">
        <w:rPr>
          <w:rFonts w:ascii="Times New Roman" w:hAnsi="Times New Roman" w:cs="Times New Roman"/>
          <w:b/>
          <w:bCs/>
        </w:rPr>
        <w:t>.</w:t>
      </w:r>
      <w:r w:rsidRPr="00166823">
        <w:rPr>
          <w:rFonts w:ascii="Times New Roman" w:hAnsi="Times New Roman" w:cs="Times New Roman"/>
        </w:rPr>
        <w:t xml:space="preserve">  The parties agree to execute such further documents and instruments and to take such further actions as may be reasonably necessary to carry out the purposes and intent of this Agreement.  Assignor further agrees, promptly upon request of the Company, or any of its successors or assigns, to execute and deliver, without further compensation of any kind, any power of attorney, assignment, application for any Intellectual Property Right or other intellectual property right protection, or any other papers which may be necessary or desirable to fully secure to the Company, its successors and assigns, all right, title and interest in and to each of the Assigned Assets, and to cooperate and assist in the prosecution of any opposition proceedings involving said rights and any adjudication of the same.  Further, Assignor agrees never to assert any claims, rights or moral rights in or to any of the Assigned Assets.</w:t>
      </w:r>
    </w:p>
    <w:p w14:paraId="4A8BC5EC" w14:textId="55BB0EA2" w:rsidR="00411A24" w:rsidRPr="00166823" w:rsidRDefault="000F0ADE" w:rsidP="00B438FE">
      <w:pPr>
        <w:pStyle w:val="A"/>
        <w:jc w:val="both"/>
        <w:rPr>
          <w:rFonts w:ascii="Times New Roman" w:hAnsi="Times New Roman" w:cs="Times New Roman"/>
        </w:rPr>
      </w:pPr>
      <w:r>
        <w:rPr>
          <w:rFonts w:ascii="Times New Roman" w:hAnsi="Times New Roman" w:cs="Times New Roman"/>
          <w:b/>
          <w:bCs/>
        </w:rPr>
        <w:t xml:space="preserve">5.Indemnity.  Assignor will indemnify and hold the Company harmless from and against any loss, damages or expense (including without limitation reasonable attorneys’ fees) incurred by the Company in connection with any claim, suit or other proceeding in which a third party asserts any claim to any right, title, license or other interest in or to any Assigned Asset, any claim that any Assigned Asset infringes any patent, copyright, trade secret or other intellectual property right of such third party, or that, if true, would be inconsistent with any representation made by Assignor in Section 3 above.  Notwithstanding anything contained herein to the contrary, Assignor’s entire liability under this Agreement shall be limited to {{founder_half_purchase_price|currency}}. </w:t>
      </w:r>
      <w:r w:rsidRPr="00166823">
        <w:rPr>
          <w:rFonts w:ascii="Times New Roman" w:hAnsi="Times New Roman" w:cs="Times New Roman"/>
          <w:b/>
          <w:bCs/>
        </w:rPr>
        <w:tab/>
      </w:r>
      <w:proofErr w:type="spellStart"/>
      <w:proofErr w:type="spellEnd"/>
      <w:proofErr w:type="spellStart"/>
      <w:proofErr w:type="spellEnd"/>
    </w:p>
    <w:p w14:paraId="2144885A" w14:textId="77777777" w:rsidR="000F0ADE" w:rsidRPr="00166823" w:rsidRDefault="000F0ADE">
      <w:pPr>
        <w:pStyle w:val="A"/>
        <w:jc w:val="both"/>
        <w:rPr>
          <w:rFonts w:ascii="Times New Roman" w:hAnsi="Times New Roman" w:cs="Times New Roman"/>
          <w:b/>
          <w:bCs/>
        </w:rPr>
      </w:pPr>
      <w:r w:rsidRPr="00166823">
        <w:rPr>
          <w:rFonts w:ascii="Times New Roman" w:hAnsi="Times New Roman" w:cs="Times New Roman"/>
          <w:b/>
          <w:bCs/>
        </w:rPr>
        <w:t>6.</w:t>
      </w:r>
      <w:r w:rsidRPr="00166823">
        <w:rPr>
          <w:rFonts w:ascii="Times New Roman" w:hAnsi="Times New Roman" w:cs="Times New Roman"/>
          <w:b/>
          <w:bCs/>
        </w:rPr>
        <w:tab/>
      </w:r>
      <w:r w:rsidRPr="00166823">
        <w:rPr>
          <w:rFonts w:ascii="Times New Roman" w:hAnsi="Times New Roman" w:cs="Times New Roman"/>
          <w:b/>
          <w:bCs/>
          <w:u w:val="single"/>
        </w:rPr>
        <w:t>General Provisions</w:t>
      </w:r>
      <w:r w:rsidRPr="00166823">
        <w:rPr>
          <w:rFonts w:ascii="Times New Roman" w:hAnsi="Times New Roman" w:cs="Times New Roman"/>
          <w:b/>
          <w:bCs/>
        </w:rPr>
        <w:t>.</w:t>
      </w:r>
    </w:p>
    <w:p w14:paraId="5D2FA1D6" w14:textId="77777777" w:rsidR="000F0ADE" w:rsidRPr="00166823" w:rsidRDefault="000F0ADE">
      <w:pPr>
        <w:pStyle w:val="A"/>
        <w:ind w:firstLine="1440"/>
        <w:jc w:val="both"/>
        <w:rPr>
          <w:rFonts w:ascii="Times New Roman" w:hAnsi="Times New Roman" w:cs="Times New Roman"/>
        </w:rPr>
      </w:pPr>
      <w:r w:rsidRPr="00166823">
        <w:rPr>
          <w:rFonts w:ascii="Times New Roman" w:hAnsi="Times New Roman" w:cs="Times New Roman"/>
        </w:rPr>
        <w:t>6.1</w:t>
      </w:r>
      <w:r w:rsidRPr="00166823">
        <w:rPr>
          <w:rFonts w:ascii="Times New Roman" w:hAnsi="Times New Roman" w:cs="Times New Roman"/>
        </w:rPr>
        <w:tab/>
      </w:r>
      <w:r w:rsidRPr="00166823">
        <w:rPr>
          <w:rFonts w:ascii="Times New Roman" w:hAnsi="Times New Roman" w:cs="Times New Roman"/>
          <w:u w:val="single"/>
        </w:rPr>
        <w:t>Governing Law</w:t>
      </w:r>
      <w:r w:rsidRPr="00166823">
        <w:rPr>
          <w:rFonts w:ascii="Times New Roman" w:hAnsi="Times New Roman" w:cs="Times New Roman"/>
        </w:rPr>
        <w:t xml:space="preserve">.  This Agreement will be governed by and construed in accordance with the laws of the State of </w:t>
      </w:r>
      <w:r w:rsidR="00CC67A0" w:rsidRPr="00166823">
        <w:rPr>
          <w:rFonts w:ascii="Times New Roman" w:hAnsi="Times New Roman" w:cs="Times New Roman"/>
        </w:rPr>
        <w:t>Delaware</w:t>
      </w:r>
      <w:r w:rsidRPr="00166823">
        <w:rPr>
          <w:rFonts w:ascii="Times New Roman" w:hAnsi="Times New Roman" w:cs="Times New Roman"/>
        </w:rPr>
        <w:t>, without giving effect to that body of laws pertaining to conflict of laws.</w:t>
      </w:r>
    </w:p>
    <w:p w14:paraId="076070FA" w14:textId="77777777" w:rsidR="000F0ADE" w:rsidRPr="00166823" w:rsidRDefault="000F0ADE">
      <w:pPr>
        <w:spacing w:after="240" w:line="240" w:lineRule="atLeast"/>
        <w:ind w:firstLine="1440"/>
        <w:jc w:val="both"/>
        <w:rPr>
          <w:rFonts w:ascii="Times New Roman" w:hAnsi="Times New Roman" w:cs="Times New Roman"/>
          <w:sz w:val="24"/>
          <w:szCs w:val="24"/>
        </w:rPr>
      </w:pPr>
      <w:r w:rsidRPr="00166823">
        <w:rPr>
          <w:rFonts w:ascii="Times New Roman" w:hAnsi="Times New Roman" w:cs="Times New Roman"/>
          <w:sz w:val="24"/>
          <w:szCs w:val="24"/>
        </w:rPr>
        <w:t>6.2</w:t>
      </w:r>
      <w:r w:rsidRPr="00166823">
        <w:rPr>
          <w:rFonts w:ascii="Times New Roman" w:hAnsi="Times New Roman" w:cs="Times New Roman"/>
          <w:sz w:val="24"/>
          <w:szCs w:val="24"/>
        </w:rPr>
        <w:tab/>
      </w:r>
      <w:r w:rsidRPr="00166823">
        <w:rPr>
          <w:rFonts w:ascii="Times New Roman" w:hAnsi="Times New Roman" w:cs="Times New Roman"/>
          <w:sz w:val="24"/>
          <w:szCs w:val="24"/>
          <w:u w:val="single"/>
        </w:rPr>
        <w:t>Successors and Assigns; Assignment</w:t>
      </w:r>
      <w:r w:rsidRPr="00166823">
        <w:rPr>
          <w:rFonts w:ascii="Times New Roman" w:hAnsi="Times New Roman" w:cs="Times New Roman"/>
          <w:sz w:val="24"/>
          <w:szCs w:val="24"/>
        </w:rPr>
        <w:t>.  Except as otherwise provided in this Agreement, this Agreement, and the rights and obligations of the parties hereunder, will be binding upon and inure to the benefit of their respective successors, assigns, heirs, executors, administrators and legal representatives.  The Company may assign any of its rights and obligations under this Agreement.  No other party to this Agreement may assign, whether voluntarily or by operation of law, any of its rights and obligations under this Agreement, except with the prior written consent of the Company.  An assignment by operation of law includes, without limitation, (a) a merger, reorganization, consolidation or other transaction in which the shareholders of such party before such merger, reorganization, consolidation or other transaction own less than fifty percent (50%) of the outstanding voting equity securities of the surviving corporation, (b) a sale or other transfer of all or substantially all of the assets of such party, or (c) a transfer of more than fifty percent (50%) of the outstanding voting equity securities of such party in one transaction or a series of related transactions.</w:t>
      </w:r>
    </w:p>
    <w:p w14:paraId="19DADF52" w14:textId="77777777" w:rsidR="000F0ADE" w:rsidRPr="00166823" w:rsidRDefault="000F0ADE">
      <w:pPr>
        <w:spacing w:after="240" w:line="240" w:lineRule="atLeast"/>
        <w:ind w:firstLine="1440"/>
        <w:jc w:val="both"/>
        <w:rPr>
          <w:rFonts w:ascii="Times New Roman" w:hAnsi="Times New Roman" w:cs="Times New Roman"/>
          <w:sz w:val="24"/>
          <w:szCs w:val="24"/>
        </w:rPr>
      </w:pPr>
      <w:r w:rsidRPr="00166823">
        <w:rPr>
          <w:rFonts w:ascii="Times New Roman" w:hAnsi="Times New Roman" w:cs="Times New Roman"/>
          <w:sz w:val="24"/>
          <w:szCs w:val="24"/>
        </w:rPr>
        <w:t>6.3</w:t>
      </w:r>
      <w:r w:rsidRPr="00166823">
        <w:rPr>
          <w:rFonts w:ascii="Times New Roman" w:hAnsi="Times New Roman" w:cs="Times New Roman"/>
          <w:sz w:val="24"/>
          <w:szCs w:val="24"/>
        </w:rPr>
        <w:tab/>
      </w:r>
      <w:r w:rsidRPr="00166823">
        <w:rPr>
          <w:rFonts w:ascii="Times New Roman" w:hAnsi="Times New Roman" w:cs="Times New Roman"/>
          <w:sz w:val="24"/>
          <w:szCs w:val="24"/>
          <w:u w:val="single"/>
        </w:rPr>
        <w:t>Notices</w:t>
      </w:r>
      <w:r w:rsidRPr="00166823">
        <w:rPr>
          <w:rFonts w:ascii="Times New Roman" w:hAnsi="Times New Roman" w:cs="Times New Roman"/>
          <w:sz w:val="24"/>
          <w:szCs w:val="24"/>
        </w:rPr>
        <w:t>.  Any and all notices required or permitted to be given to a party pursuant to the provisions of this Agreement will be in writing and will be effective and deemed to provide such party sufficient notice under this Agreement on the earliest of the following:  (a) at the time of delivery, if delivery is in person</w:t>
      </w:r>
      <w:r w:rsidR="006047C5" w:rsidRPr="00166823">
        <w:rPr>
          <w:rFonts w:ascii="Times New Roman" w:hAnsi="Times New Roman" w:cs="Times New Roman"/>
          <w:sz w:val="24"/>
          <w:szCs w:val="24"/>
        </w:rPr>
        <w:t xml:space="preserve"> or by email</w:t>
      </w:r>
      <w:r w:rsidRPr="00166823">
        <w:rPr>
          <w:rFonts w:ascii="Times New Roman" w:hAnsi="Times New Roman" w:cs="Times New Roman"/>
          <w:sz w:val="24"/>
          <w:szCs w:val="24"/>
        </w:rPr>
        <w:t xml:space="preserve">; (b) one (1) day after deposit with an express overnight courier for United States deliveries, or two (2) days after such deposit for deliveries outside of the United States, with proof of delivery from the courier requested; or (c) three (3) days after deposit in the United States mail by certified mail (return receipt requested) for United States deliveries.  All notices for delivery outside the United States will be sent by express courier.  All notices not delivered personally will be sent with postage and/or other charges prepaid and properly addressed to the party to be notified at the address set forth below the signature lines of this Agreement, or at such other address as such other party may designate by one of the indicated means of notice herein to the other parties hereto. </w:t>
      </w:r>
    </w:p>
    <w:p w14:paraId="7CB5FE9D" w14:textId="77777777" w:rsidR="000F0ADE" w:rsidRPr="00166823" w:rsidRDefault="000F0ADE">
      <w:pPr>
        <w:spacing w:after="240" w:line="240" w:lineRule="atLeast"/>
        <w:ind w:firstLine="1440"/>
        <w:jc w:val="both"/>
        <w:rPr>
          <w:rFonts w:ascii="Times New Roman" w:hAnsi="Times New Roman" w:cs="Times New Roman"/>
          <w:sz w:val="24"/>
          <w:szCs w:val="24"/>
        </w:rPr>
      </w:pPr>
      <w:r w:rsidRPr="00166823">
        <w:rPr>
          <w:rFonts w:ascii="Times New Roman" w:hAnsi="Times New Roman" w:cs="Times New Roman"/>
          <w:sz w:val="24"/>
          <w:szCs w:val="24"/>
        </w:rPr>
        <w:t>6.4</w:t>
      </w:r>
      <w:r w:rsidRPr="00166823">
        <w:rPr>
          <w:rFonts w:ascii="Times New Roman" w:hAnsi="Times New Roman" w:cs="Times New Roman"/>
          <w:sz w:val="24"/>
          <w:szCs w:val="24"/>
        </w:rPr>
        <w:tab/>
      </w:r>
      <w:r w:rsidRPr="00166823">
        <w:rPr>
          <w:rFonts w:ascii="Times New Roman" w:hAnsi="Times New Roman" w:cs="Times New Roman"/>
          <w:sz w:val="24"/>
          <w:szCs w:val="24"/>
          <w:u w:val="single"/>
        </w:rPr>
        <w:t>Titles and Headings</w:t>
      </w:r>
      <w:r w:rsidRPr="00166823">
        <w:rPr>
          <w:rFonts w:ascii="Times New Roman" w:hAnsi="Times New Roman" w:cs="Times New Roman"/>
          <w:sz w:val="24"/>
          <w:szCs w:val="24"/>
        </w:rPr>
        <w:t>.  The titles, captions and headings of this Agreement are included for ease of reference only and will be disregarded in interpreting or construing this Agreement.  Unless otherwise specifically stated, all references herein to “sections” and “exhibits” will mean “sections” and “exhibits” to this Agreement.</w:t>
      </w:r>
    </w:p>
    <w:p w14:paraId="6CF5C538" w14:textId="77777777" w:rsidR="000F0ADE" w:rsidRPr="00166823" w:rsidRDefault="000F0ADE">
      <w:pPr>
        <w:spacing w:after="240" w:line="240" w:lineRule="atLeast"/>
        <w:ind w:firstLine="1440"/>
        <w:jc w:val="both"/>
        <w:rPr>
          <w:rFonts w:ascii="Times New Roman" w:hAnsi="Times New Roman" w:cs="Times New Roman"/>
          <w:sz w:val="24"/>
          <w:szCs w:val="24"/>
        </w:rPr>
      </w:pPr>
      <w:r w:rsidRPr="00166823">
        <w:rPr>
          <w:rFonts w:ascii="Times New Roman" w:hAnsi="Times New Roman" w:cs="Times New Roman"/>
          <w:sz w:val="24"/>
          <w:szCs w:val="24"/>
        </w:rPr>
        <w:t>6.5</w:t>
      </w:r>
      <w:r w:rsidRPr="00166823">
        <w:rPr>
          <w:rFonts w:ascii="Times New Roman" w:hAnsi="Times New Roman" w:cs="Times New Roman"/>
          <w:sz w:val="24"/>
          <w:szCs w:val="24"/>
        </w:rPr>
        <w:tab/>
      </w:r>
      <w:r w:rsidRPr="00166823">
        <w:rPr>
          <w:rFonts w:ascii="Times New Roman" w:hAnsi="Times New Roman" w:cs="Times New Roman"/>
          <w:sz w:val="24"/>
          <w:szCs w:val="24"/>
          <w:u w:val="single"/>
        </w:rPr>
        <w:t>Severability</w:t>
      </w:r>
      <w:r w:rsidRPr="00166823">
        <w:rPr>
          <w:rFonts w:ascii="Times New Roman" w:hAnsi="Times New Roman" w:cs="Times New Roman"/>
          <w:sz w:val="24"/>
          <w:szCs w:val="24"/>
        </w:rPr>
        <w:t xml:space="preserve">.  If any provision of this Agreement is determined by any court or arbitrator of competent jurisdiction to be invalid, illegal or unenforceable in any respect, such provision will be enforced to the maximum extent possible given the intent of the parties hereto.  If such clause or provision cannot be so enforced, such provision shall be stricken from this Agreement and the remainder of this Agreement shall be enforced as if such invalid, illegal or unenforceable clause or provision had (to the extent not enforceable) never been contained in this </w:t>
      </w:r>
      <w:r w:rsidRPr="00166823">
        <w:rPr>
          <w:rFonts w:ascii="Times New Roman" w:hAnsi="Times New Roman" w:cs="Times New Roman"/>
          <w:sz w:val="24"/>
          <w:szCs w:val="24"/>
        </w:rPr>
        <w:lastRenderedPageBreak/>
        <w:t>Agreement.  Notwithstanding the forgoing, if the value of this Agreement based upon the substantial benefit of the bargain for any party is materially impaired, which determination as made by the presiding court or arbitrator of competent jurisdiction shall be binding, then both parties agree to substitute such provision(s) through good faith negotiations.</w:t>
      </w:r>
    </w:p>
    <w:p w14:paraId="2B9BDCAC" w14:textId="77777777" w:rsidR="000F0ADE" w:rsidRPr="00166823" w:rsidRDefault="000F0ADE">
      <w:pPr>
        <w:spacing w:after="240" w:line="240" w:lineRule="atLeast"/>
        <w:ind w:firstLine="1440"/>
        <w:jc w:val="both"/>
        <w:rPr>
          <w:rFonts w:ascii="Times New Roman" w:hAnsi="Times New Roman" w:cs="Times New Roman"/>
          <w:sz w:val="24"/>
          <w:szCs w:val="24"/>
        </w:rPr>
      </w:pPr>
      <w:r w:rsidRPr="00166823">
        <w:rPr>
          <w:rFonts w:ascii="Times New Roman" w:hAnsi="Times New Roman" w:cs="Times New Roman"/>
          <w:sz w:val="24"/>
          <w:szCs w:val="24"/>
        </w:rPr>
        <w:t>6.6</w:t>
      </w:r>
      <w:r w:rsidRPr="00166823">
        <w:rPr>
          <w:rFonts w:ascii="Times New Roman" w:hAnsi="Times New Roman" w:cs="Times New Roman"/>
          <w:sz w:val="24"/>
          <w:szCs w:val="24"/>
        </w:rPr>
        <w:tab/>
      </w:r>
      <w:r w:rsidRPr="00166823">
        <w:rPr>
          <w:rFonts w:ascii="Times New Roman" w:hAnsi="Times New Roman" w:cs="Times New Roman"/>
          <w:sz w:val="24"/>
          <w:szCs w:val="24"/>
          <w:u w:val="single"/>
        </w:rPr>
        <w:t>Amendment and Waivers</w:t>
      </w:r>
      <w:r w:rsidRPr="00166823">
        <w:rPr>
          <w:rFonts w:ascii="Times New Roman" w:hAnsi="Times New Roman" w:cs="Times New Roman"/>
          <w:sz w:val="24"/>
          <w:szCs w:val="24"/>
        </w:rPr>
        <w:t>.  This Agreement may be amended only by a written agreement executed by each of the parties hereto.  No amendment of or waiver of, or modification of any obligation under this Agreement will be enforceable unless set forth in a writing signed by the party against which enforcement is sought.  Any amendment effected in accordance with this section will be binding upon all parties hereto and each of their respective successors and assigns.  No delay or failure to require performance of any provision of this Agreement shall constitute a waiver of that provision as to that or any other instance.  No waiver granted under this Agreement as to any one provision herein shall constitute a subsequent waiver of such provision or of any other provision herein, nor shall it constitute the waiver of any performance other than the actual performance specifically waived.</w:t>
      </w:r>
    </w:p>
    <w:p w14:paraId="156D788C" w14:textId="77777777" w:rsidR="000F0ADE" w:rsidRPr="00166823" w:rsidRDefault="000F0ADE">
      <w:pPr>
        <w:pStyle w:val="A"/>
        <w:ind w:firstLine="1440"/>
        <w:jc w:val="both"/>
        <w:rPr>
          <w:rFonts w:ascii="Times New Roman" w:hAnsi="Times New Roman" w:cs="Times New Roman"/>
        </w:rPr>
      </w:pPr>
      <w:r w:rsidRPr="00166823">
        <w:rPr>
          <w:rFonts w:ascii="Times New Roman" w:hAnsi="Times New Roman" w:cs="Times New Roman"/>
        </w:rPr>
        <w:t>6.7</w:t>
      </w:r>
      <w:r w:rsidRPr="00166823">
        <w:rPr>
          <w:rFonts w:ascii="Times New Roman" w:hAnsi="Times New Roman" w:cs="Times New Roman"/>
        </w:rPr>
        <w:tab/>
      </w:r>
      <w:r w:rsidRPr="00166823">
        <w:rPr>
          <w:rFonts w:ascii="Times New Roman" w:hAnsi="Times New Roman" w:cs="Times New Roman"/>
          <w:u w:val="single"/>
        </w:rPr>
        <w:t>Entire Agreement</w:t>
      </w:r>
      <w:r w:rsidRPr="00166823">
        <w:rPr>
          <w:rFonts w:ascii="Times New Roman" w:hAnsi="Times New Roman" w:cs="Times New Roman"/>
        </w:rPr>
        <w:t>.  This Agreement and the documents referred to herein, including but not limited to the Stock Purchase Agreement, constitute the entire agreement and understanding of the parties with respect to the subject matter of this Agreement, and supersede all prior understandings and agreements, whether oral or written, between or among the parties hereto with respect to the specific subject matter hereof.</w:t>
      </w:r>
    </w:p>
    <w:p w14:paraId="23B63FF8" w14:textId="77777777" w:rsidR="000F0ADE" w:rsidRPr="00166823" w:rsidRDefault="000F0ADE">
      <w:pPr>
        <w:pStyle w:val="A"/>
        <w:ind w:firstLine="1440"/>
        <w:jc w:val="both"/>
        <w:rPr>
          <w:rFonts w:ascii="Times New Roman" w:hAnsi="Times New Roman" w:cs="Times New Roman"/>
        </w:rPr>
      </w:pPr>
      <w:r w:rsidRPr="00166823">
        <w:rPr>
          <w:rFonts w:ascii="Times New Roman" w:hAnsi="Times New Roman" w:cs="Times New Roman"/>
        </w:rPr>
        <w:t>6.8</w:t>
      </w:r>
      <w:r w:rsidRPr="00166823">
        <w:rPr>
          <w:rFonts w:ascii="Times New Roman" w:hAnsi="Times New Roman" w:cs="Times New Roman"/>
        </w:rPr>
        <w:tab/>
      </w:r>
      <w:r w:rsidRPr="00166823">
        <w:rPr>
          <w:rFonts w:ascii="Times New Roman" w:hAnsi="Times New Roman" w:cs="Times New Roman"/>
          <w:u w:val="single"/>
        </w:rPr>
        <w:t>Counterparts</w:t>
      </w:r>
      <w:r w:rsidRPr="00166823">
        <w:rPr>
          <w:rFonts w:ascii="Times New Roman" w:hAnsi="Times New Roman" w:cs="Times New Roman"/>
        </w:rPr>
        <w:t>.  This Agreement may be executed in any number of counterparts, each of which when so executed and delivered will be deemed an original, and all of which together shall constitute one and the same agreement.</w:t>
      </w:r>
    </w:p>
    <w:p w14:paraId="21C0CDE9" w14:textId="77777777" w:rsidR="000F0ADE" w:rsidRPr="00166823" w:rsidRDefault="000F0ADE">
      <w:pPr>
        <w:spacing w:after="240" w:line="240" w:lineRule="atLeast"/>
        <w:ind w:firstLine="1440"/>
        <w:jc w:val="both"/>
        <w:rPr>
          <w:rFonts w:ascii="Times New Roman" w:hAnsi="Times New Roman" w:cs="Times New Roman"/>
          <w:b/>
          <w:bCs/>
          <w:sz w:val="24"/>
          <w:szCs w:val="24"/>
        </w:rPr>
      </w:pPr>
      <w:r w:rsidRPr="00166823">
        <w:rPr>
          <w:rFonts w:ascii="Times New Roman" w:hAnsi="Times New Roman" w:cs="Times New Roman"/>
          <w:sz w:val="24"/>
          <w:szCs w:val="24"/>
        </w:rPr>
        <w:t>6.9</w:t>
      </w:r>
      <w:r w:rsidRPr="00166823">
        <w:rPr>
          <w:rFonts w:ascii="Times New Roman" w:hAnsi="Times New Roman" w:cs="Times New Roman"/>
          <w:sz w:val="24"/>
          <w:szCs w:val="24"/>
        </w:rPr>
        <w:tab/>
      </w:r>
      <w:r w:rsidR="006047C5" w:rsidRPr="00166823">
        <w:rPr>
          <w:rFonts w:ascii="Times New Roman" w:hAnsi="Times New Roman" w:cs="Times New Roman"/>
          <w:sz w:val="24"/>
          <w:szCs w:val="24"/>
          <w:u w:val="single"/>
        </w:rPr>
        <w:t>Electronic</w:t>
      </w:r>
      <w:r w:rsidRPr="00166823">
        <w:rPr>
          <w:rFonts w:ascii="Times New Roman" w:hAnsi="Times New Roman" w:cs="Times New Roman"/>
          <w:sz w:val="24"/>
          <w:szCs w:val="24"/>
          <w:u w:val="single"/>
        </w:rPr>
        <w:t xml:space="preserve"> Signatures</w:t>
      </w:r>
      <w:r w:rsidRPr="00166823">
        <w:rPr>
          <w:rFonts w:ascii="Times New Roman" w:hAnsi="Times New Roman" w:cs="Times New Roman"/>
          <w:sz w:val="24"/>
          <w:szCs w:val="24"/>
        </w:rPr>
        <w:t xml:space="preserve">.  This Agreement may be executed and delivered by </w:t>
      </w:r>
      <w:r w:rsidR="006047C5" w:rsidRPr="00166823">
        <w:rPr>
          <w:rFonts w:ascii="Times New Roman" w:hAnsi="Times New Roman" w:cs="Times New Roman"/>
          <w:sz w:val="24"/>
          <w:szCs w:val="24"/>
        </w:rPr>
        <w:t>electronic signature</w:t>
      </w:r>
      <w:r w:rsidRPr="00166823">
        <w:rPr>
          <w:rFonts w:ascii="Times New Roman" w:hAnsi="Times New Roman" w:cs="Times New Roman"/>
          <w:sz w:val="24"/>
          <w:szCs w:val="24"/>
        </w:rPr>
        <w:t xml:space="preserve"> and upon such delivery the </w:t>
      </w:r>
      <w:r w:rsidR="006047C5" w:rsidRPr="00166823">
        <w:rPr>
          <w:rFonts w:ascii="Times New Roman" w:hAnsi="Times New Roman" w:cs="Times New Roman"/>
          <w:sz w:val="24"/>
          <w:szCs w:val="24"/>
        </w:rPr>
        <w:t>electronic</w:t>
      </w:r>
      <w:r w:rsidRPr="00166823">
        <w:rPr>
          <w:rFonts w:ascii="Times New Roman" w:hAnsi="Times New Roman" w:cs="Times New Roman"/>
          <w:sz w:val="24"/>
          <w:szCs w:val="24"/>
        </w:rPr>
        <w:t xml:space="preserve"> signature will be deemed to have the same effect as if the original signature had been delivered to the other party.  </w:t>
      </w:r>
    </w:p>
    <w:p w14:paraId="7CA81BB0" w14:textId="77777777" w:rsidR="000F0ADE" w:rsidRPr="00166823" w:rsidRDefault="000F0ADE">
      <w:pPr>
        <w:pStyle w:val="A"/>
        <w:spacing w:after="0"/>
        <w:ind w:firstLine="0"/>
        <w:jc w:val="center"/>
        <w:rPr>
          <w:rFonts w:ascii="Times New Roman" w:hAnsi="Times New Roman" w:cs="Times New Roman"/>
          <w:b/>
        </w:rPr>
        <w:sectPr w:rsidR="000F0ADE" w:rsidRPr="00166823" w:rsidSect="00E45DC8">
          <w:footerReference w:type="default" r:id="rId19"/>
          <w:footerReference w:type="first" r:id="rId20"/>
          <w:endnotePr>
            <w:numFmt w:val="decimal"/>
          </w:endnotePr>
          <w:pgSz w:w="12240" w:h="15840" w:code="1"/>
          <w:pgMar w:top="1440" w:right="1440" w:bottom="1440" w:left="1440" w:header="432" w:footer="432" w:gutter="0"/>
          <w:pgNumType w:start="1"/>
          <w:cols w:space="720"/>
        </w:sectPr>
      </w:pPr>
      <w:r w:rsidRPr="00166823">
        <w:rPr>
          <w:rFonts w:ascii="Times New Roman Bold" w:eastAsia="Times New Roman Bold" w:cs="Times New Roman"/>
          <w:b/>
          <w:smallCaps/>
        </w:rPr>
        <w:t>[Remainder of Page Intentionally Left Blank]</w:t>
      </w:r>
    </w:p>
    <w:p w14:paraId="583B2A0B" w14:textId="132C855C" w:rsidR="000F0ADE" w:rsidRPr="00166823" w:rsidRDefault="000F0ADE">
      <w:pPr>
        <w:pStyle w:val="A"/>
        <w:spacing w:after="480"/>
        <w:jc w:val="both"/>
        <w:rPr>
          <w:rFonts w:ascii="Times New Roman" w:hAnsi="Times New Roman" w:cs="Times New Roman"/>
        </w:rPr>
      </w:pPr>
      <w:r w:rsidRPr="00166823">
        <w:rPr>
          <w:rFonts w:ascii="Times New Roman" w:hAnsi="Times New Roman" w:cs="Times New Roman"/>
          <w:b/>
        </w:rPr>
        <w:lastRenderedPageBreak/>
        <w:t>IN WITNESS WHEREOF</w:t>
      </w:r>
      <w:r w:rsidRPr="00166823">
        <w:rPr>
          <w:rFonts w:ascii="Times New Roman" w:hAnsi="Times New Roman" w:cs="Times New Roman"/>
        </w:rPr>
        <w:t>, the undersigned have executed this Assignment of Technology Agreement effective as of the date and year first above written.</w:t>
      </w:r>
    </w:p>
    <w:tbl>
      <w:tblPr>
        <w:tblW w:w="0" w:type="auto"/>
        <w:tblLook w:val="0000" w:firstRow="0" w:lastRow="0" w:firstColumn="0" w:lastColumn="0" w:noHBand="0" w:noVBand="0"/>
      </w:tblPr>
      <w:tblGrid>
        <w:gridCol w:w="1079"/>
        <w:gridCol w:w="3592"/>
        <w:gridCol w:w="1051"/>
        <w:gridCol w:w="3638"/>
      </w:tblGrid>
      <w:tr w:rsidR="00E166EA" w:rsidRPr="00166823" w14:paraId="4E75A56B" w14:textId="77777777" w:rsidTr="00C04B4C">
        <w:trPr>
          <w:cantSplit/>
        </w:trPr>
        <w:tc>
          <w:tcPr>
            <w:tcW w:w="4671" w:type="dxa"/>
            <w:gridSpan w:val="2"/>
          </w:tcPr>
          <w:p w14:paraId="45D353E8" w14:textId="10D9231B" w:rsidR="00E166EA" w:rsidRPr="00166823" w:rsidRDefault="00E166EA" w:rsidP="00AF7AD9">
            <w:pPr>
              <w:spacing w:after="360" w:line="240" w:lineRule="atLeast"/>
              <w:rPr>
                <w:rFonts w:ascii="Times New Roman" w:hAnsi="Times New Roman" w:cs="Times New Roman"/>
                <w:b/>
                <w:bCs/>
                <w:caps/>
                <w:sz w:val="24"/>
                <w:szCs w:val="24"/>
              </w:rPr>
            </w:pPr>
            <w:r>
              <w:rPr>
                <w:rFonts w:ascii="Times New Roman" w:hAnsi="Times New Roman" w:cs="Times New Roman"/>
                <w:b/>
                <w:bCs/>
                <w:caps/>
                <w:sz w:val="24"/>
                <w:szCs w:val="24"/>
              </w:rPr>
              <w:t xml:space="preserve">“COMPANY”{{company_name|upper}}</w:t>
            </w:r>
            <w:r w:rsidRPr="00166823">
              <w:rPr>
                <w:rFonts w:ascii="Times New Roman" w:hAnsi="Times New Roman" w:cs="Times New Roman"/>
                <w:b/>
                <w:bCs/>
                <w:caps/>
                <w:sz w:val="24"/>
                <w:szCs w:val="24"/>
              </w:rPr>
              <w:br/>
            </w:r>
            <w:r w:rsidRPr="00166823">
              <w:rPr>
                <w:rFonts w:ascii="Times New Roman" w:hAnsi="Times New Roman" w:cs="Times New Roman"/>
                <w:b/>
                <w:bCs/>
                <w:caps/>
                <w:sz w:val="24"/>
                <w:szCs w:val="24"/>
              </w:rPr>
              <w:br/>
            </w:r>
            <w:proofErr w:type="spellStart"/>
            <w:proofErr w:type="spellEnd"/>
          </w:p>
        </w:tc>
        <w:tc>
          <w:tcPr>
            <w:tcW w:w="4689" w:type="dxa"/>
            <w:gridSpan w:val="2"/>
          </w:tcPr>
          <w:p w14:paraId="5746B409" w14:textId="1F5BD46B" w:rsidR="00E166EA" w:rsidRPr="00166823" w:rsidRDefault="00E166EA" w:rsidP="00AF7AD9">
            <w:pPr>
              <w:spacing w:after="360" w:line="240" w:lineRule="atLeast"/>
              <w:jc w:val="both"/>
              <w:rPr>
                <w:rFonts w:ascii="Times New Roman" w:hAnsi="Times New Roman" w:cs="Times New Roman"/>
                <w:b/>
                <w:bCs/>
                <w:caps/>
                <w:sz w:val="24"/>
                <w:szCs w:val="24"/>
              </w:rPr>
            </w:pPr>
            <w:r>
              <w:rPr>
                <w:rFonts w:ascii="Times New Roman" w:hAnsi="Times New Roman" w:cs="Times New Roman"/>
                <w:b/>
                <w:bCs/>
                <w:caps/>
                <w:sz w:val="24"/>
                <w:szCs w:val="24"/>
              </w:rPr>
              <w:t xml:space="preserve">“assignor”{{founder_name|upper}} </w:t>
            </w:r>
            <w:r w:rsidRPr="00166823">
              <w:rPr>
                <w:rFonts w:ascii="Times New Roman" w:hAnsi="Times New Roman" w:cs="Times New Roman"/>
                <w:b/>
                <w:bCs/>
                <w:caps/>
                <w:sz w:val="24"/>
                <w:szCs w:val="24"/>
              </w:rPr>
              <w:br/>
            </w:r>
            <w:r w:rsidRPr="00166823">
              <w:rPr>
                <w:rFonts w:ascii="Times New Roman" w:hAnsi="Times New Roman" w:cs="Times New Roman"/>
                <w:b/>
                <w:bCs/>
                <w:caps/>
                <w:sz w:val="24"/>
                <w:szCs w:val="24"/>
              </w:rPr>
              <w:br/>
            </w:r>
            <w:proofErr w:type="spellStart"/>
            <w:proofErr w:type="spellEnd"/>
            <w:proofErr w:type="spellStart"/>
            <w:proofErr w:type="spellEnd"/>
          </w:p>
        </w:tc>
      </w:tr>
      <w:tr w:rsidR="00E166EA" w:rsidRPr="00166823" w14:paraId="01A1A00A" w14:textId="77777777" w:rsidTr="00C04B4C">
        <w:trPr>
          <w:cantSplit/>
        </w:trPr>
        <w:tc>
          <w:tcPr>
            <w:tcW w:w="1079" w:type="dxa"/>
          </w:tcPr>
          <w:p w14:paraId="1257E625" w14:textId="77777777" w:rsidR="00E166EA" w:rsidRPr="00166823" w:rsidRDefault="00E166EA" w:rsidP="00AF7AD9">
            <w:pPr>
              <w:spacing w:after="360" w:line="240" w:lineRule="atLeast"/>
              <w:jc w:val="both"/>
              <w:rPr>
                <w:rFonts w:ascii="Times New Roman" w:hAnsi="Times New Roman" w:cs="Times New Roman"/>
                <w:sz w:val="24"/>
                <w:szCs w:val="24"/>
              </w:rPr>
            </w:pPr>
          </w:p>
        </w:tc>
        <w:tc>
          <w:tcPr>
            <w:tcW w:w="3592" w:type="dxa"/>
          </w:tcPr>
          <w:p w14:paraId="5124DEF9" w14:textId="77777777" w:rsidR="00E166EA" w:rsidRPr="00166823" w:rsidRDefault="00E166EA" w:rsidP="00AF7AD9">
            <w:pPr>
              <w:spacing w:after="360" w:line="240" w:lineRule="atLeast"/>
              <w:jc w:val="both"/>
              <w:rPr>
                <w:rFonts w:ascii="Times New Roman" w:hAnsi="Times New Roman" w:cs="Times New Roman"/>
                <w:sz w:val="24"/>
                <w:szCs w:val="24"/>
              </w:rPr>
            </w:pPr>
          </w:p>
        </w:tc>
        <w:tc>
          <w:tcPr>
            <w:tcW w:w="4689" w:type="dxa"/>
            <w:gridSpan w:val="2"/>
          </w:tcPr>
          <w:p w14:paraId="0E8AE5E1" w14:textId="77777777" w:rsidR="00E166EA" w:rsidRPr="00166823" w:rsidRDefault="00E166EA" w:rsidP="00AF7AD9">
            <w:pPr>
              <w:spacing w:after="360" w:line="240" w:lineRule="atLeast"/>
              <w:rPr>
                <w:rFonts w:ascii="Times New Roman" w:hAnsi="Times New Roman" w:cs="Times New Roman"/>
                <w:b/>
                <w:bCs/>
                <w:sz w:val="24"/>
                <w:szCs w:val="24"/>
              </w:rPr>
            </w:pPr>
          </w:p>
        </w:tc>
      </w:tr>
      <w:tr w:rsidR="00E166EA" w:rsidRPr="00166823" w14:paraId="3EABCA5E" w14:textId="77777777" w:rsidTr="00C04B4C">
        <w:trPr>
          <w:cantSplit/>
        </w:trPr>
        <w:tc>
          <w:tcPr>
            <w:tcW w:w="1079" w:type="dxa"/>
          </w:tcPr>
          <w:p w14:paraId="3085550F" w14:textId="77777777" w:rsidR="00E166EA" w:rsidRPr="00166823" w:rsidRDefault="00E166EA" w:rsidP="00AF7AD9">
            <w:pPr>
              <w:spacing w:line="240" w:lineRule="atLeast"/>
              <w:jc w:val="both"/>
              <w:rPr>
                <w:rFonts w:ascii="Times New Roman" w:hAnsi="Times New Roman" w:cs="Times New Roman"/>
                <w:sz w:val="24"/>
                <w:szCs w:val="24"/>
              </w:rPr>
            </w:pPr>
            <w:r w:rsidRPr="00166823">
              <w:rPr>
                <w:rFonts w:ascii="Times New Roman" w:hAnsi="Times New Roman" w:cs="Times New Roman"/>
                <w:sz w:val="24"/>
                <w:szCs w:val="24"/>
              </w:rPr>
              <w:t>By:</w:t>
            </w:r>
          </w:p>
        </w:tc>
        <w:tc>
          <w:tcPr>
            <w:tcW w:w="3592" w:type="dxa"/>
          </w:tcPr>
          <w:p w14:paraId="061CE77C" w14:textId="77777777" w:rsidR="00E166EA" w:rsidRPr="00166823" w:rsidRDefault="00E166EA" w:rsidP="00AF7AD9">
            <w:pPr>
              <w:pBdr>
                <w:bottom w:val="single" w:sz="4" w:space="1" w:color="auto"/>
              </w:pBdr>
              <w:spacing w:line="240" w:lineRule="atLeast"/>
              <w:jc w:val="both"/>
              <w:rPr>
                <w:rFonts w:ascii="Times New Roman" w:hAnsi="Times New Roman" w:cs="Times New Roman"/>
                <w:sz w:val="24"/>
                <w:szCs w:val="24"/>
              </w:rPr>
            </w:pPr>
          </w:p>
        </w:tc>
        <w:tc>
          <w:tcPr>
            <w:tcW w:w="1051" w:type="dxa"/>
          </w:tcPr>
          <w:p w14:paraId="1DE94685" w14:textId="77777777" w:rsidR="00E166EA" w:rsidRPr="00166823" w:rsidRDefault="00E166EA" w:rsidP="00AF7AD9">
            <w:pPr>
              <w:spacing w:line="240" w:lineRule="atLeast"/>
              <w:jc w:val="both"/>
              <w:rPr>
                <w:rFonts w:ascii="Times New Roman" w:hAnsi="Times New Roman" w:cs="Times New Roman"/>
                <w:sz w:val="24"/>
                <w:szCs w:val="24"/>
              </w:rPr>
            </w:pPr>
            <w:r w:rsidRPr="00166823">
              <w:rPr>
                <w:rFonts w:ascii="Times New Roman" w:hAnsi="Times New Roman" w:cs="Times New Roman"/>
                <w:sz w:val="24"/>
                <w:szCs w:val="24"/>
              </w:rPr>
              <w:t>By:</w:t>
            </w:r>
          </w:p>
        </w:tc>
        <w:tc>
          <w:tcPr>
            <w:tcW w:w="3638" w:type="dxa"/>
          </w:tcPr>
          <w:p w14:paraId="19431C92" w14:textId="77777777" w:rsidR="00E166EA" w:rsidRPr="00166823" w:rsidRDefault="00E166EA" w:rsidP="00AF7AD9">
            <w:pPr>
              <w:pBdr>
                <w:bottom w:val="single" w:sz="4" w:space="1" w:color="auto"/>
              </w:pBdr>
              <w:spacing w:line="240" w:lineRule="atLeast"/>
              <w:jc w:val="both"/>
              <w:rPr>
                <w:rFonts w:ascii="Times New Roman" w:hAnsi="Times New Roman" w:cs="Times New Roman"/>
                <w:sz w:val="24"/>
                <w:szCs w:val="24"/>
              </w:rPr>
            </w:pPr>
          </w:p>
        </w:tc>
      </w:tr>
      <w:tr w:rsidR="00E166EA" w:rsidRPr="00166823" w14:paraId="5057554D" w14:textId="77777777" w:rsidTr="00C04B4C">
        <w:trPr>
          <w:cantSplit/>
        </w:trPr>
        <w:tc>
          <w:tcPr>
            <w:tcW w:w="1079" w:type="dxa"/>
          </w:tcPr>
          <w:p w14:paraId="5F7F589E" w14:textId="77777777" w:rsidR="00E166EA" w:rsidRPr="00166823" w:rsidRDefault="00E166EA" w:rsidP="00AF7AD9">
            <w:pPr>
              <w:spacing w:before="240" w:line="240" w:lineRule="atLeast"/>
              <w:jc w:val="both"/>
              <w:rPr>
                <w:rFonts w:ascii="Times New Roman" w:hAnsi="Times New Roman" w:cs="Times New Roman"/>
                <w:sz w:val="24"/>
                <w:szCs w:val="24"/>
              </w:rPr>
            </w:pPr>
            <w:r w:rsidRPr="00166823">
              <w:rPr>
                <w:rFonts w:ascii="Times New Roman" w:hAnsi="Times New Roman" w:cs="Times New Roman"/>
                <w:sz w:val="24"/>
                <w:szCs w:val="24"/>
              </w:rPr>
              <w:t>Name:</w:t>
            </w:r>
          </w:p>
        </w:tc>
        <w:tc>
          <w:tcPr>
            <w:tcW w:w="3592" w:type="dxa"/>
          </w:tcPr>
          <w:p w14:paraId="33778D1A" w14:textId="780AC0B4" w:rsidR="00E166EA" w:rsidRPr="00166823" w:rsidRDefault="00CB6C91" w:rsidP="00AF7AD9">
            <w:pPr>
              <w:pBdr>
                <w:bottom w:val="single" w:sz="4" w:space="1" w:color="auto"/>
              </w:pBdr>
              <w:spacing w:before="240" w:line="240" w:lineRule="atLeast"/>
              <w:jc w:val="both"/>
              <w:rPr>
                <w:rFonts w:ascii="Times New Roman" w:hAnsi="Times New Roman" w:cs="Times New Roman"/>
                <w:sz w:val="24"/>
                <w:szCs w:val="24"/>
              </w:rPr>
            </w:pPr>
            <w:r>
              <w:rPr>
                <w:rFonts w:ascii="Times New Roman" w:hAnsi="Times New Roman" w:cs="Times New Roman"/>
                <w:sz w:val="24"/>
              </w:rPr>
              <w:t xml:space="preserve">{{company_ceo_name}}</w:t>
            </w:r>
            <w:proofErr w:type="spellStart"/>
            <w:proofErr w:type="spellEnd"/>
          </w:p>
        </w:tc>
        <w:tc>
          <w:tcPr>
            <w:tcW w:w="1051" w:type="dxa"/>
          </w:tcPr>
          <w:p w14:paraId="0C6CE0E9" w14:textId="6B162B46" w:rsidR="00E166EA" w:rsidRPr="00166823" w:rsidRDefault="00AE4A7D" w:rsidP="00AF7AD9">
            <w:pPr>
              <w:spacing w:before="240" w:line="240" w:lineRule="atLeast"/>
              <w:jc w:val="both"/>
              <w:rPr>
                <w:rFonts w:ascii="Times New Roman" w:hAnsi="Times New Roman" w:cs="Times New Roman"/>
                <w:sz w:val="24"/>
                <w:szCs w:val="24"/>
              </w:rPr>
            </w:pPr>
            <w:r>
              <w:rPr>
                <w:rFonts w:ascii="Times New Roman" w:hAnsi="Times New Roman" w:cs="Times New Roman"/>
                <w:sz w:val="24"/>
                <w:szCs w:val="24"/>
              </w:rPr>
              <w:t>E-mail</w:t>
            </w:r>
            <w:r w:rsidR="00E166EA" w:rsidRPr="00166823">
              <w:rPr>
                <w:rFonts w:ascii="Times New Roman" w:hAnsi="Times New Roman" w:cs="Times New Roman"/>
                <w:sz w:val="24"/>
                <w:szCs w:val="24"/>
              </w:rPr>
              <w:t>:</w:t>
            </w:r>
          </w:p>
        </w:tc>
        <w:tc>
          <w:tcPr>
            <w:tcW w:w="3638" w:type="dxa"/>
          </w:tcPr>
          <w:p w14:paraId="47FD028A" w14:textId="2ACBB1FC" w:rsidR="00E166EA" w:rsidRPr="00166823" w:rsidRDefault="00AE4A7D" w:rsidP="00AF7AD9">
            <w:pPr>
              <w:pBdr>
                <w:bottom w:val="single" w:sz="4" w:space="1" w:color="auto"/>
              </w:pBdr>
              <w:spacing w:before="240" w:line="240" w:lineRule="atLeast"/>
              <w:jc w:val="both"/>
              <w:rPr>
                <w:rFonts w:ascii="Times New Roman" w:hAnsi="Times New Roman" w:cs="Times New Roman"/>
                <w:sz w:val="24"/>
                <w:szCs w:val="24"/>
              </w:rPr>
            </w:pPr>
            <w:r>
              <w:rPr>
                <w:rFonts w:ascii="Times New Roman" w:hAnsi="Times New Roman" w:cs="Times New Roman"/>
                <w:sz w:val="24"/>
              </w:rPr>
              <w:t xml:space="preserve">{{founder_email}} </w:t>
            </w:r>
            <w:proofErr w:type="spellStart"/>
            <w:proofErr w:type="spellEnd"/>
            <w:proofErr w:type="spellStart"/>
            <w:proofErr w:type="spellEnd"/>
          </w:p>
        </w:tc>
      </w:tr>
      <w:tr w:rsidR="001830CB" w:rsidRPr="00C04B4C" w14:paraId="551A876B" w14:textId="77777777" w:rsidTr="001830CB">
        <w:trPr>
          <w:gridAfter w:val="1"/>
          <w:wAfter w:w="3638" w:type="dxa"/>
          <w:cantSplit/>
          <w:trHeight w:val="963"/>
        </w:trPr>
        <w:tc>
          <w:tcPr>
            <w:tcW w:w="1079" w:type="dxa"/>
          </w:tcPr>
          <w:p w14:paraId="714260BA" w14:textId="52967415" w:rsidR="001830CB" w:rsidRPr="00166823" w:rsidRDefault="001830CB" w:rsidP="00AF7AD9">
            <w:pPr>
              <w:spacing w:before="240" w:line="240" w:lineRule="atLeast"/>
              <w:jc w:val="both"/>
              <w:rPr>
                <w:rFonts w:ascii="Times New Roman" w:hAnsi="Times New Roman" w:cs="Times New Roman"/>
                <w:sz w:val="24"/>
                <w:szCs w:val="24"/>
              </w:rPr>
            </w:pPr>
            <w:r w:rsidRPr="00166823">
              <w:rPr>
                <w:rFonts w:ascii="Times New Roman" w:hAnsi="Times New Roman" w:cs="Times New Roman"/>
                <w:sz w:val="24"/>
                <w:szCs w:val="24"/>
              </w:rPr>
              <w:t>Title:</w:t>
            </w:r>
          </w:p>
        </w:tc>
        <w:tc>
          <w:tcPr>
            <w:tcW w:w="3592" w:type="dxa"/>
          </w:tcPr>
          <w:p w14:paraId="1A85C6D2" w14:textId="79AAD31E" w:rsidR="001830CB" w:rsidRPr="00166823" w:rsidRDefault="001830CB" w:rsidP="00AF7AD9">
            <w:pPr>
              <w:pBdr>
                <w:bottom w:val="single" w:sz="4" w:space="1" w:color="auto"/>
              </w:pBdr>
              <w:spacing w:before="240" w:line="240" w:lineRule="atLeast"/>
              <w:jc w:val="both"/>
              <w:rPr>
                <w:rFonts w:ascii="Times New Roman" w:hAnsi="Times New Roman" w:cs="Times New Roman"/>
                <w:sz w:val="24"/>
              </w:rPr>
            </w:pPr>
            <w:r w:rsidRPr="00166823">
              <w:rPr>
                <w:rFonts w:ascii="Times New Roman" w:hAnsi="Times New Roman" w:cs="Times New Roman"/>
                <w:sz w:val="24"/>
                <w:szCs w:val="24"/>
              </w:rPr>
              <w:t>Chief Executive Officer</w:t>
            </w:r>
          </w:p>
        </w:tc>
        <w:tc>
          <w:tcPr>
            <w:tcW w:w="1051" w:type="dxa"/>
          </w:tcPr>
          <w:p w14:paraId="19291486" w14:textId="77777777" w:rsidR="001830CB" w:rsidRDefault="001830CB" w:rsidP="00AF7AD9">
            <w:pPr>
              <w:spacing w:before="240" w:line="240" w:lineRule="atLeast"/>
              <w:jc w:val="both"/>
              <w:rPr>
                <w:rFonts w:ascii="Times New Roman" w:hAnsi="Times New Roman" w:cs="Times New Roman"/>
                <w:sz w:val="24"/>
                <w:szCs w:val="24"/>
              </w:rPr>
            </w:pPr>
          </w:p>
        </w:tc>
      </w:tr>
    </w:tbl>
    <w:p w14:paraId="2E04D83D" w14:textId="77777777" w:rsidR="00E166EA" w:rsidRPr="00166823" w:rsidRDefault="00E166EA">
      <w:pPr>
        <w:pStyle w:val="A"/>
        <w:spacing w:after="480"/>
        <w:jc w:val="both"/>
        <w:rPr>
          <w:rFonts w:ascii="Times New Roman" w:hAnsi="Times New Roman" w:cs="Times New Roman"/>
        </w:rPr>
      </w:pPr>
    </w:p>
    <w:p w14:paraId="3C124211"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190AAB76"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1568E8FD"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5DCB7219"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4C8B6AF5"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75DEE7C6"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4321D6B0"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242A8D95"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2D242393"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6066F3CE"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7A68956B"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3D5E3746"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2E4CA70B"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1FED8F1E"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2320C293" w14:textId="77777777" w:rsidR="00E166EA" w:rsidRPr="00166823" w:rsidRDefault="00E166EA"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p>
    <w:p w14:paraId="42E44BAF" w14:textId="77982718" w:rsidR="006047C5" w:rsidRPr="00166823" w:rsidRDefault="006047C5" w:rsidP="006047C5">
      <w:pPr>
        <w:tabs>
          <w:tab w:val="center" w:pos="4680"/>
          <w:tab w:val="right" w:pos="9360"/>
        </w:tabs>
        <w:overflowPunct/>
        <w:autoSpaceDE/>
        <w:autoSpaceDN/>
        <w:adjustRightInd/>
        <w:spacing w:after="240"/>
        <w:jc w:val="center"/>
        <w:textAlignment w:val="auto"/>
        <w:rPr>
          <w:rFonts w:ascii="Times New Roman" w:hAnsi="Times New Roman" w:cs="Times New Roman"/>
          <w:b/>
          <w:sz w:val="24"/>
          <w:szCs w:val="24"/>
          <w:u w:val="single"/>
        </w:rPr>
      </w:pPr>
      <w:r w:rsidRPr="00166823">
        <w:rPr>
          <w:rFonts w:ascii="Times New Roman" w:hAnsi="Times New Roman" w:cs="Times New Roman"/>
          <w:b/>
          <w:sz w:val="24"/>
          <w:szCs w:val="24"/>
          <w:u w:val="single"/>
        </w:rPr>
        <w:lastRenderedPageBreak/>
        <w:t>Exhibit A</w:t>
      </w:r>
    </w:p>
    <w:p w14:paraId="4B3849DF" w14:textId="77777777" w:rsidR="005628A5" w:rsidRPr="00166823" w:rsidRDefault="005628A5" w:rsidP="005628A5">
      <w:pPr>
        <w:spacing w:after="240" w:line="240" w:lineRule="atLeast"/>
        <w:jc w:val="both"/>
        <w:rPr>
          <w:rFonts w:ascii="Times New Roman" w:hAnsi="Times New Roman" w:cs="Times New Roman"/>
          <w:b/>
          <w:bCs/>
          <w:sz w:val="24"/>
          <w:szCs w:val="24"/>
        </w:rPr>
      </w:pPr>
      <w:r w:rsidRPr="00166823">
        <w:rPr>
          <w:rFonts w:ascii="Times New Roman" w:hAnsi="Times New Roman" w:cs="Times New Roman"/>
          <w:sz w:val="24"/>
          <w:szCs w:val="24"/>
        </w:rPr>
        <w:t xml:space="preserve">1.  </w:t>
      </w:r>
      <w:r w:rsidRPr="00166823">
        <w:rPr>
          <w:rFonts w:ascii="Times New Roman" w:hAnsi="Times New Roman" w:cs="Times New Roman"/>
          <w:sz w:val="24"/>
          <w:szCs w:val="24"/>
          <w:u w:val="single"/>
        </w:rPr>
        <w:t>Description of Technology</w:t>
      </w:r>
      <w:r w:rsidRPr="00166823">
        <w:rPr>
          <w:rFonts w:ascii="Times New Roman" w:hAnsi="Times New Roman" w:cs="Times New Roman"/>
          <w:sz w:val="24"/>
          <w:szCs w:val="24"/>
        </w:rPr>
        <w:t>.  The “Technology” is described as follows</w:t>
      </w:r>
      <w:r w:rsidRPr="00166823">
        <w:rPr>
          <w:rFonts w:ascii="Times New Roman" w:hAnsi="Times New Roman" w:cs="Times New Roman"/>
          <w:bCs/>
          <w:sz w:val="24"/>
          <w:szCs w:val="24"/>
        </w:rPr>
        <w:t>:</w:t>
      </w:r>
    </w:p>
    <w:p w14:paraId="4976CCEC" w14:textId="650C4B2D" w:rsidR="005628A5" w:rsidRPr="00166823" w:rsidRDefault="005628A5" w:rsidP="005628A5">
      <w:pPr>
        <w:jc w:val="both"/>
        <w:rPr>
          <w:rFonts w:ascii="Times New Roman" w:hAnsi="Times New Roman"/>
          <w:sz w:val="24"/>
          <w:szCs w:val="24"/>
        </w:rPr>
      </w:pPr>
      <w:r>
        <w:rPr>
          <w:rFonts w:ascii="Times New Roman" w:hAnsi="Times New Roman"/>
          <w:sz w:val="24"/>
          <w:szCs w:val="24"/>
        </w:rPr>
        <w:t xml:space="preserve">All know how, software in both source and object code forms, drawings, designs, technology, ideas, processes, formulas, compositions, data, techniques, improvements, inventions (whether patentable or not), works of authorship, mask works, trade secrets, domain names, URLs, web sites, unique names, logos used or proposed to be used in the business, business and product development plans, market studies, financial projections, customer lists, and all other information and items relating to the business of {{company_name}} and any predecessor, as well as any precursors, derivatives, modifications, and improvements to the same, and any related materials (including but not limited to documentation, designs, algorithms, notes, etc. related thereto).</w:t>
      </w:r>
      <w:proofErr w:type="spellStart"/>
      <w:proofErr w:type="spellEnd"/>
    </w:p>
    <w:p w14:paraId="6DA05C90" w14:textId="77777777" w:rsidR="005628A5" w:rsidRPr="00166823" w:rsidRDefault="005628A5" w:rsidP="005628A5">
      <w:pPr>
        <w:jc w:val="both"/>
        <w:rPr>
          <w:rFonts w:ascii="Times New Roman" w:hAnsi="Times New Roman" w:cs="Times New Roman"/>
          <w:sz w:val="24"/>
          <w:szCs w:val="24"/>
        </w:rPr>
      </w:pPr>
      <w:r w:rsidRPr="00166823">
        <w:rPr>
          <w:rFonts w:ascii="Times New Roman" w:hAnsi="Times New Roman"/>
          <w:sz w:val="24"/>
          <w:szCs w:val="24"/>
        </w:rPr>
        <w:t xml:space="preserve"> </w:t>
      </w:r>
    </w:p>
    <w:p w14:paraId="3C0BF08E" w14:textId="77777777" w:rsidR="005628A5" w:rsidRPr="00166823" w:rsidRDefault="005628A5" w:rsidP="005628A5">
      <w:pPr>
        <w:tabs>
          <w:tab w:val="right" w:pos="9360"/>
        </w:tabs>
        <w:spacing w:before="240" w:after="240"/>
        <w:jc w:val="both"/>
        <w:rPr>
          <w:rFonts w:ascii="Times New Roman" w:hAnsi="Times New Roman" w:cs="Times New Roman"/>
          <w:sz w:val="24"/>
          <w:szCs w:val="24"/>
        </w:rPr>
      </w:pPr>
    </w:p>
    <w:p w14:paraId="31185553" w14:textId="77777777" w:rsidR="000F0ADE" w:rsidRPr="00166823" w:rsidRDefault="000F0ADE">
      <w:pPr>
        <w:pStyle w:val="B"/>
        <w:tabs>
          <w:tab w:val="left" w:pos="5400"/>
        </w:tabs>
        <w:spacing w:before="360"/>
        <w:jc w:val="both"/>
        <w:rPr>
          <w:rFonts w:ascii="Times New Roman" w:hAnsi="Times New Roman" w:cs="Times New Roman"/>
        </w:rPr>
      </w:pPr>
    </w:p>
    <w:p w14:paraId="0D8E0D8C" w14:textId="77777777" w:rsidR="000F0ADE" w:rsidRPr="00166823" w:rsidRDefault="000F0ADE">
      <w:pPr>
        <w:pStyle w:val="B"/>
        <w:tabs>
          <w:tab w:val="left" w:pos="5400"/>
        </w:tabs>
        <w:spacing w:before="360"/>
        <w:jc w:val="both"/>
        <w:rPr>
          <w:rFonts w:ascii="Times New Roman" w:hAnsi="Times New Roman" w:cs="Times New Roman"/>
        </w:rPr>
      </w:pPr>
    </w:p>
    <w:p w14:paraId="1DAA76C6" w14:textId="77777777" w:rsidR="000F0ADE" w:rsidRPr="00166823" w:rsidRDefault="000F0ADE">
      <w:pPr>
        <w:pStyle w:val="B"/>
        <w:tabs>
          <w:tab w:val="left" w:pos="5400"/>
        </w:tabs>
        <w:spacing w:before="360"/>
        <w:jc w:val="both"/>
        <w:rPr>
          <w:rFonts w:ascii="Times New Roman" w:hAnsi="Times New Roman" w:cs="Times New Roman"/>
        </w:rPr>
      </w:pPr>
    </w:p>
    <w:p w14:paraId="2F9B4546" w14:textId="77777777" w:rsidR="000F0ADE" w:rsidRPr="00166823" w:rsidRDefault="000F0ADE">
      <w:pPr>
        <w:rPr>
          <w:rFonts w:ascii="Times New Roman" w:hAnsi="Times New Roman" w:cs="Times New Roman"/>
          <w:sz w:val="24"/>
          <w:szCs w:val="24"/>
        </w:rPr>
      </w:pPr>
    </w:p>
    <w:sectPr w:rsidR="000F0ADE" w:rsidRPr="00166823">
      <w:footerReference w:type="default" r:id="rId21"/>
      <w:footerReference w:type="first" r:id="rId22"/>
      <w:endnotePr>
        <w:numFmt w:val="decimal"/>
      </w:endnotePr>
      <w:pgSz w:w="12240" w:h="15840" w:code="1"/>
      <w:pgMar w:top="1440" w:right="1440" w:bottom="1440" w:left="1440"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84C5" w14:textId="77777777" w:rsidR="00C22F76" w:rsidRDefault="00C22F76">
      <w:r>
        <w:separator/>
      </w:r>
    </w:p>
  </w:endnote>
  <w:endnote w:type="continuationSeparator" w:id="0">
    <w:p w14:paraId="75FBBA13" w14:textId="77777777" w:rsidR="00C22F76" w:rsidRDefault="00C2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309020205020404"/>
    <w:charset w:val="00"/>
    <w:family w:val="modern"/>
    <w:pitch w:val="fixed"/>
    <w:sig w:usb0="E0002AFF" w:usb1="C0007843" w:usb2="00000009" w:usb3="00000000" w:csb0="000001FF" w:csb1="00000000"/>
  </w:font>
  <w:font w:name="ZapfDingbats">
    <w:panose1 w:val="020B0604020202020204"/>
    <w:charset w:val="02"/>
    <w:family w:val="decorative"/>
    <w:notTrueType/>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B0604020202020204"/>
    <w:charset w:val="00"/>
    <w:family w:val="roman"/>
    <w:notTrueType/>
    <w:pitch w:val="default"/>
    <w:sig w:usb0="00020207" w:usb1="000200A8" w:usb2="00A816CF" w:usb3="00000001" w:csb0="00A80085" w:csb1="179F138A"/>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6F87" w14:textId="77777777" w:rsidR="00912318" w:rsidRDefault="00912318">
    <w:pPr>
      <w:pStyle w:val="Footer"/>
    </w:pPr>
  </w:p>
  <w:p w14:paraId="07F8E4DA" w14:textId="77777777" w:rsidR="00827B5B" w:rsidRDefault="00827B5B"/>
  <w:p w14:paraId="58482A47" w14:textId="77777777" w:rsidR="00827B5B" w:rsidRDefault="00827B5B"/>
  <w:p w14:paraId="74ABE595" w14:textId="77777777" w:rsidR="00827B5B" w:rsidRDefault="00827B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554D" w14:textId="693CA285" w:rsidR="000F0ADE" w:rsidRPr="007C1183" w:rsidRDefault="000F0ADE" w:rsidP="007C1183">
    <w:pPr>
      <w:pStyle w:val="Footer"/>
      <w:rPr>
        <w:rFonts w:ascii="Times New Roman" w:hAnsi="Times New Roman" w:cs="Times New Roman"/>
        <w:sz w:val="24"/>
        <w:szCs w:val="24"/>
      </w:rPr>
    </w:pPr>
    <w:r w:rsidRPr="007C1183">
      <w:tab/>
    </w:r>
    <w:r w:rsidRPr="007C1183">
      <w:rPr>
        <w:rFonts w:ascii="Times New Roman" w:hAnsi="Times New Roman" w:cs="Times New Roman"/>
        <w:sz w:val="24"/>
        <w:szCs w:val="24"/>
      </w:rPr>
      <w:fldChar w:fldCharType="begin"/>
    </w:r>
    <w:r w:rsidRPr="007C1183">
      <w:rPr>
        <w:rFonts w:ascii="Times New Roman" w:hAnsi="Times New Roman" w:cs="Times New Roman"/>
        <w:sz w:val="24"/>
        <w:szCs w:val="24"/>
      </w:rPr>
      <w:instrText xml:space="preserve"> PAGE \* MERGEFORMAT \* MERGEFORMAT </w:instrText>
    </w:r>
    <w:r w:rsidRPr="007C1183">
      <w:rPr>
        <w:rFonts w:ascii="Times New Roman" w:hAnsi="Times New Roman" w:cs="Times New Roman"/>
        <w:sz w:val="24"/>
        <w:szCs w:val="24"/>
      </w:rPr>
      <w:fldChar w:fldCharType="separate"/>
    </w:r>
    <w:r w:rsidR="00A16444">
      <w:rPr>
        <w:rFonts w:ascii="Times New Roman" w:hAnsi="Times New Roman" w:cs="Times New Roman"/>
        <w:noProof/>
        <w:sz w:val="24"/>
        <w:szCs w:val="24"/>
      </w:rPr>
      <w:t>9</w:t>
    </w:r>
    <w:r w:rsidRPr="007C1183">
      <w:rPr>
        <w:rFonts w:ascii="Times New Roman" w:hAnsi="Times New Roman" w:cs="Times New Roman"/>
        <w:sz w:val="24"/>
        <w:szCs w:val="24"/>
      </w:rPr>
      <w:fldChar w:fldCharType="end"/>
    </w:r>
    <w:r w:rsidRPr="007C1183">
      <w:rPr>
        <w:rFonts w:ascii="Times New Roman" w:hAnsi="Times New Roman" w:cs="Times New Roman"/>
        <w:sz w:val="24"/>
        <w:szCs w:val="24"/>
      </w:rPr>
      <w:tab/>
    </w:r>
  </w:p>
  <w:p w14:paraId="538CAECD" w14:textId="77777777" w:rsidR="00827B5B" w:rsidRDefault="00827B5B"/>
  <w:p w14:paraId="7344E712" w14:textId="77777777" w:rsidR="00827B5B" w:rsidRDefault="00827B5B"/>
  <w:p w14:paraId="3A1B18A3" w14:textId="77777777" w:rsidR="00827B5B" w:rsidRDefault="00827B5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D956" w14:textId="5633B9D5" w:rsidR="000F0ADE" w:rsidRPr="007C1183" w:rsidRDefault="000F0ADE" w:rsidP="007C1183">
    <w:pPr>
      <w:pStyle w:val="Footer"/>
      <w:rPr>
        <w:rFonts w:ascii="Times New Roman" w:hAnsi="Times New Roman" w:cs="Times New Roman"/>
        <w:sz w:val="24"/>
        <w:szCs w:val="24"/>
      </w:rPr>
    </w:pPr>
    <w:r w:rsidRPr="007C1183">
      <w:rPr>
        <w:rFonts w:ascii="Times New Roman" w:hAnsi="Times New Roman" w:cs="Times New Roman"/>
        <w:sz w:val="24"/>
        <w:szCs w:val="24"/>
      </w:rPr>
      <w:tab/>
    </w:r>
    <w:r w:rsidRPr="007C1183">
      <w:rPr>
        <w:rFonts w:ascii="Times New Roman" w:hAnsi="Times New Roman" w:cs="Times New Roman"/>
        <w:sz w:val="24"/>
        <w:szCs w:val="24"/>
      </w:rPr>
      <w:fldChar w:fldCharType="begin"/>
    </w:r>
    <w:r w:rsidRPr="007C1183">
      <w:rPr>
        <w:rFonts w:ascii="Times New Roman" w:hAnsi="Times New Roman" w:cs="Times New Roman"/>
        <w:sz w:val="24"/>
        <w:szCs w:val="24"/>
      </w:rPr>
      <w:instrText xml:space="preserve"> PAGE \* MERGEFORMAT \* MERGEFORMAT </w:instrText>
    </w:r>
    <w:r w:rsidRPr="007C1183">
      <w:rPr>
        <w:rFonts w:ascii="Times New Roman" w:hAnsi="Times New Roman" w:cs="Times New Roman"/>
        <w:sz w:val="24"/>
        <w:szCs w:val="24"/>
      </w:rPr>
      <w:fldChar w:fldCharType="separate"/>
    </w:r>
    <w:r w:rsidR="00A16444">
      <w:rPr>
        <w:rFonts w:ascii="Times New Roman" w:hAnsi="Times New Roman" w:cs="Times New Roman"/>
        <w:noProof/>
        <w:sz w:val="24"/>
        <w:szCs w:val="24"/>
      </w:rPr>
      <w:t>1</w:t>
    </w:r>
    <w:r w:rsidRPr="007C1183">
      <w:rPr>
        <w:rFonts w:ascii="Times New Roman" w:hAnsi="Times New Roman" w:cs="Times New Roman"/>
        <w:sz w:val="24"/>
        <w:szCs w:val="24"/>
      </w:rPr>
      <w:fldChar w:fldCharType="end"/>
    </w:r>
    <w:r w:rsidRPr="007C1183">
      <w:rPr>
        <w:rFonts w:ascii="Times New Roman" w:hAnsi="Times New Roman" w:cs="Times New Roman"/>
        <w:sz w:val="24"/>
        <w:szCs w:val="24"/>
      </w:rPr>
      <w:tab/>
    </w:r>
  </w:p>
  <w:p w14:paraId="15F672F1" w14:textId="77777777" w:rsidR="00827B5B" w:rsidRDefault="00827B5B"/>
  <w:p w14:paraId="3075251A" w14:textId="77777777" w:rsidR="00827B5B" w:rsidRDefault="00827B5B"/>
  <w:p w14:paraId="2DE74BC4" w14:textId="77777777" w:rsidR="00827B5B" w:rsidRDefault="00827B5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5636" w14:textId="6DEF957E" w:rsidR="000F0ADE" w:rsidRPr="007C1183" w:rsidRDefault="00A16444" w:rsidP="007C1183">
    <w:pPr>
      <w:pStyle w:val="Footer"/>
    </w:pPr>
    <w:r w:rsidRPr="00A16444">
      <w:rPr>
        <w:noProof/>
        <w:sz w:val="16"/>
      </w:rPr>
      <w:t>{</w:t>
    </w:r>
    <w:r w:rsidR="00912318">
      <w:rPr>
        <w:noProof/>
        <w:sz w:val="16"/>
      </w:rPr>
      <w:t>{corporation_name}</w:t>
    </w:r>
    <w:r w:rsidRPr="00A16444">
      <w:rPr>
        <w:noProof/>
        <w:sz w:val="16"/>
      </w:rPr>
      <w:t>}</w:t>
    </w:r>
    <w:r w:rsidR="007C1183">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5A93" w14:textId="77777777" w:rsidR="00552E99" w:rsidRDefault="00552E99" w:rsidP="007C1183">
    <w:pPr>
      <w:pStyle w:val="Footer"/>
      <w:rPr>
        <w:rStyle w:val="PageNumber"/>
        <w:rFonts w:ascii="Times New Roman Bold" w:eastAsia="Times New Roman Bold"/>
        <w:b/>
        <w:smallCaps/>
        <w:noProof/>
        <w:sz w:val="16"/>
        <w:szCs w:val="24"/>
      </w:rPr>
    </w:pPr>
  </w:p>
  <w:p w14:paraId="6BDB8959" w14:textId="77777777" w:rsidR="000F0ADE" w:rsidRPr="007C1183" w:rsidRDefault="007C1183" w:rsidP="007C1183">
    <w:pPr>
      <w:pStyle w:val="Footer"/>
      <w:rPr>
        <w:rStyle w:val="PageNumber"/>
        <w:rFonts w:ascii="Times New Roman Bold" w:eastAsia="Times New Roman Bold"/>
        <w:b/>
        <w:smallCaps/>
        <w:sz w:val="24"/>
        <w:szCs w:val="24"/>
      </w:rPr>
    </w:pPr>
    <w:r>
      <w:rPr>
        <w:rStyle w:val="PageNumber"/>
        <w:rFonts w:ascii="Times New Roman Bold" w:eastAsia="Times New Roman Bold"/>
        <w:b/>
        <w:smallCaps/>
        <w:sz w:val="24"/>
        <w:szCs w:val="24"/>
      </w:rPr>
      <w:tab/>
    </w:r>
    <w:r w:rsidR="000F0ADE" w:rsidRPr="007C1183">
      <w:rPr>
        <w:rStyle w:val="PageNumber"/>
        <w:rFonts w:ascii="Times New Roman Bold" w:eastAsia="Times New Roman Bold"/>
        <w:b/>
        <w:smallCaps/>
        <w:sz w:val="24"/>
        <w:szCs w:val="24"/>
      </w:rPr>
      <w:t>[Signature Page to Founder</w:t>
    </w:r>
    <w:r w:rsidR="000F0ADE" w:rsidRPr="007C1183">
      <w:rPr>
        <w:rStyle w:val="PageNumber"/>
        <w:rFonts w:ascii="Times New Roman Bold" w:eastAsia="Times New Roman Bold"/>
        <w:b/>
        <w:smallCaps/>
        <w:sz w:val="24"/>
        <w:szCs w:val="24"/>
      </w:rPr>
      <w:t>’</w:t>
    </w:r>
    <w:r w:rsidR="000F0ADE" w:rsidRPr="007C1183">
      <w:rPr>
        <w:rStyle w:val="PageNumber"/>
        <w:rFonts w:ascii="Times New Roman Bold" w:eastAsia="Times New Roman Bold"/>
        <w:b/>
        <w:smallCaps/>
        <w:sz w:val="24"/>
        <w:szCs w:val="24"/>
      </w:rPr>
      <w:t>s Restricted Stock Purchase Agreement]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35523" w14:textId="52DE0553" w:rsidR="000F0ADE" w:rsidRPr="007C1183" w:rsidRDefault="000F0ADE" w:rsidP="007C1183">
    <w:pPr>
      <w:pStyle w:val="Footer"/>
      <w:rPr>
        <w:rStyle w:val="PageNumber"/>
        <w:rFonts w:cs="Courier"/>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3D63" w14:textId="4D2BE401" w:rsidR="000F0ADE" w:rsidRPr="007C1183" w:rsidRDefault="000F0ADE" w:rsidP="007C1183">
    <w:pPr>
      <w:pStyle w:val="Footer"/>
      <w:rPr>
        <w:rFonts w:ascii="Times New Roman" w:hAnsi="Times New Roman" w:cs="Times New Roman"/>
        <w:sz w:val="24"/>
        <w:szCs w:val="24"/>
      </w:rPr>
    </w:pPr>
    <w:r w:rsidRPr="007C1183">
      <w:tab/>
    </w:r>
    <w:r w:rsidRPr="007C1183">
      <w:rPr>
        <w:rFonts w:ascii="Times New Roman" w:hAnsi="Times New Roman" w:cs="Times New Roman"/>
        <w:sz w:val="24"/>
        <w:szCs w:val="24"/>
      </w:rPr>
      <w:fldChar w:fldCharType="begin"/>
    </w:r>
    <w:r w:rsidRPr="007C1183">
      <w:rPr>
        <w:rFonts w:ascii="Times New Roman" w:hAnsi="Times New Roman" w:cs="Times New Roman"/>
        <w:sz w:val="24"/>
        <w:szCs w:val="24"/>
      </w:rPr>
      <w:instrText xml:space="preserve"> PAGE \* MERGEFORMAT \* MERGEFORMAT </w:instrText>
    </w:r>
    <w:r w:rsidRPr="007C1183">
      <w:rPr>
        <w:rFonts w:ascii="Times New Roman" w:hAnsi="Times New Roman" w:cs="Times New Roman"/>
        <w:sz w:val="24"/>
        <w:szCs w:val="24"/>
      </w:rPr>
      <w:fldChar w:fldCharType="separate"/>
    </w:r>
    <w:r w:rsidR="00A16444">
      <w:rPr>
        <w:rFonts w:ascii="Times New Roman" w:hAnsi="Times New Roman" w:cs="Times New Roman"/>
        <w:noProof/>
        <w:sz w:val="24"/>
        <w:szCs w:val="24"/>
      </w:rPr>
      <w:t>4</w:t>
    </w:r>
    <w:r w:rsidRPr="007C1183">
      <w:rPr>
        <w:rFonts w:ascii="Times New Roman" w:hAnsi="Times New Roman" w:cs="Times New Roman"/>
        <w:sz w:val="24"/>
        <w:szCs w:val="24"/>
      </w:rPr>
      <w:fldChar w:fldCharType="end"/>
    </w:r>
    <w:r w:rsidRPr="007C1183">
      <w:rPr>
        <w:rFonts w:ascii="Times New Roman" w:hAnsi="Times New Roman" w:cs="Times New Roman"/>
        <w:sz w:val="24"/>
        <w:szCs w:val="24"/>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B63A7" w14:textId="77777777" w:rsidR="000F0ADE" w:rsidRDefault="000F0ADE">
    <w:pPr>
      <w:pStyle w:val="Footer"/>
      <w:rPr>
        <w:rStyle w:val="PageNumber"/>
        <w:rFonts w:cs="Courie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4E4C" w14:textId="6D7F9C24" w:rsidR="000F0ADE" w:rsidRPr="007C1183" w:rsidRDefault="000F0ADE" w:rsidP="007C11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D1AE" w14:textId="77777777" w:rsidR="000F0ADE" w:rsidRDefault="000F0ADE">
    <w:pPr>
      <w:pStyle w:val="Footer"/>
      <w:rPr>
        <w:rStyle w:val="PageNumber"/>
        <w:rFonts w:cs="Couri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3DE02" w14:textId="77777777" w:rsidR="00C22F76" w:rsidRDefault="00C22F76">
      <w:pPr>
        <w:rPr>
          <w:noProof/>
        </w:rPr>
      </w:pPr>
      <w:r>
        <w:rPr>
          <w:noProof/>
        </w:rPr>
        <w:separator/>
      </w:r>
    </w:p>
  </w:footnote>
  <w:footnote w:type="continuationSeparator" w:id="0">
    <w:p w14:paraId="18FFB9E2" w14:textId="77777777" w:rsidR="00C22F76" w:rsidRDefault="00C2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F1DA" w14:textId="77777777" w:rsidR="00912318" w:rsidRDefault="00912318">
    <w:pPr>
      <w:pStyle w:val="Header"/>
    </w:pPr>
  </w:p>
  <w:p w14:paraId="53043732" w14:textId="77777777" w:rsidR="00827B5B" w:rsidRDefault="00827B5B"/>
  <w:p w14:paraId="3D2415F5" w14:textId="77777777" w:rsidR="00827B5B" w:rsidRDefault="00827B5B"/>
  <w:p w14:paraId="1D302DB8" w14:textId="77777777" w:rsidR="00827B5B" w:rsidRDefault="00827B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3CA5" w14:textId="77777777" w:rsidR="00912318" w:rsidRDefault="00912318">
    <w:pPr>
      <w:pStyle w:val="Header"/>
    </w:pPr>
  </w:p>
  <w:p w14:paraId="384A0642" w14:textId="77777777" w:rsidR="00827B5B" w:rsidRDefault="00827B5B"/>
  <w:p w14:paraId="68C0774B" w14:textId="77777777" w:rsidR="00827B5B" w:rsidRDefault="00827B5B"/>
  <w:p w14:paraId="4EEA2A86" w14:textId="77777777" w:rsidR="00827B5B" w:rsidRDefault="00827B5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0710" w14:textId="77777777" w:rsidR="00912318" w:rsidRDefault="00912318">
    <w:pPr>
      <w:pStyle w:val="Header"/>
    </w:pPr>
  </w:p>
  <w:p w14:paraId="59E25CF2" w14:textId="77777777" w:rsidR="00827B5B" w:rsidRDefault="00827B5B"/>
  <w:p w14:paraId="2D8A99EF" w14:textId="77777777" w:rsidR="00827B5B" w:rsidRDefault="00827B5B"/>
  <w:p w14:paraId="79251072" w14:textId="77777777" w:rsidR="00827B5B" w:rsidRDefault="00827B5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BB06" w14:textId="77777777" w:rsidR="000F0ADE" w:rsidRDefault="000F0ADE">
    <w:pPr>
      <w:pStyle w:val="Header"/>
      <w:tabs>
        <w:tab w:val="clear" w:pos="4320"/>
        <w:tab w:val="clear" w:pos="8640"/>
        <w:tab w:val="center" w:pos="5040"/>
        <w:tab w:val="right" w:pos="1008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A2EB" w14:textId="77777777" w:rsidR="000F0ADE" w:rsidRDefault="000F0ADE">
    <w:pPr>
      <w:pStyle w:val="Header"/>
      <w:tabs>
        <w:tab w:val="clear" w:pos="4320"/>
        <w:tab w:val="clear" w:pos="8640"/>
        <w:tab w:val="center" w:pos="5040"/>
        <w:tab w:val="right" w:pos="100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167A9E98"/>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1C0A16F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B9149FA"/>
    <w:multiLevelType w:val="multilevel"/>
    <w:tmpl w:val="15FA8D82"/>
    <w:name w:val="zzmpLegal2Inde||Legal2 (Indent)|2|3|1|1|0|13||1|0|5||1|0|5||1|0|5||1|0|4||1|0|4||1|0|4||1|0|4||1|0|4||"/>
    <w:lvl w:ilvl="0">
      <w:start w:val="1"/>
      <w:numFmt w:val="decimal"/>
      <w:lvlRestart w:val="0"/>
      <w:pStyle w:val="Legal2IndeL1"/>
      <w:lvlText w:val="%1."/>
      <w:lvlJc w:val="left"/>
      <w:pPr>
        <w:tabs>
          <w:tab w:val="num" w:pos="1440"/>
        </w:tabs>
        <w:ind w:firstLine="720"/>
      </w:pPr>
      <w:rPr>
        <w:rFonts w:ascii="Times New Roman" w:hAnsi="Times New Roman" w:cs="Times New Roman" w:hint="default"/>
        <w:b/>
        <w:bCs/>
        <w:i w:val="0"/>
        <w:iCs w:val="0"/>
        <w:caps/>
        <w:smallCaps w:val="0"/>
        <w:color w:val="000000"/>
        <w:sz w:val="24"/>
        <w:szCs w:val="24"/>
        <w:u w:val="none"/>
      </w:rPr>
    </w:lvl>
    <w:lvl w:ilvl="1">
      <w:start w:val="1"/>
      <w:numFmt w:val="decimal"/>
      <w:pStyle w:val="Legal2IndeL2"/>
      <w:lvlText w:val="%1.%2"/>
      <w:lvlJc w:val="left"/>
      <w:pPr>
        <w:tabs>
          <w:tab w:val="num" w:pos="2250"/>
        </w:tabs>
        <w:ind w:left="90" w:firstLine="1440"/>
      </w:pPr>
      <w:rPr>
        <w:rFonts w:ascii="Times New Roman" w:hAnsi="Times New Roman" w:cs="Times New Roman" w:hint="default"/>
        <w:b/>
        <w:bCs/>
        <w:i w:val="0"/>
        <w:iCs w:val="0"/>
        <w:caps w:val="0"/>
        <w:color w:val="000000"/>
        <w:sz w:val="24"/>
        <w:szCs w:val="24"/>
        <w:u w:val="none"/>
      </w:rPr>
    </w:lvl>
    <w:lvl w:ilvl="2">
      <w:start w:val="1"/>
      <w:numFmt w:val="lowerLetter"/>
      <w:pStyle w:val="Legal2IndeL3"/>
      <w:lvlText w:val="(%3)"/>
      <w:lvlJc w:val="left"/>
      <w:pPr>
        <w:tabs>
          <w:tab w:val="num" w:pos="2880"/>
        </w:tabs>
        <w:ind w:firstLine="2160"/>
      </w:pPr>
      <w:rPr>
        <w:rFonts w:ascii="Times New Roman" w:hAnsi="Times New Roman" w:cs="Times New Roman" w:hint="default"/>
        <w:b/>
        <w:bCs/>
        <w:i w:val="0"/>
        <w:iCs w:val="0"/>
        <w:caps w:val="0"/>
        <w:color w:val="000000"/>
        <w:sz w:val="24"/>
        <w:szCs w:val="24"/>
        <w:u w:val="none"/>
      </w:rPr>
    </w:lvl>
    <w:lvl w:ilvl="3">
      <w:start w:val="1"/>
      <w:numFmt w:val="lowerRoman"/>
      <w:pStyle w:val="Legal2IndeL4"/>
      <w:lvlText w:val="(%4)"/>
      <w:lvlJc w:val="left"/>
      <w:pPr>
        <w:tabs>
          <w:tab w:val="num" w:pos="3600"/>
        </w:tabs>
        <w:ind w:firstLine="2880"/>
      </w:pPr>
      <w:rPr>
        <w:rFonts w:ascii="Times New Roman" w:hAnsi="Times New Roman" w:cs="Times New Roman" w:hint="default"/>
        <w:b/>
        <w:bCs/>
        <w:i w:val="0"/>
        <w:iCs w:val="0"/>
        <w:caps w:val="0"/>
        <w:color w:val="000000"/>
        <w:sz w:val="24"/>
        <w:szCs w:val="24"/>
        <w:u w:val="none"/>
      </w:rPr>
    </w:lvl>
    <w:lvl w:ilvl="4">
      <w:start w:val="1"/>
      <w:numFmt w:val="decimal"/>
      <w:pStyle w:val="Legal2IndeL5"/>
      <w:lvlText w:val="(%5)"/>
      <w:lvlJc w:val="left"/>
      <w:pPr>
        <w:tabs>
          <w:tab w:val="num" w:pos="4320"/>
        </w:tabs>
        <w:ind w:firstLine="3600"/>
      </w:pPr>
      <w:rPr>
        <w:rFonts w:ascii="Times New Roman" w:hAnsi="Times New Roman" w:cs="Times New Roman" w:hint="default"/>
        <w:b/>
        <w:bCs/>
        <w:i w:val="0"/>
        <w:iCs w:val="0"/>
        <w:caps w:val="0"/>
        <w:color w:val="000000"/>
        <w:sz w:val="24"/>
        <w:szCs w:val="24"/>
        <w:u w:val="none"/>
      </w:rPr>
    </w:lvl>
    <w:lvl w:ilvl="5">
      <w:start w:val="1"/>
      <w:numFmt w:val="lowerLetter"/>
      <w:pStyle w:val="Legal2IndeL6"/>
      <w:lvlText w:val="%6."/>
      <w:lvlJc w:val="left"/>
      <w:pPr>
        <w:tabs>
          <w:tab w:val="num" w:pos="5040"/>
        </w:tabs>
        <w:ind w:firstLine="4320"/>
      </w:pPr>
      <w:rPr>
        <w:rFonts w:ascii="Times New Roman" w:hAnsi="Times New Roman" w:cs="Times New Roman" w:hint="default"/>
        <w:b/>
        <w:bCs/>
        <w:i w:val="0"/>
        <w:iCs w:val="0"/>
        <w:caps w:val="0"/>
        <w:color w:val="000000"/>
        <w:sz w:val="24"/>
        <w:szCs w:val="24"/>
        <w:u w:val="none"/>
      </w:rPr>
    </w:lvl>
    <w:lvl w:ilvl="6">
      <w:start w:val="1"/>
      <w:numFmt w:val="lowerRoman"/>
      <w:pStyle w:val="Legal2IndeL7"/>
      <w:lvlText w:val="%7."/>
      <w:lvlJc w:val="left"/>
      <w:pPr>
        <w:tabs>
          <w:tab w:val="num" w:pos="5760"/>
        </w:tabs>
        <w:ind w:firstLine="5040"/>
      </w:pPr>
      <w:rPr>
        <w:rFonts w:ascii="Times New Roman" w:hAnsi="Times New Roman" w:cs="Times New Roman" w:hint="default"/>
        <w:b/>
        <w:bCs/>
        <w:i w:val="0"/>
        <w:iCs w:val="0"/>
        <w:caps w:val="0"/>
        <w:color w:val="000000"/>
        <w:sz w:val="24"/>
        <w:szCs w:val="24"/>
        <w:u w:val="none"/>
      </w:rPr>
    </w:lvl>
    <w:lvl w:ilvl="7">
      <w:start w:val="1"/>
      <w:numFmt w:val="lowerLetter"/>
      <w:pStyle w:val="Legal2IndeL8"/>
      <w:lvlText w:val="%8)"/>
      <w:lvlJc w:val="left"/>
      <w:pPr>
        <w:tabs>
          <w:tab w:val="num" w:pos="6480"/>
        </w:tabs>
        <w:ind w:firstLine="5760"/>
      </w:pPr>
      <w:rPr>
        <w:rFonts w:ascii="Times New Roman" w:hAnsi="Times New Roman" w:cs="Times New Roman" w:hint="default"/>
        <w:b/>
        <w:bCs/>
        <w:i w:val="0"/>
        <w:iCs w:val="0"/>
        <w:caps w:val="0"/>
        <w:color w:val="000000"/>
        <w:sz w:val="24"/>
        <w:szCs w:val="24"/>
        <w:u w:val="none"/>
      </w:rPr>
    </w:lvl>
    <w:lvl w:ilvl="8">
      <w:start w:val="1"/>
      <w:numFmt w:val="lowerRoman"/>
      <w:pStyle w:val="Legal2IndeL9"/>
      <w:lvlText w:val="%9)"/>
      <w:lvlJc w:val="left"/>
      <w:pPr>
        <w:tabs>
          <w:tab w:val="num" w:pos="7200"/>
        </w:tabs>
        <w:ind w:firstLine="6480"/>
      </w:pPr>
      <w:rPr>
        <w:rFonts w:ascii="Times New Roman" w:hAnsi="Times New Roman" w:cs="Times New Roman" w:hint="default"/>
        <w:b/>
        <w:bCs/>
        <w:i w:val="0"/>
        <w:iCs w:val="0"/>
        <w:caps w:val="0"/>
        <w:color w:val="000000"/>
        <w:sz w:val="24"/>
        <w:szCs w:val="24"/>
        <w:u w:val="none"/>
      </w:rPr>
    </w:lvl>
  </w:abstractNum>
  <w:abstractNum w:abstractNumId="3" w15:restartNumberingAfterBreak="0">
    <w:nsid w:val="240E7360"/>
    <w:multiLevelType w:val="multilevel"/>
    <w:tmpl w:val="2B362866"/>
    <w:lvl w:ilvl="0">
      <w:start w:val="1"/>
      <w:numFmt w:val="decimal"/>
      <w:lvlRestart w:val="0"/>
      <w:lvlText w:val="%1."/>
      <w:lvlJc w:val="left"/>
      <w:pPr>
        <w:tabs>
          <w:tab w:val="num" w:pos="1440"/>
        </w:tabs>
        <w:ind w:firstLine="720"/>
      </w:pPr>
      <w:rPr>
        <w:rFonts w:ascii="Times New Roman" w:hAnsi="Times New Roman" w:cs="Times New Roman"/>
        <w:b/>
        <w:bCs/>
        <w:i w:val="0"/>
        <w:iCs w:val="0"/>
        <w:caps/>
        <w:smallCaps w:val="0"/>
        <w:color w:val="000000"/>
        <w:sz w:val="24"/>
        <w:szCs w:val="24"/>
        <w:u w:val="none"/>
      </w:rPr>
    </w:lvl>
    <w:lvl w:ilvl="1">
      <w:start w:val="1"/>
      <w:numFmt w:val="decimal"/>
      <w:lvlText w:val="%1.%2"/>
      <w:lvlJc w:val="left"/>
      <w:pPr>
        <w:tabs>
          <w:tab w:val="num" w:pos="2400"/>
        </w:tabs>
        <w:ind w:left="240" w:firstLine="1440"/>
      </w:pPr>
      <w:rPr>
        <w:rFonts w:ascii="Times New Roman" w:hAnsi="Times New Roman" w:cs="Times New Roman"/>
        <w:b/>
        <w:bCs/>
        <w:i w:val="0"/>
        <w:iCs w:val="0"/>
        <w:caps w:val="0"/>
        <w:color w:val="000000"/>
        <w:sz w:val="24"/>
        <w:szCs w:val="24"/>
        <w:u w:val="none"/>
      </w:rPr>
    </w:lvl>
    <w:lvl w:ilvl="2">
      <w:start w:val="1"/>
      <w:numFmt w:val="lowerLetter"/>
      <w:lvlText w:val="(%3)"/>
      <w:lvlJc w:val="left"/>
      <w:pPr>
        <w:tabs>
          <w:tab w:val="num" w:pos="2880"/>
        </w:tabs>
        <w:ind w:firstLine="2160"/>
      </w:pPr>
      <w:rPr>
        <w:rFonts w:ascii="Times New Roman" w:hAnsi="Times New Roman" w:cs="Times New Roman"/>
        <w:b/>
        <w:bCs/>
        <w:i w:val="0"/>
        <w:iCs w:val="0"/>
        <w:caps w:val="0"/>
        <w:color w:val="000000"/>
        <w:sz w:val="24"/>
        <w:szCs w:val="24"/>
        <w:u w:val="none"/>
      </w:rPr>
    </w:lvl>
    <w:lvl w:ilvl="3">
      <w:start w:val="1"/>
      <w:numFmt w:val="lowerRoman"/>
      <w:lvlText w:val="(%4)"/>
      <w:lvlJc w:val="left"/>
      <w:pPr>
        <w:tabs>
          <w:tab w:val="num" w:pos="3600"/>
        </w:tabs>
        <w:ind w:firstLine="2880"/>
      </w:pPr>
      <w:rPr>
        <w:rFonts w:ascii="Times New Roman" w:hAnsi="Times New Roman" w:cs="Times New Roman"/>
        <w:b/>
        <w:bCs/>
        <w:i w:val="0"/>
        <w:iCs w:val="0"/>
        <w:caps w:val="0"/>
        <w:color w:val="000000"/>
        <w:sz w:val="24"/>
        <w:szCs w:val="24"/>
        <w:u w:val="none"/>
      </w:rPr>
    </w:lvl>
    <w:lvl w:ilvl="4">
      <w:start w:val="1"/>
      <w:numFmt w:val="decimal"/>
      <w:lvlText w:val="(%5)"/>
      <w:lvlJc w:val="left"/>
      <w:pPr>
        <w:tabs>
          <w:tab w:val="num" w:pos="4320"/>
        </w:tabs>
        <w:ind w:firstLine="3600"/>
      </w:pPr>
      <w:rPr>
        <w:rFonts w:ascii="Times New Roman" w:hAnsi="Times New Roman" w:cs="Times New Roman"/>
        <w:b/>
        <w:bCs/>
        <w:i w:val="0"/>
        <w:iCs w:val="0"/>
        <w:caps w:val="0"/>
        <w:color w:val="000000"/>
        <w:sz w:val="24"/>
        <w:szCs w:val="24"/>
        <w:u w:val="none"/>
      </w:rPr>
    </w:lvl>
    <w:lvl w:ilvl="5">
      <w:start w:val="1"/>
      <w:numFmt w:val="lowerLetter"/>
      <w:lvlText w:val="%6."/>
      <w:lvlJc w:val="left"/>
      <w:pPr>
        <w:tabs>
          <w:tab w:val="num" w:pos="5040"/>
        </w:tabs>
        <w:ind w:firstLine="4320"/>
      </w:pPr>
      <w:rPr>
        <w:rFonts w:ascii="Times New Roman" w:hAnsi="Times New Roman" w:cs="Times New Roman"/>
        <w:b/>
        <w:bCs/>
        <w:i w:val="0"/>
        <w:iCs w:val="0"/>
        <w:caps w:val="0"/>
        <w:color w:val="000000"/>
        <w:sz w:val="24"/>
        <w:szCs w:val="24"/>
        <w:u w:val="none"/>
      </w:rPr>
    </w:lvl>
    <w:lvl w:ilvl="6">
      <w:start w:val="1"/>
      <w:numFmt w:val="lowerRoman"/>
      <w:lvlText w:val="%7."/>
      <w:lvlJc w:val="left"/>
      <w:pPr>
        <w:tabs>
          <w:tab w:val="num" w:pos="5760"/>
        </w:tabs>
        <w:ind w:firstLine="5040"/>
      </w:pPr>
      <w:rPr>
        <w:rFonts w:ascii="Times New Roman" w:hAnsi="Times New Roman" w:cs="Times New Roman"/>
        <w:b/>
        <w:bCs/>
        <w:i w:val="0"/>
        <w:iCs w:val="0"/>
        <w:caps w:val="0"/>
        <w:color w:val="000000"/>
        <w:sz w:val="24"/>
        <w:szCs w:val="24"/>
        <w:u w:val="none"/>
      </w:rPr>
    </w:lvl>
    <w:lvl w:ilvl="7">
      <w:start w:val="1"/>
      <w:numFmt w:val="lowerLetter"/>
      <w:lvlText w:val="%8)"/>
      <w:lvlJc w:val="left"/>
      <w:pPr>
        <w:tabs>
          <w:tab w:val="num" w:pos="6480"/>
        </w:tabs>
        <w:ind w:firstLine="5760"/>
      </w:pPr>
      <w:rPr>
        <w:rFonts w:ascii="Times New Roman" w:hAnsi="Times New Roman" w:cs="Times New Roman"/>
        <w:b/>
        <w:bCs/>
        <w:i w:val="0"/>
        <w:iCs w:val="0"/>
        <w:caps w:val="0"/>
        <w:color w:val="000000"/>
        <w:sz w:val="24"/>
        <w:szCs w:val="24"/>
        <w:u w:val="none"/>
      </w:rPr>
    </w:lvl>
    <w:lvl w:ilvl="8">
      <w:start w:val="1"/>
      <w:numFmt w:val="lowerRoman"/>
      <w:lvlText w:val="%9)"/>
      <w:lvlJc w:val="left"/>
      <w:pPr>
        <w:tabs>
          <w:tab w:val="num" w:pos="7200"/>
        </w:tabs>
        <w:ind w:firstLine="6480"/>
      </w:pPr>
      <w:rPr>
        <w:rFonts w:ascii="Times New Roman" w:hAnsi="Times New Roman" w:cs="Times New Roman"/>
        <w:b/>
        <w:bCs/>
        <w:i w:val="0"/>
        <w:iCs w:val="0"/>
        <w:caps w:val="0"/>
        <w:color w:val="000000"/>
        <w:sz w:val="24"/>
        <w:szCs w:val="24"/>
        <w:u w:val="none"/>
      </w:rPr>
    </w:lvl>
  </w:abstractNum>
  <w:abstractNum w:abstractNumId="4" w15:restartNumberingAfterBreak="0">
    <w:nsid w:val="291845AC"/>
    <w:multiLevelType w:val="multilevel"/>
    <w:tmpl w:val="2DFA366A"/>
    <w:name w:val="zzmpLegal2||Legal2|2|3|1|1|4|13||1|4|5||1|4|5||1|4|5||1|4|4||1|4|4||1|4|4||1|4|4||1|4|4||"/>
    <w:lvl w:ilvl="0">
      <w:start w:val="1"/>
      <w:numFmt w:val="decimal"/>
      <w:pStyle w:val="Legal2L1"/>
      <w:lvlText w:val="%1."/>
      <w:lvlJc w:val="left"/>
      <w:pPr>
        <w:tabs>
          <w:tab w:val="num" w:pos="900"/>
        </w:tabs>
        <w:ind w:left="180"/>
      </w:pPr>
      <w:rPr>
        <w:rFonts w:ascii="Times New Roman" w:hAnsi="Times New Roman" w:cs="Times New Roman" w:hint="default"/>
        <w:b/>
        <w:bCs/>
        <w:i w:val="0"/>
        <w:iCs w:val="0"/>
        <w:caps/>
        <w:smallCaps w:val="0"/>
        <w:color w:val="000000"/>
        <w:sz w:val="24"/>
        <w:szCs w:val="24"/>
        <w:u w:val="none"/>
      </w:rPr>
    </w:lvl>
    <w:lvl w:ilvl="1">
      <w:start w:val="1"/>
      <w:numFmt w:val="decimal"/>
      <w:pStyle w:val="Legal2L2"/>
      <w:lvlText w:val="%1.%2"/>
      <w:lvlJc w:val="left"/>
      <w:pPr>
        <w:tabs>
          <w:tab w:val="num" w:pos="1530"/>
        </w:tabs>
        <w:ind w:left="90" w:firstLine="720"/>
      </w:pPr>
      <w:rPr>
        <w:rFonts w:ascii="Courier" w:hAnsi="Courier" w:cs="Courier"/>
        <w:b/>
        <w:bCs/>
        <w:i w:val="0"/>
        <w:iCs w:val="0"/>
        <w:caps w:val="0"/>
        <w:color w:val="000000"/>
        <w:u w:val="none"/>
      </w:rPr>
    </w:lvl>
    <w:lvl w:ilvl="2">
      <w:start w:val="1"/>
      <w:numFmt w:val="lowerLetter"/>
      <w:pStyle w:val="Legal2L3"/>
      <w:lvlText w:val="(%3)"/>
      <w:lvlJc w:val="left"/>
      <w:pPr>
        <w:tabs>
          <w:tab w:val="num" w:pos="2250"/>
        </w:tabs>
        <w:ind w:left="90" w:firstLine="1440"/>
      </w:pPr>
      <w:rPr>
        <w:rFonts w:ascii="Courier" w:hAnsi="Courier" w:cs="Courier"/>
        <w:b/>
        <w:bCs/>
        <w:i w:val="0"/>
        <w:iCs w:val="0"/>
        <w:caps w:val="0"/>
        <w:color w:val="000000"/>
        <w:u w:val="none"/>
      </w:rPr>
    </w:lvl>
    <w:lvl w:ilvl="3">
      <w:start w:val="1"/>
      <w:numFmt w:val="lowerRoman"/>
      <w:pStyle w:val="Legal2L4"/>
      <w:lvlText w:val="(%4)"/>
      <w:lvlJc w:val="left"/>
      <w:pPr>
        <w:tabs>
          <w:tab w:val="num" w:pos="2970"/>
        </w:tabs>
        <w:ind w:left="90" w:firstLine="2160"/>
      </w:pPr>
      <w:rPr>
        <w:rFonts w:ascii="Courier" w:hAnsi="Courier" w:cs="Courier"/>
        <w:b/>
        <w:bCs/>
        <w:i w:val="0"/>
        <w:iCs w:val="0"/>
        <w:caps w:val="0"/>
        <w:color w:val="000000"/>
        <w:u w:val="none"/>
      </w:rPr>
    </w:lvl>
    <w:lvl w:ilvl="4">
      <w:start w:val="1"/>
      <w:numFmt w:val="decimal"/>
      <w:pStyle w:val="Legal2L5"/>
      <w:lvlText w:val="(%5)"/>
      <w:lvlJc w:val="left"/>
      <w:pPr>
        <w:tabs>
          <w:tab w:val="num" w:pos="3690"/>
        </w:tabs>
        <w:ind w:left="90" w:firstLine="2880"/>
      </w:pPr>
      <w:rPr>
        <w:rFonts w:ascii="Courier" w:hAnsi="Courier" w:cs="Courier"/>
        <w:b/>
        <w:bCs/>
        <w:i w:val="0"/>
        <w:iCs w:val="0"/>
        <w:caps w:val="0"/>
        <w:color w:val="000000"/>
        <w:u w:val="none"/>
      </w:rPr>
    </w:lvl>
    <w:lvl w:ilvl="5">
      <w:start w:val="1"/>
      <w:numFmt w:val="lowerLetter"/>
      <w:pStyle w:val="Legal2L6"/>
      <w:lvlText w:val="%6."/>
      <w:lvlJc w:val="left"/>
      <w:pPr>
        <w:tabs>
          <w:tab w:val="num" w:pos="4410"/>
        </w:tabs>
        <w:ind w:left="90" w:firstLine="3600"/>
      </w:pPr>
      <w:rPr>
        <w:rFonts w:ascii="Courier" w:hAnsi="Courier" w:cs="Courier"/>
        <w:b/>
        <w:bCs/>
        <w:i w:val="0"/>
        <w:iCs w:val="0"/>
        <w:caps w:val="0"/>
        <w:color w:val="000000"/>
        <w:u w:val="none"/>
      </w:rPr>
    </w:lvl>
    <w:lvl w:ilvl="6">
      <w:start w:val="1"/>
      <w:numFmt w:val="lowerRoman"/>
      <w:pStyle w:val="Legal2L7"/>
      <w:lvlText w:val="%7."/>
      <w:lvlJc w:val="left"/>
      <w:pPr>
        <w:tabs>
          <w:tab w:val="num" w:pos="5130"/>
        </w:tabs>
        <w:ind w:left="90" w:firstLine="4320"/>
      </w:pPr>
      <w:rPr>
        <w:rFonts w:ascii="Courier" w:hAnsi="Courier" w:cs="Courier"/>
        <w:b/>
        <w:bCs/>
        <w:i w:val="0"/>
        <w:iCs w:val="0"/>
        <w:caps w:val="0"/>
        <w:color w:val="000000"/>
        <w:u w:val="none"/>
      </w:rPr>
    </w:lvl>
    <w:lvl w:ilvl="7">
      <w:start w:val="1"/>
      <w:numFmt w:val="lowerLetter"/>
      <w:pStyle w:val="Legal2L8"/>
      <w:lvlText w:val="%8)"/>
      <w:lvlJc w:val="left"/>
      <w:pPr>
        <w:tabs>
          <w:tab w:val="num" w:pos="5850"/>
        </w:tabs>
        <w:ind w:left="90" w:firstLine="5040"/>
      </w:pPr>
      <w:rPr>
        <w:rFonts w:ascii="Courier" w:hAnsi="Courier" w:cs="Courier"/>
        <w:b/>
        <w:bCs/>
        <w:i w:val="0"/>
        <w:iCs w:val="0"/>
        <w:caps w:val="0"/>
        <w:color w:val="000000"/>
        <w:u w:val="none"/>
      </w:rPr>
    </w:lvl>
    <w:lvl w:ilvl="8">
      <w:start w:val="1"/>
      <w:numFmt w:val="lowerRoman"/>
      <w:pStyle w:val="Legal2L9"/>
      <w:lvlText w:val="%9)"/>
      <w:lvlJc w:val="left"/>
      <w:pPr>
        <w:tabs>
          <w:tab w:val="num" w:pos="6570"/>
        </w:tabs>
        <w:ind w:left="90" w:firstLine="5760"/>
      </w:pPr>
      <w:rPr>
        <w:rFonts w:ascii="Courier" w:hAnsi="Courier" w:cs="Courier"/>
        <w:b/>
        <w:bCs/>
        <w:i w:val="0"/>
        <w:iCs w:val="0"/>
        <w:caps w:val="0"/>
        <w:color w:val="000000"/>
        <w:u w:val="none"/>
      </w:rPr>
    </w:lvl>
  </w:abstractNum>
  <w:abstractNum w:abstractNumId="5" w15:restartNumberingAfterBreak="0">
    <w:nsid w:val="34F9013E"/>
    <w:multiLevelType w:val="hybridMultilevel"/>
    <w:tmpl w:val="AD56330C"/>
    <w:lvl w:ilvl="0" w:tplc="7840C7E8">
      <w:start w:val="2"/>
      <w:numFmt w:val="bullet"/>
      <w:lvlText w:val=""/>
      <w:lvlJc w:val="left"/>
      <w:pPr>
        <w:tabs>
          <w:tab w:val="num" w:pos="5400"/>
        </w:tabs>
        <w:ind w:left="5400" w:hanging="360"/>
      </w:pPr>
      <w:rPr>
        <w:rFonts w:ascii="ZapfDingbats" w:eastAsia="Times New Roman" w:hAnsi="ZapfDingbats" w:hint="default"/>
        <w:b/>
        <w:sz w:val="28"/>
      </w:rPr>
    </w:lvl>
    <w:lvl w:ilvl="1" w:tplc="04090003">
      <w:start w:val="1"/>
      <w:numFmt w:val="bullet"/>
      <w:lvlText w:val="o"/>
      <w:lvlJc w:val="left"/>
      <w:pPr>
        <w:tabs>
          <w:tab w:val="num" w:pos="6120"/>
        </w:tabs>
        <w:ind w:left="6120" w:hanging="360"/>
      </w:pPr>
      <w:rPr>
        <w:rFonts w:ascii="Courier New" w:hAnsi="Courier New" w:hint="default"/>
      </w:rPr>
    </w:lvl>
    <w:lvl w:ilvl="2" w:tplc="04090005">
      <w:start w:val="1"/>
      <w:numFmt w:val="bullet"/>
      <w:lvlText w:val=""/>
      <w:lvlJc w:val="left"/>
      <w:pPr>
        <w:tabs>
          <w:tab w:val="num" w:pos="6840"/>
        </w:tabs>
        <w:ind w:left="6840" w:hanging="360"/>
      </w:pPr>
      <w:rPr>
        <w:rFonts w:ascii="Wingdings" w:hAnsi="Wingdings" w:hint="default"/>
      </w:rPr>
    </w:lvl>
    <w:lvl w:ilvl="3" w:tplc="04090001">
      <w:start w:val="1"/>
      <w:numFmt w:val="bullet"/>
      <w:lvlText w:val=""/>
      <w:lvlJc w:val="left"/>
      <w:pPr>
        <w:tabs>
          <w:tab w:val="num" w:pos="7560"/>
        </w:tabs>
        <w:ind w:left="7560" w:hanging="360"/>
      </w:pPr>
      <w:rPr>
        <w:rFonts w:ascii="Symbol" w:hAnsi="Symbol" w:hint="default"/>
      </w:rPr>
    </w:lvl>
    <w:lvl w:ilvl="4" w:tplc="04090003">
      <w:start w:val="1"/>
      <w:numFmt w:val="bullet"/>
      <w:lvlText w:val="o"/>
      <w:lvlJc w:val="left"/>
      <w:pPr>
        <w:tabs>
          <w:tab w:val="num" w:pos="8280"/>
        </w:tabs>
        <w:ind w:left="8280" w:hanging="360"/>
      </w:pPr>
      <w:rPr>
        <w:rFonts w:ascii="Courier New" w:hAnsi="Courier New" w:hint="default"/>
      </w:rPr>
    </w:lvl>
    <w:lvl w:ilvl="5" w:tplc="04090005">
      <w:start w:val="1"/>
      <w:numFmt w:val="bullet"/>
      <w:lvlText w:val=""/>
      <w:lvlJc w:val="left"/>
      <w:pPr>
        <w:tabs>
          <w:tab w:val="num" w:pos="9000"/>
        </w:tabs>
        <w:ind w:left="9000" w:hanging="360"/>
      </w:pPr>
      <w:rPr>
        <w:rFonts w:ascii="Wingdings" w:hAnsi="Wingdings" w:hint="default"/>
      </w:rPr>
    </w:lvl>
    <w:lvl w:ilvl="6" w:tplc="04090001">
      <w:start w:val="1"/>
      <w:numFmt w:val="bullet"/>
      <w:lvlText w:val=""/>
      <w:lvlJc w:val="left"/>
      <w:pPr>
        <w:tabs>
          <w:tab w:val="num" w:pos="9720"/>
        </w:tabs>
        <w:ind w:left="9720" w:hanging="360"/>
      </w:pPr>
      <w:rPr>
        <w:rFonts w:ascii="Symbol" w:hAnsi="Symbol" w:hint="default"/>
      </w:rPr>
    </w:lvl>
    <w:lvl w:ilvl="7" w:tplc="04090003">
      <w:start w:val="1"/>
      <w:numFmt w:val="bullet"/>
      <w:lvlText w:val="o"/>
      <w:lvlJc w:val="left"/>
      <w:pPr>
        <w:tabs>
          <w:tab w:val="num" w:pos="10440"/>
        </w:tabs>
        <w:ind w:left="10440" w:hanging="360"/>
      </w:pPr>
      <w:rPr>
        <w:rFonts w:ascii="Courier New" w:hAnsi="Courier New" w:hint="default"/>
      </w:rPr>
    </w:lvl>
    <w:lvl w:ilvl="8" w:tplc="04090005">
      <w:start w:val="1"/>
      <w:numFmt w:val="bullet"/>
      <w:lvlText w:val=""/>
      <w:lvlJc w:val="left"/>
      <w:pPr>
        <w:tabs>
          <w:tab w:val="num" w:pos="11160"/>
        </w:tabs>
        <w:ind w:left="11160" w:hanging="360"/>
      </w:pPr>
      <w:rPr>
        <w:rFonts w:ascii="Wingdings" w:hAnsi="Wingdings" w:hint="default"/>
      </w:rPr>
    </w:lvl>
  </w:abstractNum>
  <w:abstractNum w:abstractNumId="6" w15:restartNumberingAfterBreak="0">
    <w:nsid w:val="5E872273"/>
    <w:multiLevelType w:val="hybridMultilevel"/>
    <w:tmpl w:val="7A5A2BDE"/>
    <w:lvl w:ilvl="0" w:tplc="0409000F">
      <w:start w:val="1"/>
      <w:numFmt w:val="decimal"/>
      <w:lvlText w:val="%1."/>
      <w:lvlJc w:val="left"/>
      <w:pPr>
        <w:tabs>
          <w:tab w:val="num" w:pos="1440"/>
        </w:tabs>
        <w:ind w:left="1440" w:hanging="360"/>
      </w:pPr>
      <w:rPr>
        <w:rFonts w:cs="Times New Roman"/>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04090019">
      <w:start w:val="1"/>
      <w:numFmt w:val="lowerLetter"/>
      <w:lvlText w:val="%5."/>
      <w:lvlJc w:val="left"/>
      <w:pPr>
        <w:tabs>
          <w:tab w:val="num" w:pos="4320"/>
        </w:tabs>
        <w:ind w:left="4320" w:hanging="360"/>
      </w:pPr>
      <w:rPr>
        <w:rFonts w:cs="Times New Roman"/>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num w:numId="1" w16cid:durableId="1198280408">
    <w:abstractNumId w:val="2"/>
  </w:num>
  <w:num w:numId="2" w16cid:durableId="946540881">
    <w:abstractNumId w:val="4"/>
  </w:num>
  <w:num w:numId="3" w16cid:durableId="2139834240">
    <w:abstractNumId w:val="6"/>
  </w:num>
  <w:num w:numId="4" w16cid:durableId="156388094">
    <w:abstractNumId w:val="2"/>
  </w:num>
  <w:num w:numId="5" w16cid:durableId="2008827812">
    <w:abstractNumId w:val="2"/>
  </w:num>
  <w:num w:numId="6" w16cid:durableId="702949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removePersonalInformation/>
  <w:removeDateAndTime/>
  <w:printFractionalCharacterWidth/>
  <w:embedSystemFonts/>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onsecutiveHyphenLimit w:val="2"/>
  <w:doNotHyphenateCaps/>
  <w:drawingGridHorizontalSpacing w:val="100"/>
  <w:drawingGridVerticalSpacing w:val="120"/>
  <w:displayHorizontalDrawingGridEvery w:val="2"/>
  <w:displayVerticalDrawingGridEvery w:val="0"/>
  <w:doNotShadeFormData/>
  <w:noPunctuationKerning/>
  <w:characterSpacingControl w:val="doNotCompress"/>
  <w:doNotValidateAgainstSchema/>
  <w:doNotDemarcateInvalidXml/>
  <w:footnotePr>
    <w:footnote w:id="-1"/>
    <w:footnote w:id="0"/>
  </w:footnotePr>
  <w:endnotePr>
    <w:pos w:val="sectEnd"/>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Date" w:val="0"/>
    <w:docVar w:name="85TrailerDateField" w:val="0"/>
    <w:docVar w:name="85TrailerDraft" w:val="0"/>
    <w:docVar w:name="85TrailerTime" w:val="0"/>
    <w:docVar w:name="85TrailerType" w:val="100"/>
    <w:docVar w:name="DocIDAuthor" w:val="False"/>
    <w:docVar w:name="DocIDClientMatter" w:val="True"/>
    <w:docVar w:name="DocIDDate" w:val="False"/>
    <w:docVar w:name="DocIDLibrary" w:val="True"/>
    <w:docVar w:name="DocIDType" w:val="AllPages"/>
    <w:docVar w:name="DocIDTypist" w:val="False"/>
    <w:docVar w:name="MPDocID" w:val="::ODMAPCDOCSDOCS8144043"/>
    <w:docVar w:name="NewDocStampType" w:val="1"/>
    <w:docVar w:name="zzmpFixedDOC_ID" w:val="DOCS/814404.1"/>
    <w:docVar w:name="zzmpLTFontsClean" w:val="True"/>
  </w:docVars>
  <w:rsids>
    <w:rsidRoot w:val="00CC67A0"/>
    <w:rsid w:val="0000201C"/>
    <w:rsid w:val="0000475F"/>
    <w:rsid w:val="000049B5"/>
    <w:rsid w:val="00016951"/>
    <w:rsid w:val="000378B6"/>
    <w:rsid w:val="00052BD4"/>
    <w:rsid w:val="00060F2C"/>
    <w:rsid w:val="000658F3"/>
    <w:rsid w:val="00070A9C"/>
    <w:rsid w:val="0007189C"/>
    <w:rsid w:val="000740C5"/>
    <w:rsid w:val="00085CEE"/>
    <w:rsid w:val="00091276"/>
    <w:rsid w:val="000969CF"/>
    <w:rsid w:val="000A4AB1"/>
    <w:rsid w:val="000B06C8"/>
    <w:rsid w:val="000C2121"/>
    <w:rsid w:val="000D5122"/>
    <w:rsid w:val="000D5195"/>
    <w:rsid w:val="000F0ADE"/>
    <w:rsid w:val="000F6C8F"/>
    <w:rsid w:val="00111648"/>
    <w:rsid w:val="001166B3"/>
    <w:rsid w:val="00135B7E"/>
    <w:rsid w:val="00141625"/>
    <w:rsid w:val="00144FD4"/>
    <w:rsid w:val="00145237"/>
    <w:rsid w:val="00145A9C"/>
    <w:rsid w:val="00150BF9"/>
    <w:rsid w:val="00152D4F"/>
    <w:rsid w:val="001613FA"/>
    <w:rsid w:val="00166823"/>
    <w:rsid w:val="00171CDC"/>
    <w:rsid w:val="001830CB"/>
    <w:rsid w:val="00194A72"/>
    <w:rsid w:val="001C1153"/>
    <w:rsid w:val="001D4217"/>
    <w:rsid w:val="001D4F89"/>
    <w:rsid w:val="001D79D3"/>
    <w:rsid w:val="001E7415"/>
    <w:rsid w:val="001F0188"/>
    <w:rsid w:val="001F3CF4"/>
    <w:rsid w:val="00203BAE"/>
    <w:rsid w:val="00215256"/>
    <w:rsid w:val="00234820"/>
    <w:rsid w:val="00237358"/>
    <w:rsid w:val="00252380"/>
    <w:rsid w:val="00256612"/>
    <w:rsid w:val="00263720"/>
    <w:rsid w:val="00271608"/>
    <w:rsid w:val="00273D45"/>
    <w:rsid w:val="00276BE1"/>
    <w:rsid w:val="00283D94"/>
    <w:rsid w:val="00287B7A"/>
    <w:rsid w:val="002A60CE"/>
    <w:rsid w:val="002A655E"/>
    <w:rsid w:val="002C3F60"/>
    <w:rsid w:val="002C4F49"/>
    <w:rsid w:val="002D38BB"/>
    <w:rsid w:val="002D3EEC"/>
    <w:rsid w:val="002F722C"/>
    <w:rsid w:val="00303A64"/>
    <w:rsid w:val="0030687D"/>
    <w:rsid w:val="00317F97"/>
    <w:rsid w:val="00321522"/>
    <w:rsid w:val="003266A5"/>
    <w:rsid w:val="0034741C"/>
    <w:rsid w:val="003605B1"/>
    <w:rsid w:val="0037408A"/>
    <w:rsid w:val="003827A2"/>
    <w:rsid w:val="003931E6"/>
    <w:rsid w:val="003937DC"/>
    <w:rsid w:val="0039510B"/>
    <w:rsid w:val="003A0FFF"/>
    <w:rsid w:val="003A21E1"/>
    <w:rsid w:val="003B4DD7"/>
    <w:rsid w:val="003B7B2C"/>
    <w:rsid w:val="003E1C7C"/>
    <w:rsid w:val="003E6448"/>
    <w:rsid w:val="003F2689"/>
    <w:rsid w:val="003F5076"/>
    <w:rsid w:val="00400178"/>
    <w:rsid w:val="0040798A"/>
    <w:rsid w:val="00411A24"/>
    <w:rsid w:val="00430356"/>
    <w:rsid w:val="00433802"/>
    <w:rsid w:val="004433B9"/>
    <w:rsid w:val="00444087"/>
    <w:rsid w:val="00445CB4"/>
    <w:rsid w:val="0045140F"/>
    <w:rsid w:val="00452CEE"/>
    <w:rsid w:val="00473451"/>
    <w:rsid w:val="004778BC"/>
    <w:rsid w:val="00486BEC"/>
    <w:rsid w:val="00487509"/>
    <w:rsid w:val="004A14A2"/>
    <w:rsid w:val="004B5D1F"/>
    <w:rsid w:val="004B764D"/>
    <w:rsid w:val="004C291A"/>
    <w:rsid w:val="004C559D"/>
    <w:rsid w:val="004C79E9"/>
    <w:rsid w:val="004E0929"/>
    <w:rsid w:val="004F57BF"/>
    <w:rsid w:val="00521A4C"/>
    <w:rsid w:val="00525935"/>
    <w:rsid w:val="00536480"/>
    <w:rsid w:val="0053656E"/>
    <w:rsid w:val="0053708D"/>
    <w:rsid w:val="00552E99"/>
    <w:rsid w:val="0055737E"/>
    <w:rsid w:val="005628A5"/>
    <w:rsid w:val="00563749"/>
    <w:rsid w:val="00566E4C"/>
    <w:rsid w:val="005725EA"/>
    <w:rsid w:val="005853D0"/>
    <w:rsid w:val="00594FAB"/>
    <w:rsid w:val="005A04FB"/>
    <w:rsid w:val="005B119F"/>
    <w:rsid w:val="005C0DA6"/>
    <w:rsid w:val="005D02B0"/>
    <w:rsid w:val="005D7266"/>
    <w:rsid w:val="006016C7"/>
    <w:rsid w:val="006047C5"/>
    <w:rsid w:val="00621E6C"/>
    <w:rsid w:val="00622CF3"/>
    <w:rsid w:val="00630F15"/>
    <w:rsid w:val="00632A0F"/>
    <w:rsid w:val="006550E6"/>
    <w:rsid w:val="00657022"/>
    <w:rsid w:val="006609E2"/>
    <w:rsid w:val="006646A6"/>
    <w:rsid w:val="00673333"/>
    <w:rsid w:val="00675878"/>
    <w:rsid w:val="006942D0"/>
    <w:rsid w:val="00694FCC"/>
    <w:rsid w:val="00697CEB"/>
    <w:rsid w:val="006A1FCD"/>
    <w:rsid w:val="006A2097"/>
    <w:rsid w:val="006B26E3"/>
    <w:rsid w:val="006C2242"/>
    <w:rsid w:val="006D2EB2"/>
    <w:rsid w:val="006D3F5D"/>
    <w:rsid w:val="006D67F8"/>
    <w:rsid w:val="006D770E"/>
    <w:rsid w:val="006E0104"/>
    <w:rsid w:val="006E118F"/>
    <w:rsid w:val="006E52FA"/>
    <w:rsid w:val="006F47D5"/>
    <w:rsid w:val="00714664"/>
    <w:rsid w:val="007316FF"/>
    <w:rsid w:val="00733C03"/>
    <w:rsid w:val="00734195"/>
    <w:rsid w:val="0074687A"/>
    <w:rsid w:val="00760C0B"/>
    <w:rsid w:val="00764EA8"/>
    <w:rsid w:val="00772E7A"/>
    <w:rsid w:val="00774BB5"/>
    <w:rsid w:val="007753FE"/>
    <w:rsid w:val="0079496F"/>
    <w:rsid w:val="00796CA5"/>
    <w:rsid w:val="007A1479"/>
    <w:rsid w:val="007A4BD9"/>
    <w:rsid w:val="007A726B"/>
    <w:rsid w:val="007B1B6E"/>
    <w:rsid w:val="007B37BF"/>
    <w:rsid w:val="007B6F0B"/>
    <w:rsid w:val="007C1183"/>
    <w:rsid w:val="007C796C"/>
    <w:rsid w:val="007E422C"/>
    <w:rsid w:val="007E4DA8"/>
    <w:rsid w:val="008000E0"/>
    <w:rsid w:val="00811EB0"/>
    <w:rsid w:val="00817B5B"/>
    <w:rsid w:val="008212E2"/>
    <w:rsid w:val="00826846"/>
    <w:rsid w:val="00827B5B"/>
    <w:rsid w:val="008305D7"/>
    <w:rsid w:val="008322B3"/>
    <w:rsid w:val="00834C5F"/>
    <w:rsid w:val="00836359"/>
    <w:rsid w:val="00845193"/>
    <w:rsid w:val="00860957"/>
    <w:rsid w:val="00870389"/>
    <w:rsid w:val="0087362C"/>
    <w:rsid w:val="00876908"/>
    <w:rsid w:val="008C01C9"/>
    <w:rsid w:val="008C1EF3"/>
    <w:rsid w:val="008D52A5"/>
    <w:rsid w:val="008D5C85"/>
    <w:rsid w:val="008E3BE2"/>
    <w:rsid w:val="008F33E5"/>
    <w:rsid w:val="008F71A5"/>
    <w:rsid w:val="0090177C"/>
    <w:rsid w:val="00912318"/>
    <w:rsid w:val="00913381"/>
    <w:rsid w:val="00934241"/>
    <w:rsid w:val="00943515"/>
    <w:rsid w:val="00960E85"/>
    <w:rsid w:val="0096583A"/>
    <w:rsid w:val="009751B9"/>
    <w:rsid w:val="00980B7F"/>
    <w:rsid w:val="0098179F"/>
    <w:rsid w:val="009855A5"/>
    <w:rsid w:val="00990989"/>
    <w:rsid w:val="009934F4"/>
    <w:rsid w:val="009A2ECE"/>
    <w:rsid w:val="009A470A"/>
    <w:rsid w:val="009C541F"/>
    <w:rsid w:val="009E7A07"/>
    <w:rsid w:val="009F2977"/>
    <w:rsid w:val="00A01752"/>
    <w:rsid w:val="00A06EF7"/>
    <w:rsid w:val="00A07D19"/>
    <w:rsid w:val="00A13D8E"/>
    <w:rsid w:val="00A1455C"/>
    <w:rsid w:val="00A1484E"/>
    <w:rsid w:val="00A16444"/>
    <w:rsid w:val="00A31DE5"/>
    <w:rsid w:val="00A455E0"/>
    <w:rsid w:val="00A57E36"/>
    <w:rsid w:val="00A6205C"/>
    <w:rsid w:val="00A64844"/>
    <w:rsid w:val="00A80C9A"/>
    <w:rsid w:val="00A90BF3"/>
    <w:rsid w:val="00AA483D"/>
    <w:rsid w:val="00AA6B18"/>
    <w:rsid w:val="00AB31F6"/>
    <w:rsid w:val="00AB3B8D"/>
    <w:rsid w:val="00AB459C"/>
    <w:rsid w:val="00AB5627"/>
    <w:rsid w:val="00AB60F7"/>
    <w:rsid w:val="00AC3875"/>
    <w:rsid w:val="00AD51F8"/>
    <w:rsid w:val="00AD5C48"/>
    <w:rsid w:val="00AE2EC2"/>
    <w:rsid w:val="00AE4A7D"/>
    <w:rsid w:val="00AE5BEB"/>
    <w:rsid w:val="00AF04D8"/>
    <w:rsid w:val="00B0664A"/>
    <w:rsid w:val="00B175B8"/>
    <w:rsid w:val="00B251BF"/>
    <w:rsid w:val="00B3080B"/>
    <w:rsid w:val="00B438FE"/>
    <w:rsid w:val="00B44C10"/>
    <w:rsid w:val="00B50F5C"/>
    <w:rsid w:val="00B63F6B"/>
    <w:rsid w:val="00B663A2"/>
    <w:rsid w:val="00B71D83"/>
    <w:rsid w:val="00B7659E"/>
    <w:rsid w:val="00B810AC"/>
    <w:rsid w:val="00B81889"/>
    <w:rsid w:val="00B81EE7"/>
    <w:rsid w:val="00B95D06"/>
    <w:rsid w:val="00B963AC"/>
    <w:rsid w:val="00BA26DD"/>
    <w:rsid w:val="00BB4265"/>
    <w:rsid w:val="00BD21B0"/>
    <w:rsid w:val="00BD38F4"/>
    <w:rsid w:val="00BD5428"/>
    <w:rsid w:val="00BD56FD"/>
    <w:rsid w:val="00BE6DE4"/>
    <w:rsid w:val="00BF0B15"/>
    <w:rsid w:val="00BF1A0A"/>
    <w:rsid w:val="00BF2663"/>
    <w:rsid w:val="00BF5A73"/>
    <w:rsid w:val="00BF6E56"/>
    <w:rsid w:val="00C04B4C"/>
    <w:rsid w:val="00C11F71"/>
    <w:rsid w:val="00C1368E"/>
    <w:rsid w:val="00C17A11"/>
    <w:rsid w:val="00C22F76"/>
    <w:rsid w:val="00C25477"/>
    <w:rsid w:val="00C254E0"/>
    <w:rsid w:val="00C36781"/>
    <w:rsid w:val="00C540B7"/>
    <w:rsid w:val="00C5456A"/>
    <w:rsid w:val="00C647D1"/>
    <w:rsid w:val="00C813FB"/>
    <w:rsid w:val="00C83904"/>
    <w:rsid w:val="00C8467B"/>
    <w:rsid w:val="00C91694"/>
    <w:rsid w:val="00C92E48"/>
    <w:rsid w:val="00CB5BEC"/>
    <w:rsid w:val="00CB62F6"/>
    <w:rsid w:val="00CB6817"/>
    <w:rsid w:val="00CB6C91"/>
    <w:rsid w:val="00CC2E71"/>
    <w:rsid w:val="00CC5F9D"/>
    <w:rsid w:val="00CC67A0"/>
    <w:rsid w:val="00CC6AF7"/>
    <w:rsid w:val="00CD0998"/>
    <w:rsid w:val="00CD2B94"/>
    <w:rsid w:val="00CD46A9"/>
    <w:rsid w:val="00CD5418"/>
    <w:rsid w:val="00CD73CF"/>
    <w:rsid w:val="00CE1790"/>
    <w:rsid w:val="00CF4245"/>
    <w:rsid w:val="00D03D92"/>
    <w:rsid w:val="00D105FB"/>
    <w:rsid w:val="00D17045"/>
    <w:rsid w:val="00D20052"/>
    <w:rsid w:val="00D27F64"/>
    <w:rsid w:val="00D45AD6"/>
    <w:rsid w:val="00D5638B"/>
    <w:rsid w:val="00D64C2D"/>
    <w:rsid w:val="00D84D9B"/>
    <w:rsid w:val="00DB0431"/>
    <w:rsid w:val="00DB0AAC"/>
    <w:rsid w:val="00DC556F"/>
    <w:rsid w:val="00DC5C0F"/>
    <w:rsid w:val="00DD10AD"/>
    <w:rsid w:val="00DD1187"/>
    <w:rsid w:val="00DD2B2E"/>
    <w:rsid w:val="00DD4F3B"/>
    <w:rsid w:val="00DE3C27"/>
    <w:rsid w:val="00DE7FCA"/>
    <w:rsid w:val="00DF1B66"/>
    <w:rsid w:val="00DF35A8"/>
    <w:rsid w:val="00E03DE7"/>
    <w:rsid w:val="00E04FB3"/>
    <w:rsid w:val="00E05939"/>
    <w:rsid w:val="00E166EA"/>
    <w:rsid w:val="00E20A67"/>
    <w:rsid w:val="00E320A2"/>
    <w:rsid w:val="00E36C8F"/>
    <w:rsid w:val="00E424E7"/>
    <w:rsid w:val="00E45DC8"/>
    <w:rsid w:val="00E51A32"/>
    <w:rsid w:val="00E53ADC"/>
    <w:rsid w:val="00E55D18"/>
    <w:rsid w:val="00E62925"/>
    <w:rsid w:val="00E640BE"/>
    <w:rsid w:val="00E64C3B"/>
    <w:rsid w:val="00E7011C"/>
    <w:rsid w:val="00E71A94"/>
    <w:rsid w:val="00E75609"/>
    <w:rsid w:val="00E80D3F"/>
    <w:rsid w:val="00E82235"/>
    <w:rsid w:val="00E83D95"/>
    <w:rsid w:val="00E87C43"/>
    <w:rsid w:val="00E92637"/>
    <w:rsid w:val="00E95A0E"/>
    <w:rsid w:val="00EA69FA"/>
    <w:rsid w:val="00EC474C"/>
    <w:rsid w:val="00ED4034"/>
    <w:rsid w:val="00EE3171"/>
    <w:rsid w:val="00EF55D0"/>
    <w:rsid w:val="00F0065A"/>
    <w:rsid w:val="00F007A0"/>
    <w:rsid w:val="00F011E7"/>
    <w:rsid w:val="00F1008E"/>
    <w:rsid w:val="00F14394"/>
    <w:rsid w:val="00F1608A"/>
    <w:rsid w:val="00F238E1"/>
    <w:rsid w:val="00F35864"/>
    <w:rsid w:val="00F41095"/>
    <w:rsid w:val="00F579CB"/>
    <w:rsid w:val="00F70BFF"/>
    <w:rsid w:val="00F74ECC"/>
    <w:rsid w:val="00F930AD"/>
    <w:rsid w:val="00F954E4"/>
    <w:rsid w:val="00F955E2"/>
    <w:rsid w:val="00FA0060"/>
    <w:rsid w:val="00FB0DC5"/>
    <w:rsid w:val="00FC1539"/>
    <w:rsid w:val="00FC414C"/>
    <w:rsid w:val="00FC507D"/>
    <w:rsid w:val="00FD7D56"/>
    <w:rsid w:val="00FE745B"/>
    <w:rsid w:val="00FF10EF"/>
    <w:rsid w:val="00FF2034"/>
    <w:rsid w:val="00FF7142"/>
    <w:rsid w:val="00FF724A"/>
  </w:rsids>
  <m:mathPr>
    <m:mathFont m:val="Cambria Math"/>
    <m:brkBin m:val="before"/>
    <m:brkBinSub m:val="--"/>
    <m:smallFrac m:val="0"/>
    <m:dispDef/>
    <m:lMargin m:val="0"/>
    <m:rMargin m:val="0"/>
    <m:defJc m:val="centerGroup"/>
    <m:wrapIndent m:val="1440"/>
    <m:intLim m:val="subSup"/>
    <m:naryLim m:val="undOvr"/>
  </m:mathPr>
  <w:attachedSchema w:val="urn:schemas-microsoft-com:office:cs: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50D99E"/>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Courier" w:hAnsi="Courier" w:cs="Courier"/>
    </w:rPr>
  </w:style>
  <w:style w:type="paragraph" w:styleId="Heading1">
    <w:name w:val="heading 1"/>
    <w:basedOn w:val="Normal"/>
    <w:next w:val="Normal"/>
    <w:link w:val="Heading1Char"/>
    <w:uiPriority w:val="9"/>
    <w:qFormat/>
    <w:pPr>
      <w:keepNext/>
      <w:spacing w:before="240" w:after="60"/>
      <w:outlineLvl w:val="0"/>
    </w:pPr>
    <w:rPr>
      <w:rFonts w:ascii="Cambria"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paragraph" w:styleId="EndnoteText">
    <w:name w:val="endnote text"/>
    <w:basedOn w:val="Normal"/>
    <w:link w:val="EndnoteTextChar"/>
    <w:uiPriority w:val="99"/>
    <w:semiHidden/>
  </w:style>
  <w:style w:type="character" w:customStyle="1" w:styleId="EndnoteTextChar">
    <w:name w:val="Endnote Text Char"/>
    <w:link w:val="EndnoteText"/>
    <w:uiPriority w:val="99"/>
    <w:semiHidden/>
    <w:locked/>
    <w:rPr>
      <w:rFonts w:cs="Courier"/>
      <w:sz w:val="20"/>
      <w:szCs w:val="20"/>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locked/>
    <w:rPr>
      <w:rFonts w:cs="Courier"/>
      <w:sz w:val="20"/>
      <w:szCs w:val="2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Courier"/>
      <w:sz w:val="20"/>
      <w:szCs w:val="20"/>
    </w:rPr>
  </w:style>
  <w:style w:type="paragraph" w:styleId="BodyText">
    <w:name w:val="Body Text"/>
    <w:basedOn w:val="Normal"/>
    <w:link w:val="BodyTextChar"/>
    <w:uiPriority w:val="99"/>
    <w:pPr>
      <w:spacing w:after="120"/>
    </w:pPr>
  </w:style>
  <w:style w:type="character" w:customStyle="1" w:styleId="BodyTextChar">
    <w:name w:val="Body Text Char"/>
    <w:link w:val="BodyText"/>
    <w:uiPriority w:val="99"/>
    <w:semiHidden/>
    <w:locked/>
    <w:rPr>
      <w:rFonts w:cs="Courier"/>
      <w:sz w:val="20"/>
      <w:szCs w:val="20"/>
    </w:rPr>
  </w:style>
  <w:style w:type="character" w:styleId="PageNumber">
    <w:name w:val="page number"/>
    <w:uiPriority w:val="99"/>
    <w:rPr>
      <w:rFonts w:cs="Times New Roman"/>
    </w:rPr>
  </w:style>
  <w:style w:type="paragraph" w:styleId="FootnoteText">
    <w:name w:val="footnote text"/>
    <w:basedOn w:val="Normal"/>
    <w:link w:val="FootnoteTextChar"/>
    <w:uiPriority w:val="99"/>
    <w:semiHidden/>
  </w:style>
  <w:style w:type="character" w:customStyle="1" w:styleId="FootnoteTextChar">
    <w:name w:val="Footnote Text Char"/>
    <w:link w:val="FootnoteText"/>
    <w:uiPriority w:val="99"/>
    <w:semiHidden/>
    <w:locked/>
    <w:rPr>
      <w:rFonts w:cs="Courier"/>
      <w:sz w:val="20"/>
      <w:szCs w:val="20"/>
    </w:rPr>
  </w:style>
  <w:style w:type="character" w:styleId="FootnoteReference">
    <w:name w:val="footnote reference"/>
    <w:uiPriority w:val="99"/>
    <w:semiHidden/>
    <w:rPr>
      <w:rFonts w:cs="Times New Roman"/>
      <w:vertAlign w:val="superscript"/>
    </w:rPr>
  </w:style>
  <w:style w:type="paragraph" w:customStyle="1" w:styleId="A">
    <w:name w:val="A"/>
    <w:basedOn w:val="Normal"/>
    <w:uiPriority w:val="99"/>
    <w:pPr>
      <w:spacing w:after="240" w:line="240" w:lineRule="atLeast"/>
      <w:ind w:firstLine="720"/>
    </w:pPr>
    <w:rPr>
      <w:sz w:val="24"/>
      <w:szCs w:val="24"/>
    </w:rPr>
  </w:style>
  <w:style w:type="paragraph" w:customStyle="1" w:styleId="B">
    <w:name w:val="B"/>
    <w:basedOn w:val="Normal"/>
    <w:uiPriority w:val="99"/>
    <w:pPr>
      <w:tabs>
        <w:tab w:val="left" w:pos="9180"/>
      </w:tabs>
      <w:spacing w:line="240" w:lineRule="atLeast"/>
      <w:ind w:left="5040"/>
    </w:pPr>
    <w:rPr>
      <w:sz w:val="24"/>
      <w:szCs w:val="24"/>
    </w:rPr>
  </w:style>
  <w:style w:type="table" w:styleId="TableGrid">
    <w:name w:val="Table Grid"/>
    <w:basedOn w:val="TableNormal"/>
    <w:uiPriority w:val="99"/>
    <w:pPr>
      <w:overflowPunct w:val="0"/>
      <w:autoSpaceDE w:val="0"/>
      <w:autoSpaceDN w:val="0"/>
      <w:adjustRightInd w:val="0"/>
      <w:textAlignment w:val="baseline"/>
    </w:pPr>
    <w:rPr>
      <w:rFonts w:ascii="Courier" w:hAnsi="Courier" w:cs="Courie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al2IndeL1">
    <w:name w:val="Legal2Inde_L1"/>
    <w:basedOn w:val="Normal"/>
    <w:next w:val="Normal"/>
    <w:uiPriority w:val="99"/>
    <w:pPr>
      <w:numPr>
        <w:numId w:val="1"/>
      </w:numPr>
      <w:overflowPunct/>
      <w:autoSpaceDE/>
      <w:autoSpaceDN/>
      <w:adjustRightInd/>
      <w:spacing w:after="240"/>
      <w:jc w:val="both"/>
      <w:textAlignment w:val="auto"/>
      <w:outlineLvl w:val="0"/>
    </w:pPr>
    <w:rPr>
      <w:sz w:val="24"/>
      <w:szCs w:val="24"/>
    </w:rPr>
  </w:style>
  <w:style w:type="paragraph" w:customStyle="1" w:styleId="Legal2IndeL2">
    <w:name w:val="Legal2Inde_L2"/>
    <w:basedOn w:val="Legal2IndeL1"/>
    <w:next w:val="Normal"/>
    <w:uiPriority w:val="99"/>
    <w:pPr>
      <w:numPr>
        <w:ilvl w:val="1"/>
      </w:numPr>
      <w:tabs>
        <w:tab w:val="num" w:pos="2400"/>
      </w:tabs>
      <w:outlineLvl w:val="1"/>
    </w:pPr>
  </w:style>
  <w:style w:type="paragraph" w:customStyle="1" w:styleId="Legal2IndeL3">
    <w:name w:val="Legal2Inde_L3"/>
    <w:basedOn w:val="Legal2IndeL2"/>
    <w:next w:val="Normal"/>
    <w:uiPriority w:val="99"/>
    <w:pPr>
      <w:numPr>
        <w:ilvl w:val="2"/>
      </w:numPr>
      <w:tabs>
        <w:tab w:val="num" w:pos="2400"/>
      </w:tabs>
      <w:ind w:left="0"/>
      <w:outlineLvl w:val="2"/>
    </w:pPr>
  </w:style>
  <w:style w:type="paragraph" w:customStyle="1" w:styleId="Legal2IndeL4">
    <w:name w:val="Legal2Inde_L4"/>
    <w:basedOn w:val="Legal2IndeL3"/>
    <w:next w:val="Normal"/>
    <w:uiPriority w:val="99"/>
    <w:pPr>
      <w:numPr>
        <w:ilvl w:val="3"/>
      </w:numPr>
      <w:tabs>
        <w:tab w:val="num" w:pos="2880"/>
      </w:tabs>
      <w:outlineLvl w:val="3"/>
    </w:pPr>
  </w:style>
  <w:style w:type="paragraph" w:customStyle="1" w:styleId="Legal2IndeL5">
    <w:name w:val="Legal2Inde_L5"/>
    <w:basedOn w:val="Legal2IndeL4"/>
    <w:next w:val="Normal"/>
    <w:uiPriority w:val="99"/>
    <w:pPr>
      <w:numPr>
        <w:ilvl w:val="4"/>
      </w:numPr>
      <w:tabs>
        <w:tab w:val="num" w:pos="3600"/>
      </w:tabs>
      <w:jc w:val="left"/>
      <w:outlineLvl w:val="4"/>
    </w:pPr>
  </w:style>
  <w:style w:type="paragraph" w:customStyle="1" w:styleId="Legal2IndeL6">
    <w:name w:val="Legal2Inde_L6"/>
    <w:basedOn w:val="Legal2IndeL5"/>
    <w:next w:val="Normal"/>
    <w:uiPriority w:val="99"/>
    <w:pPr>
      <w:numPr>
        <w:ilvl w:val="5"/>
      </w:numPr>
      <w:tabs>
        <w:tab w:val="num" w:pos="4320"/>
      </w:tabs>
      <w:outlineLvl w:val="5"/>
    </w:pPr>
  </w:style>
  <w:style w:type="paragraph" w:customStyle="1" w:styleId="Legal2IndeL7">
    <w:name w:val="Legal2Inde_L7"/>
    <w:basedOn w:val="Legal2IndeL6"/>
    <w:next w:val="Normal"/>
    <w:uiPriority w:val="99"/>
    <w:pPr>
      <w:numPr>
        <w:ilvl w:val="6"/>
      </w:numPr>
      <w:tabs>
        <w:tab w:val="num" w:pos="5040"/>
      </w:tabs>
      <w:outlineLvl w:val="6"/>
    </w:pPr>
  </w:style>
  <w:style w:type="paragraph" w:customStyle="1" w:styleId="Legal2IndeL8">
    <w:name w:val="Legal2Inde_L8"/>
    <w:basedOn w:val="Legal2IndeL7"/>
    <w:next w:val="Normal"/>
    <w:uiPriority w:val="99"/>
    <w:pPr>
      <w:numPr>
        <w:ilvl w:val="7"/>
      </w:numPr>
      <w:tabs>
        <w:tab w:val="num" w:pos="5760"/>
      </w:tabs>
      <w:outlineLvl w:val="7"/>
    </w:pPr>
  </w:style>
  <w:style w:type="paragraph" w:customStyle="1" w:styleId="Legal2IndeL9">
    <w:name w:val="Legal2Inde_L9"/>
    <w:basedOn w:val="Legal2IndeL8"/>
    <w:next w:val="Normal"/>
    <w:uiPriority w:val="99"/>
    <w:pPr>
      <w:numPr>
        <w:ilvl w:val="8"/>
      </w:numPr>
      <w:tabs>
        <w:tab w:val="num" w:pos="6480"/>
      </w:tabs>
      <w:outlineLvl w:val="8"/>
    </w:pPr>
  </w:style>
  <w:style w:type="paragraph" w:customStyle="1" w:styleId="Legal2L1">
    <w:name w:val="Legal2_L1"/>
    <w:basedOn w:val="Normal"/>
    <w:next w:val="Normal"/>
    <w:uiPriority w:val="99"/>
    <w:pPr>
      <w:numPr>
        <w:numId w:val="2"/>
      </w:numPr>
      <w:overflowPunct/>
      <w:autoSpaceDE/>
      <w:autoSpaceDN/>
      <w:adjustRightInd/>
      <w:spacing w:after="240"/>
      <w:textAlignment w:val="auto"/>
      <w:outlineLvl w:val="0"/>
    </w:pPr>
  </w:style>
  <w:style w:type="paragraph" w:customStyle="1" w:styleId="Legal2L2">
    <w:name w:val="Legal2_L2"/>
    <w:basedOn w:val="Legal2L1"/>
    <w:next w:val="Normal"/>
    <w:uiPriority w:val="99"/>
    <w:pPr>
      <w:numPr>
        <w:ilvl w:val="1"/>
      </w:numPr>
      <w:outlineLvl w:val="1"/>
    </w:pPr>
  </w:style>
  <w:style w:type="paragraph" w:customStyle="1" w:styleId="Legal2L3">
    <w:name w:val="Legal2_L3"/>
    <w:basedOn w:val="Legal2L2"/>
    <w:next w:val="Normal"/>
    <w:uiPriority w:val="99"/>
    <w:pPr>
      <w:numPr>
        <w:ilvl w:val="2"/>
      </w:numPr>
      <w:outlineLvl w:val="2"/>
    </w:pPr>
  </w:style>
  <w:style w:type="paragraph" w:customStyle="1" w:styleId="Legal2L4">
    <w:name w:val="Legal2_L4"/>
    <w:basedOn w:val="Legal2L3"/>
    <w:next w:val="Normal"/>
    <w:uiPriority w:val="99"/>
    <w:pPr>
      <w:numPr>
        <w:ilvl w:val="3"/>
      </w:numPr>
      <w:outlineLvl w:val="3"/>
    </w:pPr>
  </w:style>
  <w:style w:type="paragraph" w:customStyle="1" w:styleId="Legal2L5">
    <w:name w:val="Legal2_L5"/>
    <w:basedOn w:val="Legal2L4"/>
    <w:next w:val="Normal"/>
    <w:uiPriority w:val="99"/>
    <w:pPr>
      <w:numPr>
        <w:ilvl w:val="4"/>
      </w:numPr>
      <w:outlineLvl w:val="4"/>
    </w:pPr>
  </w:style>
  <w:style w:type="paragraph" w:customStyle="1" w:styleId="Legal2L6">
    <w:name w:val="Legal2_L6"/>
    <w:basedOn w:val="Legal2L5"/>
    <w:next w:val="Normal"/>
    <w:uiPriority w:val="99"/>
    <w:pPr>
      <w:numPr>
        <w:ilvl w:val="5"/>
      </w:numPr>
      <w:outlineLvl w:val="5"/>
    </w:pPr>
  </w:style>
  <w:style w:type="paragraph" w:customStyle="1" w:styleId="Legal2L7">
    <w:name w:val="Legal2_L7"/>
    <w:basedOn w:val="Legal2L6"/>
    <w:next w:val="Normal"/>
    <w:uiPriority w:val="99"/>
    <w:pPr>
      <w:numPr>
        <w:ilvl w:val="6"/>
      </w:numPr>
      <w:outlineLvl w:val="6"/>
    </w:pPr>
  </w:style>
  <w:style w:type="paragraph" w:customStyle="1" w:styleId="Legal2L8">
    <w:name w:val="Legal2_L8"/>
    <w:basedOn w:val="Legal2L7"/>
    <w:next w:val="Normal"/>
    <w:uiPriority w:val="99"/>
    <w:pPr>
      <w:numPr>
        <w:ilvl w:val="7"/>
      </w:numPr>
      <w:outlineLvl w:val="7"/>
    </w:pPr>
  </w:style>
  <w:style w:type="paragraph" w:customStyle="1" w:styleId="Legal2L9">
    <w:name w:val="Legal2_L9"/>
    <w:basedOn w:val="Legal2L8"/>
    <w:next w:val="Normal"/>
    <w:uiPriority w:val="99"/>
    <w:pPr>
      <w:numPr>
        <w:ilvl w:val="8"/>
      </w:numPr>
      <w:outlineLvl w:val="8"/>
    </w:pPr>
  </w:style>
  <w:style w:type="paragraph" w:styleId="Quote">
    <w:name w:val="Quote"/>
    <w:basedOn w:val="Normal"/>
    <w:next w:val="Normal"/>
    <w:link w:val="QuoteChar"/>
    <w:uiPriority w:val="99"/>
    <w:qFormat/>
    <w:pPr>
      <w:overflowPunct/>
      <w:autoSpaceDE/>
      <w:autoSpaceDN/>
      <w:adjustRightInd/>
      <w:spacing w:after="240"/>
      <w:ind w:left="1440" w:right="720"/>
      <w:jc w:val="both"/>
      <w:textAlignment w:val="auto"/>
    </w:pPr>
    <w:rPr>
      <w:rFonts w:ascii="Times New Roman Bold" w:eastAsia="Times New Roman Bold" w:hAnsi="Times New Roman" w:cs="Times New Roman Bold"/>
      <w:b/>
      <w:bCs/>
      <w:i/>
      <w:iCs/>
      <w:sz w:val="24"/>
      <w:szCs w:val="24"/>
    </w:rPr>
  </w:style>
  <w:style w:type="character" w:customStyle="1" w:styleId="QuoteChar">
    <w:name w:val="Quote Char"/>
    <w:link w:val="Quote"/>
    <w:uiPriority w:val="29"/>
    <w:locked/>
    <w:rPr>
      <w:rFonts w:cs="Courier"/>
      <w:i/>
      <w:iCs/>
      <w:color w:val="000000"/>
      <w:sz w:val="20"/>
      <w:szCs w:val="20"/>
    </w:rPr>
  </w:style>
  <w:style w:type="character" w:styleId="Emphasis">
    <w:name w:val="Emphasis"/>
    <w:uiPriority w:val="99"/>
    <w:qFormat/>
    <w:rPr>
      <w:rFonts w:cs="Times New Roman"/>
      <w:i/>
      <w:iCs/>
    </w:rPr>
  </w:style>
  <w:style w:type="character" w:customStyle="1" w:styleId="Instruction">
    <w:name w:val="Instruction"/>
    <w:uiPriority w:val="99"/>
    <w:rPr>
      <w:rFonts w:ascii="Times New Roman Bold" w:eastAsia="Times New Roman Bold" w:cs="Times New Roman Bold"/>
      <w:b/>
      <w:bCs/>
      <w:i/>
      <w:iCs/>
      <w:sz w:val="22"/>
      <w:szCs w:val="22"/>
    </w:rPr>
  </w:style>
  <w:style w:type="paragraph" w:customStyle="1" w:styleId="Title1">
    <w:name w:val="Title1"/>
    <w:basedOn w:val="Normal"/>
    <w:uiPriority w:val="99"/>
    <w:pPr>
      <w:overflowPunct/>
      <w:autoSpaceDE/>
      <w:autoSpaceDN/>
      <w:adjustRightInd/>
      <w:spacing w:after="480"/>
      <w:jc w:val="center"/>
      <w:textAlignment w:val="auto"/>
    </w:pPr>
    <w:rPr>
      <w:rFonts w:ascii="Times New Roman Bold" w:eastAsia="Times New Roman Bold" w:hAnsi="Times New Roman" w:cs="Times New Roman Bold"/>
      <w:b/>
      <w:bCs/>
      <w:caps/>
      <w:sz w:val="24"/>
      <w:szCs w:val="24"/>
    </w:rPr>
  </w:style>
  <w:style w:type="paragraph" w:customStyle="1" w:styleId="outlinel4">
    <w:name w:val="outlinel4"/>
    <w:basedOn w:val="Normal"/>
    <w:uiPriority w:val="99"/>
    <w:pPr>
      <w:overflowPunct/>
      <w:autoSpaceDE/>
      <w:autoSpaceDN/>
      <w:adjustRightInd/>
      <w:spacing w:before="100" w:beforeAutospacing="1" w:after="100" w:afterAutospacing="1"/>
      <w:textAlignment w:val="auto"/>
    </w:pPr>
    <w:rPr>
      <w:sz w:val="24"/>
      <w:szCs w:val="24"/>
    </w:rPr>
  </w:style>
  <w:style w:type="paragraph" w:customStyle="1" w:styleId="LetterDate">
    <w:name w:val="Letter Date"/>
    <w:basedOn w:val="Normal"/>
    <w:next w:val="BodyText"/>
    <w:pPr>
      <w:overflowPunct/>
      <w:autoSpaceDE/>
      <w:autoSpaceDN/>
      <w:adjustRightInd/>
      <w:textAlignment w:val="auto"/>
    </w:pPr>
    <w:rPr>
      <w:rFonts w:ascii="Times New Roman" w:hAnsi="Times New Roman" w:cs="Times New Roman"/>
      <w:sz w:val="24"/>
    </w:rPr>
  </w:style>
  <w:style w:type="paragraph" w:customStyle="1" w:styleId="DeliveryPhrase">
    <w:name w:val="Delivery Phrase"/>
    <w:basedOn w:val="Normal"/>
    <w:next w:val="Normal"/>
    <w:pPr>
      <w:overflowPunct/>
      <w:autoSpaceDE/>
      <w:autoSpaceDN/>
      <w:adjustRightInd/>
      <w:spacing w:before="240"/>
      <w:textAlignment w:val="auto"/>
    </w:pPr>
    <w:rPr>
      <w:rFonts w:ascii="Times New Roman" w:hAnsi="Times New Roman" w:cs="Times New Roman"/>
      <w:b/>
      <w:caps/>
      <w:sz w:val="24"/>
    </w:rPr>
  </w:style>
  <w:style w:type="paragraph" w:customStyle="1" w:styleId="Letterhead">
    <w:name w:val="Letterhead"/>
    <w:pPr>
      <w:tabs>
        <w:tab w:val="center" w:pos="1886"/>
      </w:tabs>
      <w:jc w:val="center"/>
    </w:pPr>
    <w:rPr>
      <w:rFonts w:ascii="Arial Narrow" w:hAnsi="Arial Narrow"/>
      <w:noProof/>
      <w:spacing w:val="2"/>
      <w:sz w:val="16"/>
    </w:rPr>
  </w:style>
  <w:style w:type="paragraph" w:styleId="Salutation">
    <w:name w:val="Salutation"/>
    <w:basedOn w:val="Normal"/>
    <w:next w:val="Normal"/>
    <w:link w:val="SalutationChar"/>
    <w:uiPriority w:val="99"/>
    <w:pPr>
      <w:overflowPunct/>
      <w:autoSpaceDE/>
      <w:autoSpaceDN/>
      <w:adjustRightInd/>
      <w:spacing w:before="240" w:after="240"/>
      <w:textAlignment w:val="auto"/>
    </w:pPr>
    <w:rPr>
      <w:rFonts w:ascii="Times New Roman" w:hAnsi="Times New Roman" w:cs="Times New Roman"/>
      <w:sz w:val="24"/>
      <w:szCs w:val="24"/>
    </w:rPr>
  </w:style>
  <w:style w:type="character" w:customStyle="1" w:styleId="SalutationChar">
    <w:name w:val="Salutation Char"/>
    <w:link w:val="Salutation"/>
    <w:uiPriority w:val="99"/>
    <w:locked/>
    <w:rPr>
      <w:rFonts w:ascii="Times New Roman" w:hAnsi="Times New Roman" w:cs="Times New Roman"/>
      <w:sz w:val="24"/>
      <w:szCs w:val="24"/>
    </w:rPr>
  </w:style>
  <w:style w:type="paragraph" w:customStyle="1" w:styleId="Addressee">
    <w:name w:val="Addressee"/>
    <w:basedOn w:val="Normal"/>
    <w:pPr>
      <w:overflowPunct/>
      <w:autoSpaceDE/>
      <w:autoSpaceDN/>
      <w:adjustRightInd/>
      <w:spacing w:after="240"/>
      <w:textAlignment w:val="auto"/>
    </w:pPr>
    <w:rPr>
      <w:rFonts w:ascii="Times New Roman" w:hAnsi="Times New Roman" w:cs="Times New Roman"/>
      <w:sz w:val="24"/>
      <w:szCs w:val="24"/>
    </w:rPr>
  </w:style>
  <w:style w:type="paragraph" w:customStyle="1" w:styleId="LetterSignatureSub">
    <w:name w:val="Letter Signature Sub"/>
    <w:basedOn w:val="LetterSignature"/>
    <w:link w:val="LetterSignatureSubChar"/>
    <w:pPr>
      <w:ind w:left="720" w:hanging="720"/>
    </w:pPr>
  </w:style>
  <w:style w:type="character" w:customStyle="1" w:styleId="LetterSignatureSubChar">
    <w:name w:val="Letter Signature Sub Char"/>
    <w:link w:val="LetterSignatureSub"/>
    <w:locked/>
    <w:rPr>
      <w:rFonts w:ascii="Times New Roman" w:hAnsi="Times New Roman" w:cs="Times New Roman"/>
      <w:sz w:val="24"/>
      <w:szCs w:val="24"/>
    </w:rPr>
  </w:style>
  <w:style w:type="paragraph" w:customStyle="1" w:styleId="LetterSignature">
    <w:name w:val="Letter Signature"/>
    <w:basedOn w:val="Normal"/>
    <w:link w:val="LetterSignatureChar"/>
    <w:pPr>
      <w:keepNext/>
      <w:keepLines/>
      <w:overflowPunct/>
      <w:autoSpaceDE/>
      <w:autoSpaceDN/>
      <w:adjustRightInd/>
      <w:textAlignment w:val="auto"/>
    </w:pPr>
    <w:rPr>
      <w:rFonts w:ascii="Times New Roman" w:hAnsi="Times New Roman" w:cs="Times New Roman"/>
      <w:sz w:val="24"/>
      <w:szCs w:val="24"/>
    </w:rPr>
  </w:style>
  <w:style w:type="character" w:customStyle="1" w:styleId="LetterSignatureChar">
    <w:name w:val="Letter Signature Char"/>
    <w:link w:val="LetterSignature"/>
    <w:locked/>
    <w:rPr>
      <w:rFonts w:ascii="Times New Roman" w:hAnsi="Times New Roman" w:cs="Times New Roman"/>
      <w:sz w:val="24"/>
      <w:szCs w:val="24"/>
    </w:rPr>
  </w:style>
  <w:style w:type="paragraph" w:customStyle="1" w:styleId="ReLine">
    <w:name w:val="ReLine"/>
    <w:basedOn w:val="Normal"/>
    <w:next w:val="Normal"/>
    <w:pPr>
      <w:tabs>
        <w:tab w:val="left" w:pos="3456"/>
        <w:tab w:val="left" w:pos="3888"/>
      </w:tabs>
      <w:overflowPunct/>
      <w:autoSpaceDE/>
      <w:autoSpaceDN/>
      <w:adjustRightInd/>
      <w:ind w:left="1440" w:hanging="720"/>
      <w:textAlignment w:val="auto"/>
    </w:pPr>
    <w:rPr>
      <w:rFonts w:ascii="Times New Roman" w:eastAsia="MS Mincho" w:hAnsi="Times New Roman" w:cs="Times New Roman"/>
      <w:sz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locked/>
    <w:rPr>
      <w:rFonts w:ascii="Tahoma" w:hAnsi="Tahoma" w:cs="Tahoma"/>
      <w:sz w:val="16"/>
      <w:szCs w:val="16"/>
    </w:rPr>
  </w:style>
  <w:style w:type="character" w:customStyle="1" w:styleId="DocID">
    <w:name w:val="DocID"/>
    <w:rsid w:val="00CC67A0"/>
    <w:rPr>
      <w:rFonts w:ascii="Times New Roman" w:hAnsi="Times New Roman" w:cs="Times New Roman"/>
      <w:color w:val="000000"/>
      <w:sz w:val="16"/>
      <w:u w:val="none"/>
    </w:rPr>
  </w:style>
  <w:style w:type="character" w:styleId="CommentReference">
    <w:name w:val="annotation reference"/>
    <w:basedOn w:val="DefaultParagraphFont"/>
    <w:uiPriority w:val="99"/>
    <w:semiHidden/>
    <w:unhideWhenUsed/>
    <w:rsid w:val="003E6448"/>
    <w:rPr>
      <w:sz w:val="16"/>
      <w:szCs w:val="16"/>
    </w:rPr>
  </w:style>
  <w:style w:type="paragraph" w:styleId="CommentText">
    <w:name w:val="annotation text"/>
    <w:basedOn w:val="Normal"/>
    <w:link w:val="CommentTextChar"/>
    <w:uiPriority w:val="99"/>
    <w:semiHidden/>
    <w:unhideWhenUsed/>
    <w:rsid w:val="003E6448"/>
  </w:style>
  <w:style w:type="character" w:customStyle="1" w:styleId="CommentTextChar">
    <w:name w:val="Comment Text Char"/>
    <w:basedOn w:val="DefaultParagraphFont"/>
    <w:link w:val="CommentText"/>
    <w:uiPriority w:val="99"/>
    <w:semiHidden/>
    <w:rsid w:val="003E6448"/>
    <w:rPr>
      <w:rFonts w:ascii="Courier" w:hAnsi="Courier" w:cs="Courier"/>
    </w:rPr>
  </w:style>
  <w:style w:type="paragraph" w:styleId="CommentSubject">
    <w:name w:val="annotation subject"/>
    <w:basedOn w:val="CommentText"/>
    <w:next w:val="CommentText"/>
    <w:link w:val="CommentSubjectChar"/>
    <w:uiPriority w:val="99"/>
    <w:semiHidden/>
    <w:unhideWhenUsed/>
    <w:rsid w:val="003E6448"/>
    <w:rPr>
      <w:b/>
      <w:bCs/>
    </w:rPr>
  </w:style>
  <w:style w:type="character" w:customStyle="1" w:styleId="CommentSubjectChar">
    <w:name w:val="Comment Subject Char"/>
    <w:basedOn w:val="CommentTextChar"/>
    <w:link w:val="CommentSubject"/>
    <w:uiPriority w:val="99"/>
    <w:semiHidden/>
    <w:rsid w:val="003E6448"/>
    <w:rPr>
      <w:rFonts w:ascii="Courier" w:hAnsi="Courier" w:cs="Courier"/>
      <w:b/>
      <w:bCs/>
    </w:rPr>
  </w:style>
  <w:style w:type="paragraph" w:styleId="Revision">
    <w:name w:val="Revision"/>
    <w:hidden/>
    <w:uiPriority w:val="99"/>
    <w:semiHidden/>
    <w:rsid w:val="006E118F"/>
    <w:rPr>
      <w:rFonts w:ascii="Courier" w:hAnsi="Courier" w:cs="Courie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1904">
      <w:bodyDiv w:val="1"/>
      <w:marLeft w:val="0"/>
      <w:marRight w:val="0"/>
      <w:marTop w:val="0"/>
      <w:marBottom w:val="0"/>
      <w:divBdr>
        <w:top w:val="none" w:sz="0" w:space="0" w:color="auto"/>
        <w:left w:val="none" w:sz="0" w:space="0" w:color="auto"/>
        <w:bottom w:val="none" w:sz="0" w:space="0" w:color="auto"/>
        <w:right w:val="none" w:sz="0" w:space="0" w:color="auto"/>
      </w:divBdr>
    </w:div>
    <w:div w:id="73624665">
      <w:bodyDiv w:val="1"/>
      <w:marLeft w:val="0"/>
      <w:marRight w:val="0"/>
      <w:marTop w:val="0"/>
      <w:marBottom w:val="0"/>
      <w:divBdr>
        <w:top w:val="none" w:sz="0" w:space="0" w:color="auto"/>
        <w:left w:val="none" w:sz="0" w:space="0" w:color="auto"/>
        <w:bottom w:val="none" w:sz="0" w:space="0" w:color="auto"/>
        <w:right w:val="none" w:sz="0" w:space="0" w:color="auto"/>
      </w:divBdr>
    </w:div>
    <w:div w:id="188302778">
      <w:bodyDiv w:val="1"/>
      <w:marLeft w:val="0"/>
      <w:marRight w:val="0"/>
      <w:marTop w:val="0"/>
      <w:marBottom w:val="0"/>
      <w:divBdr>
        <w:top w:val="none" w:sz="0" w:space="0" w:color="auto"/>
        <w:left w:val="none" w:sz="0" w:space="0" w:color="auto"/>
        <w:bottom w:val="none" w:sz="0" w:space="0" w:color="auto"/>
        <w:right w:val="none" w:sz="0" w:space="0" w:color="auto"/>
      </w:divBdr>
    </w:div>
    <w:div w:id="225533360">
      <w:bodyDiv w:val="1"/>
      <w:marLeft w:val="0"/>
      <w:marRight w:val="0"/>
      <w:marTop w:val="0"/>
      <w:marBottom w:val="0"/>
      <w:divBdr>
        <w:top w:val="none" w:sz="0" w:space="0" w:color="auto"/>
        <w:left w:val="none" w:sz="0" w:space="0" w:color="auto"/>
        <w:bottom w:val="none" w:sz="0" w:space="0" w:color="auto"/>
        <w:right w:val="none" w:sz="0" w:space="0" w:color="auto"/>
      </w:divBdr>
    </w:div>
    <w:div w:id="271479496">
      <w:bodyDiv w:val="1"/>
      <w:marLeft w:val="0"/>
      <w:marRight w:val="0"/>
      <w:marTop w:val="0"/>
      <w:marBottom w:val="0"/>
      <w:divBdr>
        <w:top w:val="none" w:sz="0" w:space="0" w:color="auto"/>
        <w:left w:val="none" w:sz="0" w:space="0" w:color="auto"/>
        <w:bottom w:val="none" w:sz="0" w:space="0" w:color="auto"/>
        <w:right w:val="none" w:sz="0" w:space="0" w:color="auto"/>
      </w:divBdr>
    </w:div>
    <w:div w:id="283855704">
      <w:bodyDiv w:val="1"/>
      <w:marLeft w:val="0"/>
      <w:marRight w:val="0"/>
      <w:marTop w:val="0"/>
      <w:marBottom w:val="0"/>
      <w:divBdr>
        <w:top w:val="none" w:sz="0" w:space="0" w:color="auto"/>
        <w:left w:val="none" w:sz="0" w:space="0" w:color="auto"/>
        <w:bottom w:val="none" w:sz="0" w:space="0" w:color="auto"/>
        <w:right w:val="none" w:sz="0" w:space="0" w:color="auto"/>
      </w:divBdr>
    </w:div>
    <w:div w:id="285743303">
      <w:bodyDiv w:val="1"/>
      <w:marLeft w:val="0"/>
      <w:marRight w:val="0"/>
      <w:marTop w:val="0"/>
      <w:marBottom w:val="0"/>
      <w:divBdr>
        <w:top w:val="none" w:sz="0" w:space="0" w:color="auto"/>
        <w:left w:val="none" w:sz="0" w:space="0" w:color="auto"/>
        <w:bottom w:val="none" w:sz="0" w:space="0" w:color="auto"/>
        <w:right w:val="none" w:sz="0" w:space="0" w:color="auto"/>
      </w:divBdr>
    </w:div>
    <w:div w:id="317465647">
      <w:bodyDiv w:val="1"/>
      <w:marLeft w:val="0"/>
      <w:marRight w:val="0"/>
      <w:marTop w:val="0"/>
      <w:marBottom w:val="0"/>
      <w:divBdr>
        <w:top w:val="none" w:sz="0" w:space="0" w:color="auto"/>
        <w:left w:val="none" w:sz="0" w:space="0" w:color="auto"/>
        <w:bottom w:val="none" w:sz="0" w:space="0" w:color="auto"/>
        <w:right w:val="none" w:sz="0" w:space="0" w:color="auto"/>
      </w:divBdr>
    </w:div>
    <w:div w:id="364212946">
      <w:bodyDiv w:val="1"/>
      <w:marLeft w:val="0"/>
      <w:marRight w:val="0"/>
      <w:marTop w:val="0"/>
      <w:marBottom w:val="0"/>
      <w:divBdr>
        <w:top w:val="none" w:sz="0" w:space="0" w:color="auto"/>
        <w:left w:val="none" w:sz="0" w:space="0" w:color="auto"/>
        <w:bottom w:val="none" w:sz="0" w:space="0" w:color="auto"/>
        <w:right w:val="none" w:sz="0" w:space="0" w:color="auto"/>
      </w:divBdr>
    </w:div>
    <w:div w:id="385222334">
      <w:bodyDiv w:val="1"/>
      <w:marLeft w:val="0"/>
      <w:marRight w:val="0"/>
      <w:marTop w:val="0"/>
      <w:marBottom w:val="0"/>
      <w:divBdr>
        <w:top w:val="none" w:sz="0" w:space="0" w:color="auto"/>
        <w:left w:val="none" w:sz="0" w:space="0" w:color="auto"/>
        <w:bottom w:val="none" w:sz="0" w:space="0" w:color="auto"/>
        <w:right w:val="none" w:sz="0" w:space="0" w:color="auto"/>
      </w:divBdr>
    </w:div>
    <w:div w:id="442308911">
      <w:bodyDiv w:val="1"/>
      <w:marLeft w:val="0"/>
      <w:marRight w:val="0"/>
      <w:marTop w:val="0"/>
      <w:marBottom w:val="0"/>
      <w:divBdr>
        <w:top w:val="none" w:sz="0" w:space="0" w:color="auto"/>
        <w:left w:val="none" w:sz="0" w:space="0" w:color="auto"/>
        <w:bottom w:val="none" w:sz="0" w:space="0" w:color="auto"/>
        <w:right w:val="none" w:sz="0" w:space="0" w:color="auto"/>
      </w:divBdr>
    </w:div>
    <w:div w:id="457720169">
      <w:bodyDiv w:val="1"/>
      <w:marLeft w:val="0"/>
      <w:marRight w:val="0"/>
      <w:marTop w:val="0"/>
      <w:marBottom w:val="0"/>
      <w:divBdr>
        <w:top w:val="none" w:sz="0" w:space="0" w:color="auto"/>
        <w:left w:val="none" w:sz="0" w:space="0" w:color="auto"/>
        <w:bottom w:val="none" w:sz="0" w:space="0" w:color="auto"/>
        <w:right w:val="none" w:sz="0" w:space="0" w:color="auto"/>
      </w:divBdr>
    </w:div>
    <w:div w:id="472527214">
      <w:bodyDiv w:val="1"/>
      <w:marLeft w:val="0"/>
      <w:marRight w:val="0"/>
      <w:marTop w:val="0"/>
      <w:marBottom w:val="0"/>
      <w:divBdr>
        <w:top w:val="none" w:sz="0" w:space="0" w:color="auto"/>
        <w:left w:val="none" w:sz="0" w:space="0" w:color="auto"/>
        <w:bottom w:val="none" w:sz="0" w:space="0" w:color="auto"/>
        <w:right w:val="none" w:sz="0" w:space="0" w:color="auto"/>
      </w:divBdr>
    </w:div>
    <w:div w:id="487326863">
      <w:bodyDiv w:val="1"/>
      <w:marLeft w:val="0"/>
      <w:marRight w:val="0"/>
      <w:marTop w:val="0"/>
      <w:marBottom w:val="0"/>
      <w:divBdr>
        <w:top w:val="none" w:sz="0" w:space="0" w:color="auto"/>
        <w:left w:val="none" w:sz="0" w:space="0" w:color="auto"/>
        <w:bottom w:val="none" w:sz="0" w:space="0" w:color="auto"/>
        <w:right w:val="none" w:sz="0" w:space="0" w:color="auto"/>
      </w:divBdr>
    </w:div>
    <w:div w:id="500506593">
      <w:bodyDiv w:val="1"/>
      <w:marLeft w:val="0"/>
      <w:marRight w:val="0"/>
      <w:marTop w:val="0"/>
      <w:marBottom w:val="0"/>
      <w:divBdr>
        <w:top w:val="none" w:sz="0" w:space="0" w:color="auto"/>
        <w:left w:val="none" w:sz="0" w:space="0" w:color="auto"/>
        <w:bottom w:val="none" w:sz="0" w:space="0" w:color="auto"/>
        <w:right w:val="none" w:sz="0" w:space="0" w:color="auto"/>
      </w:divBdr>
    </w:div>
    <w:div w:id="507864338">
      <w:bodyDiv w:val="1"/>
      <w:marLeft w:val="0"/>
      <w:marRight w:val="0"/>
      <w:marTop w:val="0"/>
      <w:marBottom w:val="0"/>
      <w:divBdr>
        <w:top w:val="none" w:sz="0" w:space="0" w:color="auto"/>
        <w:left w:val="none" w:sz="0" w:space="0" w:color="auto"/>
        <w:bottom w:val="none" w:sz="0" w:space="0" w:color="auto"/>
        <w:right w:val="none" w:sz="0" w:space="0" w:color="auto"/>
      </w:divBdr>
    </w:div>
    <w:div w:id="512183872">
      <w:bodyDiv w:val="1"/>
      <w:marLeft w:val="0"/>
      <w:marRight w:val="0"/>
      <w:marTop w:val="0"/>
      <w:marBottom w:val="0"/>
      <w:divBdr>
        <w:top w:val="none" w:sz="0" w:space="0" w:color="auto"/>
        <w:left w:val="none" w:sz="0" w:space="0" w:color="auto"/>
        <w:bottom w:val="none" w:sz="0" w:space="0" w:color="auto"/>
        <w:right w:val="none" w:sz="0" w:space="0" w:color="auto"/>
      </w:divBdr>
    </w:div>
    <w:div w:id="554463730">
      <w:bodyDiv w:val="1"/>
      <w:marLeft w:val="0"/>
      <w:marRight w:val="0"/>
      <w:marTop w:val="0"/>
      <w:marBottom w:val="0"/>
      <w:divBdr>
        <w:top w:val="none" w:sz="0" w:space="0" w:color="auto"/>
        <w:left w:val="none" w:sz="0" w:space="0" w:color="auto"/>
        <w:bottom w:val="none" w:sz="0" w:space="0" w:color="auto"/>
        <w:right w:val="none" w:sz="0" w:space="0" w:color="auto"/>
      </w:divBdr>
    </w:div>
    <w:div w:id="661616313">
      <w:bodyDiv w:val="1"/>
      <w:marLeft w:val="0"/>
      <w:marRight w:val="0"/>
      <w:marTop w:val="0"/>
      <w:marBottom w:val="0"/>
      <w:divBdr>
        <w:top w:val="none" w:sz="0" w:space="0" w:color="auto"/>
        <w:left w:val="none" w:sz="0" w:space="0" w:color="auto"/>
        <w:bottom w:val="none" w:sz="0" w:space="0" w:color="auto"/>
        <w:right w:val="none" w:sz="0" w:space="0" w:color="auto"/>
      </w:divBdr>
    </w:div>
    <w:div w:id="700279662">
      <w:bodyDiv w:val="1"/>
      <w:marLeft w:val="0"/>
      <w:marRight w:val="0"/>
      <w:marTop w:val="0"/>
      <w:marBottom w:val="0"/>
      <w:divBdr>
        <w:top w:val="none" w:sz="0" w:space="0" w:color="auto"/>
        <w:left w:val="none" w:sz="0" w:space="0" w:color="auto"/>
        <w:bottom w:val="none" w:sz="0" w:space="0" w:color="auto"/>
        <w:right w:val="none" w:sz="0" w:space="0" w:color="auto"/>
      </w:divBdr>
    </w:div>
    <w:div w:id="705570392">
      <w:bodyDiv w:val="1"/>
      <w:marLeft w:val="0"/>
      <w:marRight w:val="0"/>
      <w:marTop w:val="0"/>
      <w:marBottom w:val="0"/>
      <w:divBdr>
        <w:top w:val="none" w:sz="0" w:space="0" w:color="auto"/>
        <w:left w:val="none" w:sz="0" w:space="0" w:color="auto"/>
        <w:bottom w:val="none" w:sz="0" w:space="0" w:color="auto"/>
        <w:right w:val="none" w:sz="0" w:space="0" w:color="auto"/>
      </w:divBdr>
    </w:div>
    <w:div w:id="815998009">
      <w:bodyDiv w:val="1"/>
      <w:marLeft w:val="0"/>
      <w:marRight w:val="0"/>
      <w:marTop w:val="0"/>
      <w:marBottom w:val="0"/>
      <w:divBdr>
        <w:top w:val="none" w:sz="0" w:space="0" w:color="auto"/>
        <w:left w:val="none" w:sz="0" w:space="0" w:color="auto"/>
        <w:bottom w:val="none" w:sz="0" w:space="0" w:color="auto"/>
        <w:right w:val="none" w:sz="0" w:space="0" w:color="auto"/>
      </w:divBdr>
    </w:div>
    <w:div w:id="878978510">
      <w:bodyDiv w:val="1"/>
      <w:marLeft w:val="0"/>
      <w:marRight w:val="0"/>
      <w:marTop w:val="0"/>
      <w:marBottom w:val="0"/>
      <w:divBdr>
        <w:top w:val="none" w:sz="0" w:space="0" w:color="auto"/>
        <w:left w:val="none" w:sz="0" w:space="0" w:color="auto"/>
        <w:bottom w:val="none" w:sz="0" w:space="0" w:color="auto"/>
        <w:right w:val="none" w:sz="0" w:space="0" w:color="auto"/>
      </w:divBdr>
    </w:div>
    <w:div w:id="881207510">
      <w:bodyDiv w:val="1"/>
      <w:marLeft w:val="0"/>
      <w:marRight w:val="0"/>
      <w:marTop w:val="0"/>
      <w:marBottom w:val="0"/>
      <w:divBdr>
        <w:top w:val="none" w:sz="0" w:space="0" w:color="auto"/>
        <w:left w:val="none" w:sz="0" w:space="0" w:color="auto"/>
        <w:bottom w:val="none" w:sz="0" w:space="0" w:color="auto"/>
        <w:right w:val="none" w:sz="0" w:space="0" w:color="auto"/>
      </w:divBdr>
    </w:div>
    <w:div w:id="921185464">
      <w:bodyDiv w:val="1"/>
      <w:marLeft w:val="0"/>
      <w:marRight w:val="0"/>
      <w:marTop w:val="0"/>
      <w:marBottom w:val="0"/>
      <w:divBdr>
        <w:top w:val="none" w:sz="0" w:space="0" w:color="auto"/>
        <w:left w:val="none" w:sz="0" w:space="0" w:color="auto"/>
        <w:bottom w:val="none" w:sz="0" w:space="0" w:color="auto"/>
        <w:right w:val="none" w:sz="0" w:space="0" w:color="auto"/>
      </w:divBdr>
    </w:div>
    <w:div w:id="931091126">
      <w:bodyDiv w:val="1"/>
      <w:marLeft w:val="0"/>
      <w:marRight w:val="0"/>
      <w:marTop w:val="0"/>
      <w:marBottom w:val="0"/>
      <w:divBdr>
        <w:top w:val="none" w:sz="0" w:space="0" w:color="auto"/>
        <w:left w:val="none" w:sz="0" w:space="0" w:color="auto"/>
        <w:bottom w:val="none" w:sz="0" w:space="0" w:color="auto"/>
        <w:right w:val="none" w:sz="0" w:space="0" w:color="auto"/>
      </w:divBdr>
    </w:div>
    <w:div w:id="935289173">
      <w:bodyDiv w:val="1"/>
      <w:marLeft w:val="0"/>
      <w:marRight w:val="0"/>
      <w:marTop w:val="0"/>
      <w:marBottom w:val="0"/>
      <w:divBdr>
        <w:top w:val="none" w:sz="0" w:space="0" w:color="auto"/>
        <w:left w:val="none" w:sz="0" w:space="0" w:color="auto"/>
        <w:bottom w:val="none" w:sz="0" w:space="0" w:color="auto"/>
        <w:right w:val="none" w:sz="0" w:space="0" w:color="auto"/>
      </w:divBdr>
    </w:div>
    <w:div w:id="1138231122">
      <w:bodyDiv w:val="1"/>
      <w:marLeft w:val="0"/>
      <w:marRight w:val="0"/>
      <w:marTop w:val="0"/>
      <w:marBottom w:val="0"/>
      <w:divBdr>
        <w:top w:val="none" w:sz="0" w:space="0" w:color="auto"/>
        <w:left w:val="none" w:sz="0" w:space="0" w:color="auto"/>
        <w:bottom w:val="none" w:sz="0" w:space="0" w:color="auto"/>
        <w:right w:val="none" w:sz="0" w:space="0" w:color="auto"/>
      </w:divBdr>
    </w:div>
    <w:div w:id="1175070975">
      <w:bodyDiv w:val="1"/>
      <w:marLeft w:val="0"/>
      <w:marRight w:val="0"/>
      <w:marTop w:val="0"/>
      <w:marBottom w:val="0"/>
      <w:divBdr>
        <w:top w:val="none" w:sz="0" w:space="0" w:color="auto"/>
        <w:left w:val="none" w:sz="0" w:space="0" w:color="auto"/>
        <w:bottom w:val="none" w:sz="0" w:space="0" w:color="auto"/>
        <w:right w:val="none" w:sz="0" w:space="0" w:color="auto"/>
      </w:divBdr>
    </w:div>
    <w:div w:id="1235434853">
      <w:bodyDiv w:val="1"/>
      <w:marLeft w:val="0"/>
      <w:marRight w:val="0"/>
      <w:marTop w:val="0"/>
      <w:marBottom w:val="0"/>
      <w:divBdr>
        <w:top w:val="none" w:sz="0" w:space="0" w:color="auto"/>
        <w:left w:val="none" w:sz="0" w:space="0" w:color="auto"/>
        <w:bottom w:val="none" w:sz="0" w:space="0" w:color="auto"/>
        <w:right w:val="none" w:sz="0" w:space="0" w:color="auto"/>
      </w:divBdr>
    </w:div>
    <w:div w:id="1244800215">
      <w:bodyDiv w:val="1"/>
      <w:marLeft w:val="0"/>
      <w:marRight w:val="0"/>
      <w:marTop w:val="0"/>
      <w:marBottom w:val="0"/>
      <w:divBdr>
        <w:top w:val="none" w:sz="0" w:space="0" w:color="auto"/>
        <w:left w:val="none" w:sz="0" w:space="0" w:color="auto"/>
        <w:bottom w:val="none" w:sz="0" w:space="0" w:color="auto"/>
        <w:right w:val="none" w:sz="0" w:space="0" w:color="auto"/>
      </w:divBdr>
    </w:div>
    <w:div w:id="1247811171">
      <w:bodyDiv w:val="1"/>
      <w:marLeft w:val="0"/>
      <w:marRight w:val="0"/>
      <w:marTop w:val="0"/>
      <w:marBottom w:val="0"/>
      <w:divBdr>
        <w:top w:val="none" w:sz="0" w:space="0" w:color="auto"/>
        <w:left w:val="none" w:sz="0" w:space="0" w:color="auto"/>
        <w:bottom w:val="none" w:sz="0" w:space="0" w:color="auto"/>
        <w:right w:val="none" w:sz="0" w:space="0" w:color="auto"/>
      </w:divBdr>
    </w:div>
    <w:div w:id="1252158236">
      <w:bodyDiv w:val="1"/>
      <w:marLeft w:val="0"/>
      <w:marRight w:val="0"/>
      <w:marTop w:val="0"/>
      <w:marBottom w:val="0"/>
      <w:divBdr>
        <w:top w:val="none" w:sz="0" w:space="0" w:color="auto"/>
        <w:left w:val="none" w:sz="0" w:space="0" w:color="auto"/>
        <w:bottom w:val="none" w:sz="0" w:space="0" w:color="auto"/>
        <w:right w:val="none" w:sz="0" w:space="0" w:color="auto"/>
      </w:divBdr>
    </w:div>
    <w:div w:id="1256792801">
      <w:bodyDiv w:val="1"/>
      <w:marLeft w:val="0"/>
      <w:marRight w:val="0"/>
      <w:marTop w:val="0"/>
      <w:marBottom w:val="0"/>
      <w:divBdr>
        <w:top w:val="none" w:sz="0" w:space="0" w:color="auto"/>
        <w:left w:val="none" w:sz="0" w:space="0" w:color="auto"/>
        <w:bottom w:val="none" w:sz="0" w:space="0" w:color="auto"/>
        <w:right w:val="none" w:sz="0" w:space="0" w:color="auto"/>
      </w:divBdr>
    </w:div>
    <w:div w:id="1261446000">
      <w:bodyDiv w:val="1"/>
      <w:marLeft w:val="0"/>
      <w:marRight w:val="0"/>
      <w:marTop w:val="0"/>
      <w:marBottom w:val="0"/>
      <w:divBdr>
        <w:top w:val="none" w:sz="0" w:space="0" w:color="auto"/>
        <w:left w:val="none" w:sz="0" w:space="0" w:color="auto"/>
        <w:bottom w:val="none" w:sz="0" w:space="0" w:color="auto"/>
        <w:right w:val="none" w:sz="0" w:space="0" w:color="auto"/>
      </w:divBdr>
    </w:div>
    <w:div w:id="1263684091">
      <w:bodyDiv w:val="1"/>
      <w:marLeft w:val="0"/>
      <w:marRight w:val="0"/>
      <w:marTop w:val="0"/>
      <w:marBottom w:val="0"/>
      <w:divBdr>
        <w:top w:val="none" w:sz="0" w:space="0" w:color="auto"/>
        <w:left w:val="none" w:sz="0" w:space="0" w:color="auto"/>
        <w:bottom w:val="none" w:sz="0" w:space="0" w:color="auto"/>
        <w:right w:val="none" w:sz="0" w:space="0" w:color="auto"/>
      </w:divBdr>
    </w:div>
    <w:div w:id="1296638380">
      <w:bodyDiv w:val="1"/>
      <w:marLeft w:val="0"/>
      <w:marRight w:val="0"/>
      <w:marTop w:val="0"/>
      <w:marBottom w:val="0"/>
      <w:divBdr>
        <w:top w:val="none" w:sz="0" w:space="0" w:color="auto"/>
        <w:left w:val="none" w:sz="0" w:space="0" w:color="auto"/>
        <w:bottom w:val="none" w:sz="0" w:space="0" w:color="auto"/>
        <w:right w:val="none" w:sz="0" w:space="0" w:color="auto"/>
      </w:divBdr>
    </w:div>
    <w:div w:id="1310404411">
      <w:bodyDiv w:val="1"/>
      <w:marLeft w:val="0"/>
      <w:marRight w:val="0"/>
      <w:marTop w:val="0"/>
      <w:marBottom w:val="0"/>
      <w:divBdr>
        <w:top w:val="none" w:sz="0" w:space="0" w:color="auto"/>
        <w:left w:val="none" w:sz="0" w:space="0" w:color="auto"/>
        <w:bottom w:val="none" w:sz="0" w:space="0" w:color="auto"/>
        <w:right w:val="none" w:sz="0" w:space="0" w:color="auto"/>
      </w:divBdr>
    </w:div>
    <w:div w:id="1324892080">
      <w:bodyDiv w:val="1"/>
      <w:marLeft w:val="0"/>
      <w:marRight w:val="0"/>
      <w:marTop w:val="0"/>
      <w:marBottom w:val="0"/>
      <w:divBdr>
        <w:top w:val="none" w:sz="0" w:space="0" w:color="auto"/>
        <w:left w:val="none" w:sz="0" w:space="0" w:color="auto"/>
        <w:bottom w:val="none" w:sz="0" w:space="0" w:color="auto"/>
        <w:right w:val="none" w:sz="0" w:space="0" w:color="auto"/>
      </w:divBdr>
    </w:div>
    <w:div w:id="1356224766">
      <w:bodyDiv w:val="1"/>
      <w:marLeft w:val="0"/>
      <w:marRight w:val="0"/>
      <w:marTop w:val="0"/>
      <w:marBottom w:val="0"/>
      <w:divBdr>
        <w:top w:val="none" w:sz="0" w:space="0" w:color="auto"/>
        <w:left w:val="none" w:sz="0" w:space="0" w:color="auto"/>
        <w:bottom w:val="none" w:sz="0" w:space="0" w:color="auto"/>
        <w:right w:val="none" w:sz="0" w:space="0" w:color="auto"/>
      </w:divBdr>
    </w:div>
    <w:div w:id="1405378596">
      <w:bodyDiv w:val="1"/>
      <w:marLeft w:val="0"/>
      <w:marRight w:val="0"/>
      <w:marTop w:val="0"/>
      <w:marBottom w:val="0"/>
      <w:divBdr>
        <w:top w:val="none" w:sz="0" w:space="0" w:color="auto"/>
        <w:left w:val="none" w:sz="0" w:space="0" w:color="auto"/>
        <w:bottom w:val="none" w:sz="0" w:space="0" w:color="auto"/>
        <w:right w:val="none" w:sz="0" w:space="0" w:color="auto"/>
      </w:divBdr>
    </w:div>
    <w:div w:id="1417747009">
      <w:bodyDiv w:val="1"/>
      <w:marLeft w:val="0"/>
      <w:marRight w:val="0"/>
      <w:marTop w:val="0"/>
      <w:marBottom w:val="0"/>
      <w:divBdr>
        <w:top w:val="none" w:sz="0" w:space="0" w:color="auto"/>
        <w:left w:val="none" w:sz="0" w:space="0" w:color="auto"/>
        <w:bottom w:val="none" w:sz="0" w:space="0" w:color="auto"/>
        <w:right w:val="none" w:sz="0" w:space="0" w:color="auto"/>
      </w:divBdr>
    </w:div>
    <w:div w:id="1460494263">
      <w:bodyDiv w:val="1"/>
      <w:marLeft w:val="0"/>
      <w:marRight w:val="0"/>
      <w:marTop w:val="0"/>
      <w:marBottom w:val="0"/>
      <w:divBdr>
        <w:top w:val="none" w:sz="0" w:space="0" w:color="auto"/>
        <w:left w:val="none" w:sz="0" w:space="0" w:color="auto"/>
        <w:bottom w:val="none" w:sz="0" w:space="0" w:color="auto"/>
        <w:right w:val="none" w:sz="0" w:space="0" w:color="auto"/>
      </w:divBdr>
    </w:div>
    <w:div w:id="1503426711">
      <w:bodyDiv w:val="1"/>
      <w:marLeft w:val="0"/>
      <w:marRight w:val="0"/>
      <w:marTop w:val="0"/>
      <w:marBottom w:val="0"/>
      <w:divBdr>
        <w:top w:val="none" w:sz="0" w:space="0" w:color="auto"/>
        <w:left w:val="none" w:sz="0" w:space="0" w:color="auto"/>
        <w:bottom w:val="none" w:sz="0" w:space="0" w:color="auto"/>
        <w:right w:val="none" w:sz="0" w:space="0" w:color="auto"/>
      </w:divBdr>
    </w:div>
    <w:div w:id="1554735851">
      <w:bodyDiv w:val="1"/>
      <w:marLeft w:val="0"/>
      <w:marRight w:val="0"/>
      <w:marTop w:val="0"/>
      <w:marBottom w:val="0"/>
      <w:divBdr>
        <w:top w:val="none" w:sz="0" w:space="0" w:color="auto"/>
        <w:left w:val="none" w:sz="0" w:space="0" w:color="auto"/>
        <w:bottom w:val="none" w:sz="0" w:space="0" w:color="auto"/>
        <w:right w:val="none" w:sz="0" w:space="0" w:color="auto"/>
      </w:divBdr>
    </w:div>
    <w:div w:id="1583176027">
      <w:bodyDiv w:val="1"/>
      <w:marLeft w:val="0"/>
      <w:marRight w:val="0"/>
      <w:marTop w:val="0"/>
      <w:marBottom w:val="0"/>
      <w:divBdr>
        <w:top w:val="none" w:sz="0" w:space="0" w:color="auto"/>
        <w:left w:val="none" w:sz="0" w:space="0" w:color="auto"/>
        <w:bottom w:val="none" w:sz="0" w:space="0" w:color="auto"/>
        <w:right w:val="none" w:sz="0" w:space="0" w:color="auto"/>
      </w:divBdr>
    </w:div>
    <w:div w:id="1708752769">
      <w:bodyDiv w:val="1"/>
      <w:marLeft w:val="0"/>
      <w:marRight w:val="0"/>
      <w:marTop w:val="0"/>
      <w:marBottom w:val="0"/>
      <w:divBdr>
        <w:top w:val="none" w:sz="0" w:space="0" w:color="auto"/>
        <w:left w:val="none" w:sz="0" w:space="0" w:color="auto"/>
        <w:bottom w:val="none" w:sz="0" w:space="0" w:color="auto"/>
        <w:right w:val="none" w:sz="0" w:space="0" w:color="auto"/>
      </w:divBdr>
    </w:div>
    <w:div w:id="1748112676">
      <w:bodyDiv w:val="1"/>
      <w:marLeft w:val="0"/>
      <w:marRight w:val="0"/>
      <w:marTop w:val="0"/>
      <w:marBottom w:val="0"/>
      <w:divBdr>
        <w:top w:val="none" w:sz="0" w:space="0" w:color="auto"/>
        <w:left w:val="none" w:sz="0" w:space="0" w:color="auto"/>
        <w:bottom w:val="none" w:sz="0" w:space="0" w:color="auto"/>
        <w:right w:val="none" w:sz="0" w:space="0" w:color="auto"/>
      </w:divBdr>
    </w:div>
    <w:div w:id="1809467389">
      <w:bodyDiv w:val="1"/>
      <w:marLeft w:val="0"/>
      <w:marRight w:val="0"/>
      <w:marTop w:val="0"/>
      <w:marBottom w:val="0"/>
      <w:divBdr>
        <w:top w:val="none" w:sz="0" w:space="0" w:color="auto"/>
        <w:left w:val="none" w:sz="0" w:space="0" w:color="auto"/>
        <w:bottom w:val="none" w:sz="0" w:space="0" w:color="auto"/>
        <w:right w:val="none" w:sz="0" w:space="0" w:color="auto"/>
      </w:divBdr>
    </w:div>
    <w:div w:id="1871799192">
      <w:bodyDiv w:val="1"/>
      <w:marLeft w:val="0"/>
      <w:marRight w:val="0"/>
      <w:marTop w:val="0"/>
      <w:marBottom w:val="0"/>
      <w:divBdr>
        <w:top w:val="none" w:sz="0" w:space="0" w:color="auto"/>
        <w:left w:val="none" w:sz="0" w:space="0" w:color="auto"/>
        <w:bottom w:val="none" w:sz="0" w:space="0" w:color="auto"/>
        <w:right w:val="none" w:sz="0" w:space="0" w:color="auto"/>
      </w:divBdr>
    </w:div>
    <w:div w:id="1913352123">
      <w:bodyDiv w:val="1"/>
      <w:marLeft w:val="0"/>
      <w:marRight w:val="0"/>
      <w:marTop w:val="0"/>
      <w:marBottom w:val="0"/>
      <w:divBdr>
        <w:top w:val="none" w:sz="0" w:space="0" w:color="auto"/>
        <w:left w:val="none" w:sz="0" w:space="0" w:color="auto"/>
        <w:bottom w:val="none" w:sz="0" w:space="0" w:color="auto"/>
        <w:right w:val="none" w:sz="0" w:space="0" w:color="auto"/>
      </w:divBdr>
    </w:div>
    <w:div w:id="2023968768">
      <w:bodyDiv w:val="1"/>
      <w:marLeft w:val="0"/>
      <w:marRight w:val="0"/>
      <w:marTop w:val="0"/>
      <w:marBottom w:val="0"/>
      <w:divBdr>
        <w:top w:val="none" w:sz="0" w:space="0" w:color="auto"/>
        <w:left w:val="none" w:sz="0" w:space="0" w:color="auto"/>
        <w:bottom w:val="none" w:sz="0" w:space="0" w:color="auto"/>
        <w:right w:val="none" w:sz="0" w:space="0" w:color="auto"/>
      </w:divBdr>
    </w:div>
    <w:div w:id="2115438743">
      <w:bodyDiv w:val="1"/>
      <w:marLeft w:val="0"/>
      <w:marRight w:val="0"/>
      <w:marTop w:val="0"/>
      <w:marBottom w:val="0"/>
      <w:divBdr>
        <w:top w:val="none" w:sz="0" w:space="0" w:color="auto"/>
        <w:left w:val="none" w:sz="0" w:space="0" w:color="auto"/>
        <w:bottom w:val="none" w:sz="0" w:space="0" w:color="auto"/>
        <w:right w:val="none" w:sz="0" w:space="0" w:color="auto"/>
      </w:divBdr>
    </w:div>
    <w:div w:id="214172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9425B6-1EDC-40EC-BFF6-C2770CC97952}">
  <we:reference id="wa200000676" version="2.23.0.0" store="en-001" storeType="OMEX"/>
  <we:alternateReferences>
    <we:reference id="wa200000676" version="2.23.0.0" store="en-00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BC050-FD37-9542-8611-F52179236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22</Pages>
  <Words>8399</Words>
  <Characters>47875</Characters>
  <Application>Microsoft Office Word</Application>
  <DocSecurity>0</DocSecurity>
  <PresentationFormat/>
  <Lines>398</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10</cp:revision>
  <cp:lastPrinted>2021-07-01T20:37:00Z</cp:lastPrinted>
  <dcterms:created xsi:type="dcterms:W3CDTF">2024-03-18T21:22:00Z</dcterms:created>
  <dcterms:modified xsi:type="dcterms:W3CDTF">2025-10-16T18:16:00Z</dcterms:modified>
  <cp:category/>
</cp:coreProperties>
</file>