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spacing w:lineRule="auto" w:line="240" w:beforeAutospacing="0" w:afterAutospacing="0"/>
        <w:rPr>
          <w:b/>
        </w:rPr>
      </w:pPr>
      <w:r>
        <w:rPr>
          <w:rFonts w:hint="eastAsia"/>
          <w:b/>
        </w:rPr>
        <w:t>目录：</w:t>
      </w:r>
    </w:p>
    <w:sdt>
      <w:sdtPr>
        <w:docPartObj>
          <w:docPartGallery w:val="Table of Contents"/>
          <w:docPartUnique w:val="true"/>
        </w:docPartObj>
      </w:sdtPr>
      <w:sdtEndPr/>
      <w:sdtContent>
        <w:p>
          <w:pPr>
            <w:pStyle w:val="11"/>
            <w:tabs>
              <w:tab w:pos="420" w:val="left"/>
              <w:tab w:pos="8296" w:val="right" w:leader="dot"/>
            </w:tabs>
            <w:rPr>
              <w:rFonts w:asciiTheme="minorHAnsi" w:cstheme="minorBidi" w:eastAsiaTheme="minorEastAsia" w:hAnsiTheme="minorHAnsi"/>
              <w:b w:val="0"/>
            </w:rPr>
          </w:pPr>
          <w:r>
            <w:fldChar w:fldCharType="begin"/>
          </w:r>
          <w:r>
            <w:instrText xml:space="preserve"> TOC </w:instrText>
          </w:r>
          <w:r>
            <w:rPr>
              <w:rFonts w:hint="eastAsia"/>
            </w:rPr>
            <w:instrText xml:space="preserve">\o "2-7" \h \z \t "</w:instrText>
          </w:r>
          <w:r>
            <w:rPr>
              <w:rFonts w:hint="eastAsia"/>
            </w:rPr>
            <w:instrText xml:space="preserve">标题</w:instrText>
          </w:r>
          <w:r>
            <w:rPr>
              <w:rFonts w:hint="eastAsia"/>
            </w:rPr>
            <w:instrText xml:space="preserve"> 1,1"</w:instrText>
          </w:r>
          <w:r>
            <w:instrText xml:space="preserve"> </w:instrText>
          </w:r>
          <w:r>
            <w:fldChar w:fldCharType="separate"/>
          </w:r>
          <w:hyperlink w:anchor="_Toc74735249" w:history="1">
            <w:r>
              <w:rPr>
                <w:rStyle w:val="a3"/>
                <w:noProof/>
              </w:rPr>
              <w:t>1</w:t>
            </w:r>
            <w:r>
              <w:rPr>
                <w:rFonts w:asciiTheme="minorHAnsi" w:cstheme="minorBidi" w:eastAsiaTheme="minorEastAsia" w:hAnsiTheme="minorHAnsi"/>
                <w:b w:val="0"/>
                <w:noProof/>
              </w:rPr>
              <w:tab/>
            </w:r>
            <w:r>
              <w:rPr>
                <w:rStyle w:val="a3"/>
                <w:noProof/>
              </w:rPr>
              <w:t>修改列表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_Toc74735249 \h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>
          <w:pPr>
            <w:pStyle w:val="11"/>
            <w:tabs>
              <w:tab w:pos="420" w:val="left"/>
              <w:tab w:pos="8296" w:val="right" w:leader="dot"/>
            </w:tabs>
            <w:rPr>
              <w:rFonts w:asciiTheme="minorHAnsi" w:cstheme="minorBidi" w:eastAsiaTheme="minorEastAsia" w:hAnsiTheme="minorHAnsi"/>
              <w:b w:val="0"/>
            </w:rPr>
          </w:pPr>
          <w:hyperlink w:anchor="_Toc74735250" w:history="1">
            <w:r>
              <w:rPr>
                <w:rStyle w:val="a3"/>
                <w:noProof/>
              </w:rPr>
              <w:t>2</w:t>
            </w:r>
            <w:r>
              <w:rPr>
                <w:rFonts w:asciiTheme="minorHAnsi" w:cstheme="minorBidi" w:eastAsiaTheme="minorEastAsia" w:hAnsiTheme="minorHAnsi"/>
                <w:b w:val="0"/>
                <w:noProof/>
              </w:rPr>
              <w:tab/>
            </w:r>
            <w:r>
              <w:rPr>
                <w:rStyle w:val="a3"/>
                <w:noProof/>
              </w:rPr>
              <w:t>审核意见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_Toc74735250 \h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>
          <w:pPr>
            <w:pStyle w:val="11"/>
            <w:tabs>
              <w:tab w:pos="420" w:val="left"/>
              <w:tab w:pos="8296" w:val="right" w:leader="dot"/>
            </w:tabs>
            <w:rPr>
              <w:rFonts w:asciiTheme="minorHAnsi" w:cstheme="minorBidi" w:eastAsiaTheme="minorEastAsia" w:hAnsiTheme="minorHAnsi"/>
              <w:b w:val="0"/>
            </w:rPr>
          </w:pPr>
          <w:hyperlink w:anchor="_Toc74735251" w:history="1">
            <w:r>
              <w:rPr>
                <w:rStyle w:val="a3"/>
                <w:noProof/>
              </w:rPr>
              <w:t>3</w:t>
            </w:r>
            <w:r>
              <w:rPr>
                <w:rFonts w:asciiTheme="minorHAnsi" w:cstheme="minorBidi" w:eastAsiaTheme="minorEastAsia" w:hAnsiTheme="minorHAnsi"/>
                <w:b w:val="0"/>
                <w:noProof/>
              </w:rPr>
              <w:tab/>
            </w:r>
            <w:r>
              <w:rPr>
                <w:rStyle w:val="a3"/>
                <w:noProof/>
              </w:rPr>
              <w:t>概述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_Toc74735251 \h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>
          <w:pPr>
            <w:pStyle w:val="21"/>
            <w:tabs>
              <w:tab w:pos="840" w:val="left"/>
              <w:tab w:pos="8296" w:val="right" w:leader="dot"/>
            </w:tabs>
            <w:rPr>
              <w:rFonts w:asciiTheme="minorHAnsi" w:cstheme="minorBidi" w:eastAsiaTheme="minorEastAsia" w:hAnsiTheme="minorHAnsi"/>
            </w:rPr>
          </w:pPr>
          <w:hyperlink w:anchor="_Toc74735252" w:history="1">
            <w:r>
              <w:rPr>
                <w:rStyle w:val="a3"/>
                <w:noProof/>
              </w:rPr>
              <w:t>3.1</w:t>
            </w:r>
            <w:r>
              <w:rPr>
                <w:rFonts w:asciiTheme="minorHAnsi" w:cstheme="minorBidi" w:eastAsiaTheme="minorEastAsia" w:hAnsiTheme="minorHAnsi"/>
                <w:noProof/>
              </w:rPr>
              <w:tab/>
            </w:r>
            <w:r>
              <w:rPr>
                <w:rStyle w:val="a3"/>
                <w:noProof/>
              </w:rPr>
              <w:t>设计目的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_Toc74735252 \h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>
          <w:pPr>
            <w:pStyle w:val="21"/>
            <w:tabs>
              <w:tab w:pos="840" w:val="left"/>
              <w:tab w:pos="8296" w:val="right" w:leader="dot"/>
            </w:tabs>
            <w:rPr>
              <w:rFonts w:asciiTheme="minorHAnsi" w:cstheme="minorBidi" w:eastAsiaTheme="minorEastAsia" w:hAnsiTheme="minorHAnsi"/>
            </w:rPr>
          </w:pPr>
          <w:hyperlink w:anchor="_Toc74735253" w:history="1">
            <w:r>
              <w:rPr>
                <w:rStyle w:val="a3"/>
                <w:noProof/>
              </w:rPr>
              <w:t>3.2</w:t>
            </w:r>
            <w:r>
              <w:rPr>
                <w:rFonts w:asciiTheme="minorHAnsi" w:cstheme="minorBidi" w:eastAsiaTheme="minorEastAsia" w:hAnsiTheme="minorHAnsi"/>
                <w:noProof/>
              </w:rPr>
              <w:tab/>
            </w:r>
            <w:r>
              <w:rPr>
                <w:rStyle w:val="a3"/>
                <w:noProof/>
              </w:rPr>
              <w:t>设计思路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_Toc74735253 \h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>
          <w:pPr>
            <w:pStyle w:val="11"/>
            <w:tabs>
              <w:tab w:pos="420" w:val="left"/>
              <w:tab w:pos="8296" w:val="right" w:leader="dot"/>
            </w:tabs>
            <w:rPr>
              <w:rFonts w:asciiTheme="minorHAnsi" w:cstheme="minorBidi" w:eastAsiaTheme="minorEastAsia" w:hAnsiTheme="minorHAnsi"/>
              <w:b w:val="0"/>
            </w:rPr>
          </w:pPr>
          <w:hyperlink w:anchor="_Toc74735254" w:history="1">
            <w:r>
              <w:rPr>
                <w:rStyle w:val="a3"/>
                <w:noProof/>
              </w:rPr>
              <w:t>4</w:t>
            </w:r>
            <w:r>
              <w:rPr>
                <w:rFonts w:asciiTheme="minorHAnsi" w:cstheme="minorBidi" w:eastAsiaTheme="minorEastAsia" w:hAnsiTheme="minorHAnsi"/>
                <w:b w:val="0"/>
                <w:noProof/>
              </w:rPr>
              <w:tab/>
            </w:r>
            <w:r>
              <w:rPr>
                <w:rStyle w:val="a3"/>
                <w:noProof/>
              </w:rPr>
              <w:t>具体设计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_Toc74735254 \h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>
          <w:pPr>
            <w:pStyle w:val="21"/>
            <w:tabs>
              <w:tab w:pos="840" w:val="left"/>
              <w:tab w:pos="8296" w:val="right" w:leader="dot"/>
            </w:tabs>
            <w:rPr>
              <w:rFonts w:asciiTheme="minorHAnsi" w:cstheme="minorBidi" w:eastAsiaTheme="minorEastAsia" w:hAnsiTheme="minorHAnsi"/>
            </w:rPr>
          </w:pPr>
          <w:hyperlink w:anchor="_Toc74735255" w:history="1">
            <w:r>
              <w:rPr>
                <w:rStyle w:val="a3"/>
                <w:noProof/>
              </w:rPr>
              <w:t>4.1</w:t>
            </w:r>
            <w:r>
              <w:rPr>
                <w:rFonts w:asciiTheme="minorHAnsi" w:cstheme="minorBidi" w:eastAsiaTheme="minorEastAsia" w:hAnsiTheme="minorHAnsi"/>
                <w:noProof/>
              </w:rPr>
              <w:tab/>
            </w:r>
            <w:r>
              <w:rPr>
                <w:rStyle w:val="a3"/>
                <w:noProof/>
              </w:rPr>
              <w:t>概述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_Toc74735255 \h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>
          <w:pPr>
            <w:pStyle w:val="21"/>
            <w:tabs>
              <w:tab w:pos="840" w:val="left"/>
              <w:tab w:pos="8296" w:val="right" w:leader="dot"/>
            </w:tabs>
            <w:rPr>
              <w:rFonts w:asciiTheme="minorHAnsi" w:cstheme="minorBidi" w:eastAsiaTheme="minorEastAsia" w:hAnsiTheme="minorHAnsi"/>
            </w:rPr>
          </w:pPr>
          <w:hyperlink w:anchor="_Toc74735256" w:history="1">
            <w:r>
              <w:rPr>
                <w:rStyle w:val="a3"/>
                <w:noProof/>
              </w:rPr>
              <w:t>4.2</w:t>
            </w:r>
            <w:r>
              <w:rPr>
                <w:rFonts w:asciiTheme="minorHAnsi" w:cstheme="minorBidi" w:eastAsiaTheme="minorEastAsia" w:hAnsiTheme="minorHAnsi"/>
                <w:noProof/>
              </w:rPr>
              <w:tab/>
            </w:r>
            <w:r>
              <w:rPr>
                <w:rStyle w:val="a3"/>
                <w:noProof/>
              </w:rPr>
              <w:t>行动顺序实现规则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_Toc74735256 \h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>
          <w:pPr>
            <w:pStyle w:val="21"/>
            <w:tabs>
              <w:tab w:pos="840" w:val="left"/>
              <w:tab w:pos="8296" w:val="right" w:leader="dot"/>
            </w:tabs>
            <w:rPr>
              <w:rFonts w:asciiTheme="minorHAnsi" w:cstheme="minorBidi" w:eastAsiaTheme="minorEastAsia" w:hAnsiTheme="minorHAnsi"/>
            </w:rPr>
          </w:pPr>
          <w:hyperlink w:anchor="_Toc74735257" w:history="1">
            <w:r>
              <w:rPr>
                <w:rStyle w:val="a3"/>
                <w:noProof/>
              </w:rPr>
              <w:t>4.3</w:t>
            </w:r>
            <w:r>
              <w:rPr>
                <w:rFonts w:asciiTheme="minorHAnsi" w:cstheme="minorBidi" w:eastAsiaTheme="minorEastAsia" w:hAnsiTheme="minorHAnsi"/>
                <w:noProof/>
              </w:rPr>
              <w:tab/>
            </w:r>
            <w:r>
              <w:rPr>
                <w:rStyle w:val="a3"/>
                <w:noProof/>
              </w:rPr>
              <w:t>行动顺序编辑界面规则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_Toc74735257 \h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>
          <w:pPr>
            <w:pStyle w:val="21"/>
            <w:tabs>
              <w:tab w:pos="840" w:val="left"/>
              <w:tab w:pos="8296" w:val="right" w:leader="dot"/>
            </w:tabs>
            <w:rPr>
              <w:rFonts w:asciiTheme="minorHAnsi" w:cstheme="minorBidi" w:eastAsiaTheme="minorEastAsia" w:hAnsiTheme="minorHAnsi"/>
            </w:rPr>
          </w:pPr>
          <w:hyperlink w:anchor="_Toc74735258" w:history="1">
            <w:r>
              <w:rPr>
                <w:rStyle w:val="a3"/>
                <w:noProof/>
              </w:rPr>
              <w:t>4.4</w:t>
            </w:r>
            <w:r>
              <w:rPr>
                <w:rFonts w:asciiTheme="minorHAnsi" w:cstheme="minorBidi" w:eastAsiaTheme="minorEastAsia" w:hAnsiTheme="minorHAnsi"/>
                <w:noProof/>
              </w:rPr>
              <w:tab/>
            </w:r>
            <w:r>
              <w:rPr>
                <w:rStyle w:val="a3"/>
                <w:noProof/>
              </w:rPr>
              <w:t>修改行动顺序操作逻辑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_Toc74735258 \h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>
          <w:pPr>
            <w:pStyle w:val="21"/>
            <w:tabs>
              <w:tab w:pos="840" w:val="left"/>
              <w:tab w:pos="8296" w:val="right" w:leader="dot"/>
            </w:tabs>
            <w:rPr>
              <w:rFonts w:asciiTheme="minorHAnsi" w:cstheme="minorBidi" w:eastAsiaTheme="minorEastAsia" w:hAnsiTheme="minorHAnsi"/>
            </w:rPr>
          </w:pPr>
          <w:hyperlink w:anchor="_Toc74735259" w:history="1">
            <w:r>
              <w:rPr>
                <w:rStyle w:val="a3"/>
                <w:noProof/>
              </w:rPr>
              <w:t>4.5</w:t>
            </w:r>
            <w:r>
              <w:rPr>
                <w:rFonts w:asciiTheme="minorHAnsi" w:cstheme="minorBidi" w:eastAsiaTheme="minorEastAsia" w:hAnsiTheme="minorHAnsi"/>
                <w:noProof/>
              </w:rPr>
              <w:tab/>
            </w:r>
            <w:r>
              <w:rPr>
                <w:rStyle w:val="a3"/>
                <w:noProof/>
              </w:rPr>
              <w:t>关卡中的行动顺序显示规则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_Toc74735259 \h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>
          <w:pPr>
            <w:pStyle w:val="11"/>
            <w:tabs>
              <w:tab w:pos="420" w:val="left"/>
              <w:tab w:pos="8296" w:val="right" w:leader="dot"/>
            </w:tabs>
            <w:rPr>
              <w:rFonts w:asciiTheme="minorHAnsi" w:cstheme="minorBidi" w:eastAsiaTheme="minorEastAsia" w:hAnsiTheme="minorHAnsi"/>
              <w:b w:val="0"/>
            </w:rPr>
          </w:pPr>
          <w:hyperlink w:anchor="_Toc74735260" w:history="1">
            <w:r>
              <w:rPr>
                <w:rStyle w:val="a3"/>
                <w:noProof/>
              </w:rPr>
              <w:t>5</w:t>
            </w:r>
            <w:r>
              <w:rPr>
                <w:rFonts w:asciiTheme="minorHAnsi" w:cstheme="minorBidi" w:eastAsiaTheme="minorEastAsia" w:hAnsiTheme="minorHAnsi"/>
                <w:b w:val="0"/>
                <w:noProof/>
              </w:rPr>
              <w:tab/>
            </w:r>
            <w:r>
              <w:rPr>
                <w:rStyle w:val="a3"/>
                <w:noProof/>
              </w:rPr>
              <w:t>数据表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_Toc74735260 \h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>
          <w:pPr>
            <w:pStyle w:val="11"/>
            <w:tabs>
              <w:tab w:pos="420" w:val="left"/>
              <w:tab w:pos="8296" w:val="right" w:leader="dot"/>
            </w:tabs>
            <w:rPr>
              <w:rFonts w:asciiTheme="minorHAnsi" w:cstheme="minorBidi" w:eastAsiaTheme="minorEastAsia" w:hAnsiTheme="minorHAnsi"/>
              <w:b w:val="0"/>
            </w:rPr>
          </w:pPr>
          <w:hyperlink w:anchor="_Toc74735261" w:history="1">
            <w:r>
              <w:rPr>
                <w:rStyle w:val="a3"/>
                <w:noProof/>
              </w:rPr>
              <w:t>6</w:t>
            </w:r>
            <w:r>
              <w:rPr>
                <w:rFonts w:asciiTheme="minorHAnsi" w:cstheme="minorBidi" w:eastAsiaTheme="minorEastAsia" w:hAnsiTheme="minorHAnsi"/>
                <w:b w:val="0"/>
                <w:noProof/>
              </w:rPr>
              <w:tab/>
            </w:r>
            <w:r>
              <w:rPr>
                <w:rStyle w:val="a3"/>
                <w:noProof/>
              </w:rPr>
              <w:t>资源需求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_Toc74735261 \h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>
          <w:r>
            <w:fldChar w:fldCharType="end"/>
          </w:r>
        </w:p>
      </w:sdtContent>
    </w:sdt>
    <w:p/>
    <w:p/>
    <w:p/>
    <w:p/>
    <w:p/>
    <w:p/>
    <w:p/>
    <w:p/>
    <w:p/>
    <w:p/>
    <w:p/>
    <w:p/>
    <w:p/>
    <w:p>
      <w:pPr>
        <w:pStyle w:val="1"/>
        <w:pageBreakBefore/>
        <w:pBdr>
          <w:bottom w:val="single" w:sz="4" w:space="1" w:color="auto"/>
        </w:pBdr>
        <w:spacing w:lineRule="auto" w:line="240" w:beforeAutospacing="0" w:afterAutospacing="0"/>
        <w:ind w:left="431" w:hanging="431"/>
      </w:pPr>
      <w:bookmarkStart w:name="_Toc74735249" w:id="0"/>
      <w:r>
        <w:rPr>
          <w:rFonts w:hint="eastAsia"/>
        </w:rPr>
        <w:t>修改列表</w:t>
      </w:r>
      <w:bookmarkEnd w:id="0"/>
    </w:p>
    <w:p>
      <w:pPr>
        <w:spacing w:lineRule="auto" w:line="240" w:beforeAutospacing="0" w:afterAutospacing="0"/>
      </w:pPr>
      <w:r>
        <w:rPr>
          <w:rFonts w:hint="eastAsia"/>
        </w:rPr>
        <w:t>202</w:t>
      </w:r>
      <w:r>
        <w:t>3</w:t>
      </w:r>
      <w:r>
        <w:rPr>
          <w:rFonts w:hint="eastAsia"/>
        </w:rPr>
        <w:t>年</w:t>
      </w:r>
      <w:r>
        <w:t>8</w:t>
      </w:r>
      <w:r>
        <w:rPr>
          <w:rFonts w:hint="eastAsia"/>
        </w:rPr>
        <w:t>月</w:t>
      </w:r>
      <w:r>
        <w:t>1</w:t>
      </w:r>
      <w:r>
        <w:rPr/>
        <w:t>7</w:t>
      </w:r>
      <w:r>
        <w:rPr>
          <w:rFonts w:hint="eastAsia"/>
        </w:rPr>
        <w:t>日 星期</w:t>
      </w:r>
      <w:r>
        <w:rPr>
          <w:rFonts w:hint="eastAsia"/>
        </w:rPr>
        <w:t>四</w:t>
      </w:r>
      <w:r>
        <w:rPr>
          <w:rFonts w:hint="eastAsia"/>
        </w:rPr>
        <w:t>，创建文档，n。</w:t>
      </w:r>
    </w:p>
    <w:p>
      <w:pPr>
        <w:spacing w:lineRule="auto" w:line="240" w:beforeAutospacing="0" w:afterAutospacing="0"/>
      </w:pPr>
    </w:p>
    <w:p>
      <w:pPr>
        <w:pStyle w:val="1"/>
        <w:pBdr>
          <w:bottom w:val="single" w:sz="4" w:space="1" w:color="auto"/>
        </w:pBdr>
        <w:spacing w:lineRule="auto" w:line="240" w:beforeAutospacing="0" w:afterAutospacing="0"/>
      </w:pPr>
      <w:bookmarkStart w:name="_Toc74735250" w:id="1"/>
      <w:r>
        <w:rPr>
          <w:rFonts w:hint="eastAsia"/>
        </w:rPr>
        <w:t>审核意见</w:t>
      </w:r>
      <w:bookmarkEnd w:id="1"/>
    </w:p>
    <w:p>
      <w:pPr>
        <w:spacing w:lineRule="auto" w:line="240" w:beforeAutospacing="0" w:afterAutospacing="0"/>
      </w:pPr>
      <w:r>
        <w:rPr>
          <w:rFonts w:hint="eastAsia"/>
        </w:rPr>
        <w:t>202</w:t>
      </w:r>
      <w:r>
        <w:rPr/>
        <w:t>3</w:t>
      </w:r>
      <w:r>
        <w:rPr>
          <w:rFonts w:hint="eastAsia"/>
        </w:rPr>
        <w:t>年</w:t>
      </w:r>
      <w:r>
        <w:rPr/>
        <w:t>8</w:t>
      </w:r>
      <w:r>
        <w:rPr>
          <w:rFonts w:hint="eastAsia"/>
        </w:rPr>
        <w:t>月</w:t>
      </w:r>
      <w:r>
        <w:rPr/>
        <w:t>17</w:t>
      </w:r>
      <w:r>
        <w:rPr>
          <w:rFonts w:hint="eastAsia"/>
        </w:rPr>
        <w:t>日 星期四</w:t>
      </w:r>
      <w:r>
        <w:rPr>
          <w:rFonts w:hint="eastAsia"/>
        </w:rPr>
        <w:t>，</w:t>
      </w:r>
      <w:r>
        <w:rPr>
          <w:rFonts w:hint="eastAsia"/>
        </w:rPr>
        <w:t>迭代建议，考虑需要让高玩更好的对技能进行排序，所以要不就是完善元素系统，使连招和元素极其相关；要不就是浮空，也就是鬼泣的处理方式，但鬼泣的boss也是不能浮空的。并且现在没有加入浮空相关的东西，如果需要浮空，那一定有限制，例如攻击几次就会进保护或者强制落地</w:t>
      </w:r>
      <w:r>
        <w:t xml:space="preserve"> </w:t>
      </w:r>
    </w:p>
    <w:p>
      <w:pPr>
        <w:pStyle w:val="1"/>
        <w:pBdr>
          <w:bottom w:val="single" w:sz="4" w:space="1" w:color="auto"/>
        </w:pBdr>
        <w:spacing w:lineRule="auto" w:line="240" w:beforeAutospacing="0" w:afterAutospacing="0"/>
      </w:pPr>
      <w:bookmarkStart w:name="_Toc74735251" w:id="2"/>
      <w:r>
        <w:rPr>
          <w:rFonts w:hint="eastAsia"/>
        </w:rPr>
        <w:t>概述</w:t>
      </w:r>
      <w:bookmarkEnd w:id="2"/>
    </w:p>
    <w:p>
      <w:pPr>
        <w:pStyle w:val="2"/>
        <w:spacing w:lineRule="auto" w:line="240" w:beforeAutospacing="0" w:afterAutospacing="0"/>
      </w:pPr>
      <w:bookmarkStart w:name="_Toc74735252" w:id="3"/>
      <w:r>
        <w:rPr>
          <w:rFonts w:hint="eastAsia"/>
        </w:rPr>
        <w:t>设计目的</w:t>
      </w:r>
      <w:bookmarkEnd w:id="3"/>
    </w:p>
    <w:p>
      <w:pPr>
        <w:pStyle w:val="a4"/>
        <w:numPr>
          <w:ilvl w:val="0"/>
          <w:numId w:val="2"/>
        </w:numPr>
        <w:spacing w:lineRule="auto" w:line="240" w:beforeAutospacing="0" w:afterAutospacing="0"/>
        <w:rPr>
          <w:lang w:eastAsia="zh-CN"/>
        </w:rPr>
      </w:pPr>
      <w:r>
        <w:rPr>
          <w:rFonts w:hint="eastAsia"/>
          <w:lang w:eastAsia="zh-CN"/>
        </w:rPr>
        <w:t>基础的</w:t>
      </w:r>
      <w:r>
        <w:rPr>
          <w:rFonts w:hint="eastAsia"/>
        </w:rPr>
        <w:t>战斗方式</w:t>
      </w:r>
      <w:r>
        <w:rPr>
          <w:rFonts w:hint="default"/>
        </w:rPr>
        <w:t>(招式)</w:t>
      </w:r>
      <w:r>
        <w:rPr>
          <w:rFonts w:hint="eastAsia"/>
        </w:rPr>
        <w:t>。</w:t>
      </w:r>
    </w:p>
    <w:p>
      <w:pPr>
        <w:pStyle w:val="2"/>
        <w:spacing w:lineRule="auto" w:line="240" w:beforeAutospacing="0" w:afterAutospacing="0"/>
      </w:pPr>
      <w:bookmarkStart w:name="_Toc74735253" w:id="5"/>
      <w:r>
        <w:rPr>
          <w:rFonts w:hint="eastAsia"/>
        </w:rPr>
        <w:t>设计思路</w:t>
      </w:r>
      <w:bookmarkEnd w:id="5"/>
    </w:p>
    <w:p>
      <w:pPr>
        <w:pStyle w:val="a4"/>
        <w:numPr>
          <w:ilvl w:val="0"/>
          <w:numId w:val="4"/>
        </w:numPr>
        <w:spacing w:lineRule="auto" w:line="240" w:beforeAutospacing="0" w:afterAutospacing="0"/>
        <w:rPr>
          <w:lang w:eastAsia="zh-CN"/>
        </w:rPr>
      </w:pPr>
      <w:r>
        <w:rPr>
          <w:rFonts w:hint="eastAsia"/>
        </w:rPr>
        <w:t>没有普通一说，所有可攻击</w:t>
      </w:r>
      <w:r>
        <w:rPr>
          <w:rFonts w:hint="default"/>
        </w:rPr>
        <w:t>&amp;释放的战斗相关都归类为</w:t>
      </w:r>
      <w:r>
        <w:rPr>
          <w:rFonts w:hint="default"/>
          <w:b/>
        </w:rPr>
        <w:t>招式</w:t>
      </w:r>
    </w:p>
    <w:p>
      <w:pPr>
        <w:pStyle w:val="a4"/>
        <w:numPr>
          <w:ilvl w:val="0"/>
          <w:numId w:val="4"/>
        </w:numPr>
        <w:spacing w:lineRule="auto" w:line="240" w:beforeAutospacing="0" w:afterAutospacing="0"/>
      </w:pPr>
      <w:r>
        <w:rPr/>
        <w:t>所有招式都有初始的快捷键，并可以重新设置快捷键，方便玩家适配操作习惯</w:t>
      </w:r>
    </w:p>
    <w:p>
      <w:pPr>
        <w:pStyle w:val="a4"/>
        <w:numPr>
          <w:ilvl w:val="0"/>
          <w:numId w:val="4"/>
        </w:numPr>
        <w:spacing w:lineRule="auto" w:line="240" w:beforeAutospacing="0" w:afterAutospacing="0"/>
      </w:pPr>
      <w:r>
        <w:rPr/>
        <w:t>所有招式会记录进</w:t>
      </w:r>
      <w:r>
        <w:rPr>
          <w:b/>
        </w:rPr>
        <w:t>技能书</w:t>
      </w:r>
      <w:r>
        <w:rPr/>
        <w:t>里，方便玩家在强化台对招式进行强化</w:t>
      </w:r>
    </w:p>
    <w:p>
      <w:pPr>
        <w:pStyle w:val="1"/>
        <w:pBdr>
          <w:bottom w:val="single" w:sz="4" w:space="1" w:color="auto"/>
        </w:pBdr>
        <w:spacing w:lineRule="auto" w:line="240" w:beforeAutospacing="0" w:afterAutospacing="0"/>
        <w:ind w:left="431" w:hanging="431"/>
      </w:pPr>
      <w:bookmarkStart w:name="_Toc74735254" w:id="6"/>
      <w:r>
        <w:rPr>
          <w:rFonts w:hint="eastAsia"/>
        </w:rPr>
        <w:t>具体设计</w:t>
      </w:r>
      <w:bookmarkEnd w:id="6"/>
    </w:p>
    <w:p>
      <w:pPr>
        <w:pStyle w:val="2"/>
        <w:spacing w:lineRule="auto" w:line="240" w:beforeAutospacing="0" w:afterAutospacing="0"/>
      </w:pPr>
      <w:bookmarkStart w:name="_Toc74735255" w:id="7"/>
      <w:r>
        <w:rPr>
          <w:rFonts w:hint="eastAsia"/>
        </w:rPr>
        <w:t>概述</w:t>
      </w:r>
      <w:bookmarkEnd w:id="7"/>
    </w:p>
    <w:p>
      <w:pPr>
        <w:pStyle w:val="a4"/>
        <w:numPr>
          <w:ilvl w:val="0"/>
          <w:numId w:val="3"/>
        </w:numPr>
        <w:spacing w:lineRule="auto" w:line="240" w:beforeAutospacing="0" w:afterAutospacing="0"/>
        <w:rPr>
          <w:lang w:eastAsia="zh-CN"/>
        </w:rPr>
      </w:pPr>
      <w:r>
        <w:rPr>
          <w:rFonts w:hint="eastAsia"/>
        </w:rPr>
        <w:t xml:space="preserve">初始关卡会给玩家 </w:t>
      </w:r>
      <w:r>
        <w:rPr>
          <w:rFonts w:hint="eastAsia"/>
          <w:b/>
        </w:rPr>
        <w:t>闪避</w:t>
      </w:r>
      <w:r>
        <w:rPr>
          <w:rFonts w:hint="eastAsia"/>
        </w:rPr>
        <w:t>和</w:t>
      </w:r>
      <w:r>
        <w:rPr>
          <w:rFonts w:hint="eastAsia"/>
          <w:b/>
        </w:rPr>
        <w:t>普通</w:t>
      </w:r>
    </w:p>
    <w:p>
      <w:pPr>
        <w:pStyle w:val="a4"/>
        <w:numPr>
          <w:ilvl w:val="1"/>
          <w:numId w:val="3"/>
        </w:numPr>
        <w:spacing w:lineRule="auto" w:line="240" w:beforeAutospacing="0" w:afterAutospacing="0"/>
        <w:rPr>
          <w:lang w:eastAsia="zh-CN"/>
        </w:rPr>
      </w:pPr>
      <w:r>
        <w:rPr>
          <w:rFonts w:hint="eastAsia"/>
          <w:lang w:eastAsia="zh-CN"/>
        </w:rPr>
        <w:t>玩家可以在非战斗的任意时间打开</w:t>
      </w:r>
      <w:r>
        <w:rPr>
          <w:rFonts w:hint="eastAsia"/>
          <w:b/>
          <w:lang w:eastAsia="zh-CN"/>
        </w:rPr>
        <w:t>装备栏</w:t>
      </w:r>
      <w:r>
        <w:rPr>
          <w:rFonts w:hint="eastAsia"/>
          <w:lang w:eastAsia="zh-CN"/>
        </w:rPr>
        <w:t>，对装备进行替换</w:t>
      </w:r>
    </w:p>
    <w:p>
      <w:pPr>
        <w:pStyle w:val="a4"/>
        <w:numPr>
          <w:ilvl w:val="0"/>
          <w:numId w:val="478"/>
        </w:numPr>
        <w:ind w:firstLineChars="0"/>
      </w:pPr>
      <w:r>
        <w:rPr/>
        <w:t>这里考虑到很多游戏的普攻都是有很多段数的，但这里为了保留爽快的感觉，同时也确定了多段普通并没有意义，所以把所有战斗相关的都归类为技能。</w:t>
      </w:r>
    </w:p>
    <w:p>
      <w:pPr>
        <w:pStyle w:val="a4"/>
        <w:numPr>
          <w:ilvl w:val="1"/>
          <w:numId w:val="478"/>
        </w:numPr>
        <w:ind w:firstLineChars="0"/>
      </w:pPr>
      <w:r>
        <w:rPr/>
        <w:t>具象化一些就是，正常游戏按两下Y是不同的普攻段数，但在咱们这里，连按两下Y可能就是释放其他招式了</w:t>
      </w:r>
    </w:p>
    <w:p>
      <w:pPr>
        <w:pStyle w:val="a4"/>
        <w:numPr>
          <w:ilvl w:val="0"/>
          <w:numId w:val="478"/>
        </w:numPr>
        <w:ind w:firstLineChars="0"/>
      </w:pPr>
      <w:r>
        <w:rPr/>
        <w:t>获取方式：多种多样</w:t>
      </w:r>
    </w:p>
    <w:p>
      <w:pPr>
        <w:pStyle w:val="a4"/>
        <w:numPr>
          <w:ilvl w:val="1"/>
          <w:numId w:val="478"/>
        </w:numPr>
        <w:ind w:firstLineChars="0"/>
      </w:pPr>
      <w:r>
        <w:rPr/>
        <w:t>boss掉落</w:t>
      </w:r>
    </w:p>
    <w:p>
      <w:pPr>
        <w:pStyle w:val="a4"/>
        <w:numPr>
          <w:ilvl w:val="1"/>
          <w:numId w:val="478"/>
        </w:numPr>
        <w:ind w:firstLineChars="0"/>
      </w:pPr>
      <w:r>
        <w:rPr/>
        <w:t>解谜</w:t>
      </w:r>
    </w:p>
    <w:p>
      <w:pPr>
        <w:pStyle w:val="a4"/>
        <w:numPr>
          <w:ilvl w:val="1"/>
          <w:numId w:val="478"/>
        </w:numPr>
        <w:ind w:firstLineChars="0"/>
      </w:pPr>
      <w:r>
        <w:rPr/>
        <w:t>道具箱开出来</w:t>
      </w:r>
    </w:p>
    <w:p>
      <w:pPr>
        <w:pStyle w:val="a4"/>
        <w:numPr>
          <w:ilvl w:val="1"/>
          <w:numId w:val="478"/>
        </w:numPr>
        <w:ind w:firstLineChars="0"/>
      </w:pPr>
      <w:r>
        <w:rPr/>
        <w:t>通关奖励</w:t>
      </w:r>
    </w:p>
    <w:p>
      <w:pPr>
        <w:pStyle w:val="a4"/>
        <w:numPr>
          <w:ilvl w:val="1"/>
          <w:numId w:val="478"/>
        </w:numPr>
        <w:ind w:firstLineChars="0"/>
      </w:pPr>
      <w:r>
        <w:rPr/>
        <w:t>。。</w:t>
      </w:r>
    </w:p>
    <w:sectPr>
      <w:pgSz w:w="11906" w:h="16838"/>
      <w:pgMar w:right="1800" w:left="1800" w:top="1440" w:bottom="1440" w:header="851" w:footer="992" w:gutter="0"/>
      <w:cols w:space="425"/>
      <w:docGrid w:type="lines" w:linePitch="312"/>
    </w:sectPr>
  </w:body>
</w:document>
</file>

<file path=word/comments.xml><?xml version="1.0" encoding="utf-8"?>
<w:comments xmlns:w="http://schemas.openxmlformats.org/wordprocessingml/2006/main"/>
</file>

<file path=word/commentsExtended.xml><?xml version="1.0" encoding="utf-8"?>
<w15:commentsEx xmlns:w15="http://schemas.microsoft.com/office/word/2012/wordml"/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suff w:val="tab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suff w:val="tab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suff w:val="tab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suff w:val="tab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suff w:val="tab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suff w:val="tab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suff w:val="tab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suff w:val="tab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suff w:val="tab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lvl w:ilvl="0">
      <w:start w:val="1"/>
      <w:numFmt w:val="decimal"/>
      <w:pStyle w:val="1"/>
      <w:suff w:val="tab"/>
      <w:lvlText w:val="%1"/>
      <w:lvlJc w:val="left"/>
      <w:pPr>
        <w:tabs>
          <w:tab w:pos="432" w:val="num"/>
        </w:tabs>
        <w:ind w:left="432" w:hanging="432"/>
      </w:pPr>
      <w:rPr>
        <w:rFonts w:ascii="Arial" w:eastAsia="宋体" w:hAnsi="Arial" w:hint="default"/>
        <w:b/>
        <w:i w:val="0"/>
        <w:sz w:val="28"/>
        <w:szCs w:val="28"/>
      </w:rPr>
    </w:lvl>
    <w:lvl w:ilvl="1">
      <w:start w:val="1"/>
      <w:numFmt w:val="decimal"/>
      <w:pStyle w:val="2"/>
      <w:suff w:val="tab"/>
      <w:lvlText w:val="%1.%2"/>
      <w:lvlJc w:val="left"/>
      <w:pPr>
        <w:tabs>
          <w:tab w:pos="576" w:val="num"/>
        </w:tabs>
        <w:ind w:left="576" w:hanging="576"/>
      </w:pPr>
      <w:rPr>
        <w:rFonts w:ascii="Arial" w:eastAsia="宋体" w:hAnsi="Arial" w:hint="default"/>
        <w:b/>
        <w:i w:val="0"/>
        <w:sz w:val="24"/>
        <w:szCs w:val="24"/>
      </w:rPr>
    </w:lvl>
    <w:lvl w:ilvl="2">
      <w:start w:val="1"/>
      <w:numFmt w:val="decimal"/>
      <w:pStyle w:val="3"/>
      <w:suff w:val="tab"/>
      <w:lvlText w:val="%1.%2.%3"/>
      <w:lvlJc w:val="left"/>
      <w:pPr>
        <w:tabs>
          <w:tab w:pos="624" w:val="num"/>
        </w:tabs>
        <w:ind w:left="624" w:hanging="624"/>
      </w:pPr>
      <w:rPr>
        <w:rFonts w:ascii="Arial" w:eastAsia="宋体" w:hAnsi="Arial" w:hint="default"/>
        <w:b/>
        <w:i w:val="0"/>
        <w:sz w:val="21"/>
        <w:szCs w:val="21"/>
      </w:rPr>
    </w:lvl>
    <w:lvl w:ilvl="3">
      <w:start w:val="1"/>
      <w:numFmt w:val="decimal"/>
      <w:pStyle w:val="4"/>
      <w:suff w:val="tab"/>
      <w:lvlText w:val="%1.%2.%3.%4"/>
      <w:lvlJc w:val="left"/>
      <w:pPr>
        <w:tabs>
          <w:tab w:pos="860" w:val="num"/>
        </w:tabs>
        <w:ind w:left="860" w:hanging="680"/>
      </w:pPr>
      <w:rPr>
        <w:rFonts w:ascii="Arial" w:eastAsia="宋体" w:hAnsi="Arial" w:hint="default"/>
        <w:sz w:val="21"/>
        <w:szCs w:val="21"/>
      </w:rPr>
    </w:lvl>
    <w:lvl w:ilvl="4">
      <w:start w:val="1"/>
      <w:numFmt w:val="decimal"/>
      <w:pStyle w:val="5"/>
      <w:suff w:val="tab"/>
      <w:lvlText w:val="%1.%2.%3.%4.%5"/>
      <w:lvlJc w:val="left"/>
      <w:pPr>
        <w:tabs>
          <w:tab w:pos="1080" w:val="num"/>
        </w:tabs>
        <w:ind w:left="737" w:hanging="737"/>
      </w:pPr>
      <w:rPr>
        <w:rFonts w:ascii="Arial" w:eastAsia="宋体" w:hAnsi="Arial" w:hint="default"/>
        <w:b w:val="0"/>
        <w:i w:val="0"/>
        <w:sz w:val="21"/>
        <w:szCs w:val="21"/>
      </w:rPr>
    </w:lvl>
    <w:lvl w:ilvl="5">
      <w:start w:val="1"/>
      <w:numFmt w:val="decimal"/>
      <w:pStyle w:val="6"/>
      <w:suff w:val="tab"/>
      <w:lvlText w:val="%6)"/>
      <w:lvlJc w:val="left"/>
      <w:pPr>
        <w:tabs>
          <w:tab w:pos="794" w:val="num"/>
        </w:tabs>
        <w:ind w:left="794" w:hanging="794"/>
      </w:pPr>
      <w:rPr>
        <w:rFonts w:hint="eastAsia"/>
      </w:rPr>
    </w:lvl>
    <w:lvl w:ilvl="6">
      <w:start w:val="1"/>
      <w:numFmt w:val="lowerLetter"/>
      <w:pStyle w:val="7"/>
      <w:suff w:val="tab"/>
      <w:lvlText w:val="%7)"/>
      <w:lvlJc w:val="left"/>
      <w:pPr>
        <w:tabs>
          <w:tab w:pos="794" w:val="num"/>
        </w:tabs>
        <w:ind w:left="794" w:hanging="794"/>
      </w:pPr>
      <w:rPr>
        <w:rFonts w:hint="eastAsia"/>
      </w:rPr>
    </w:lvl>
    <w:lvl w:ilvl="7">
      <w:start w:val="1"/>
      <w:numFmt w:val="decimal"/>
      <w:suff w:val="tab"/>
      <w:lvlText w:val="%1.%2.%3.%4.%5.%6.%7.%8"/>
      <w:lvlJc w:val="left"/>
      <w:pPr>
        <w:tabs>
          <w:tab w:pos="1800" w:val="num"/>
        </w:tabs>
        <w:ind w:left="1440" w:hanging="1440"/>
      </w:pPr>
      <w:rPr>
        <w:rFonts w:hint="eastAsia"/>
      </w:rPr>
    </w:lvl>
    <w:lvl w:ilvl="8">
      <w:start w:val="1"/>
      <w:numFmt w:val="decimal"/>
      <w:suff w:val="tab"/>
      <w:lvlText w:val="%1.%2.%3.%4.%5.%6.%7.%8.%9"/>
      <w:lvlJc w:val="left"/>
      <w:pPr>
        <w:tabs>
          <w:tab w:pos="2160" w:val="num"/>
        </w:tabs>
        <w:ind w:left="1584" w:hanging="1584"/>
      </w:pPr>
      <w:rPr>
        <w:rFonts w:hint="eastAsia"/>
      </w:rPr>
    </w:lvl>
  </w:abstractNum>
  <w:abstractNum w:abstractNumId="2">
    <w:lvl w:ilvl="0">
      <w:start w:val="1"/>
      <w:numFmt w:val="bullet"/>
      <w:suff w:val="tab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suff w:val="tab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suff w:val="tab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suff w:val="tab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suff w:val="tab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suff w:val="tab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suff w:val="tab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suff w:val="tab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suff w:val="tab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lvl w:ilvl="0">
      <w:start w:val="1"/>
      <w:numFmt w:val="bullet"/>
      <w:suff w:val="tab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suff w:val="tab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suff w:val="tab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suff w:val="tab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suff w:val="tab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suff w:val="tab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suff w:val="tab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suff w:val="tab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suff w:val="tab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76">
    <w:lvl w:ilvl="0">
      <w:start w:val="1"/>
      <w:numFmt w:val="bullet"/>
      <w:pStyle w:val=""/>
      <w:suff w:val="tab"/>
      <w:lvlText w:val="l"/>
      <w:lvlJc w:val="left"/>
      <w:pPr>
        <w:ind w:left="420" w:hanging="420"/>
      </w:pPr>
      <w:rPr>
        <w:rFonts w:ascii="Wingdings" w:eastAsia="Wingdings" w:hAnsi="Wingdings" w:cs="Wingdings" w:hint="default"/>
        <w:b w:val="0"/>
        <w:i w:val="0"/>
      </w:rPr>
    </w:lvl>
    <w:lvl w:ilvl="1">
      <w:start w:val="1"/>
      <w:numFmt w:val="bullet"/>
      <w:pStyle w:val=""/>
      <w:suff w:val="tab"/>
      <w:lvlText w:val="n"/>
      <w:lvlJc w:val="left"/>
      <w:pPr>
        <w:ind w:left="840" w:hanging="420"/>
      </w:pPr>
      <w:rPr>
        <w:rFonts w:ascii="Wingdings" w:eastAsia="Wingdings" w:hAnsi="Wingdings" w:cs="Wingdings" w:hint="default"/>
        <w:b w:val="0"/>
        <w:i w:val="0"/>
      </w:rPr>
    </w:lvl>
    <w:lvl w:ilvl="2">
      <w:start w:val="1"/>
      <w:numFmt w:val="bullet"/>
      <w:pStyle w:val=""/>
      <w:suff w:val="tab"/>
      <w:lvlText w:val="u"/>
      <w:lvlJc w:val="left"/>
      <w:pPr>
        <w:ind w:left="1260" w:hanging="420"/>
      </w:pPr>
      <w:rPr>
        <w:rFonts w:ascii="Wingdings" w:eastAsia="Wingdings" w:hAnsi="Wingdings" w:cs="Wingdings" w:hint="default"/>
        <w:b w:val="0"/>
        <w:i w:val="0"/>
      </w:rPr>
    </w:lvl>
    <w:lvl w:ilvl="3">
      <w:start w:val="1"/>
      <w:numFmt w:val="bullet"/>
      <w:pStyle w:val=""/>
      <w:suff w:val="tab"/>
      <w:lvlText w:val="l"/>
      <w:lvlJc w:val="left"/>
      <w:pPr>
        <w:ind w:left="1680" w:hanging="420"/>
      </w:pPr>
      <w:rPr>
        <w:rFonts w:ascii="Wingdings" w:eastAsia="Wingdings" w:hAnsi="Wingdings" w:cs="Wingdings" w:hint="default"/>
        <w:b w:val="0"/>
        <w:i w:val="0"/>
      </w:rPr>
    </w:lvl>
    <w:lvl w:ilvl="4">
      <w:start w:val="1"/>
      <w:numFmt w:val="bullet"/>
      <w:pStyle w:val=""/>
      <w:suff w:val="tab"/>
      <w:lvlText w:val="n"/>
      <w:lvlJc w:val="left"/>
      <w:pPr>
        <w:ind w:left="2100" w:hanging="420"/>
      </w:pPr>
      <w:rPr>
        <w:rFonts w:ascii="Wingdings" w:eastAsia="Wingdings" w:hAnsi="Wingdings" w:cs="Wingdings" w:hint="default"/>
        <w:b w:val="0"/>
        <w:i w:val="0"/>
      </w:rPr>
    </w:lvl>
    <w:lvl w:ilvl="5">
      <w:start w:val="1"/>
      <w:numFmt w:val="bullet"/>
      <w:pStyle w:val=""/>
      <w:suff w:val="tab"/>
      <w:lvlText w:val="u"/>
      <w:lvlJc w:val="left"/>
      <w:pPr>
        <w:ind w:left="2520" w:hanging="420"/>
      </w:pPr>
      <w:rPr>
        <w:rFonts w:ascii="Wingdings" w:eastAsia="Wingdings" w:hAnsi="Wingdings" w:cs="Wingdings" w:hint="default"/>
        <w:b w:val="0"/>
        <w:i w:val="0"/>
      </w:rPr>
    </w:lvl>
    <w:lvl w:ilvl="6">
      <w:start w:val="1"/>
      <w:numFmt w:val="bullet"/>
      <w:pStyle w:val=""/>
      <w:suff w:val="tab"/>
      <w:lvlText w:val="l"/>
      <w:lvlJc w:val="left"/>
      <w:pPr>
        <w:ind w:left="2940" w:hanging="420"/>
      </w:pPr>
      <w:rPr>
        <w:rFonts w:ascii="Wingdings" w:eastAsia="Wingdings" w:hAnsi="Wingdings" w:cs="Wingdings" w:hint="default"/>
        <w:b w:val="0"/>
        <w:i w:val="0"/>
      </w:rPr>
    </w:lvl>
    <w:lvl w:ilvl="7">
      <w:start w:val="1"/>
      <w:numFmt w:val="bullet"/>
      <w:pStyle w:val=""/>
      <w:suff w:val="tab"/>
      <w:lvlText w:val="n"/>
      <w:lvlJc w:val="left"/>
      <w:pPr>
        <w:ind w:left="3360" w:hanging="420"/>
      </w:pPr>
      <w:rPr>
        <w:rFonts w:ascii="Wingdings" w:eastAsia="Wingdings" w:hAnsi="Wingdings" w:cs="Wingdings" w:hint="default"/>
        <w:b w:val="0"/>
        <w:i w:val="0"/>
      </w:rPr>
    </w:lvl>
    <w:lvl w:ilvl="8">
      <w:start w:val="1"/>
      <w:numFmt w:val="bullet"/>
      <w:pStyle w:val=""/>
      <w:suff w:val="tab"/>
      <w:lvlText w:val="u"/>
      <w:lvlJc w:val="left"/>
      <w:pPr>
        <w:ind w:left="3780" w:hanging="420"/>
      </w:pPr>
      <w:rPr>
        <w:rFonts w:ascii="Wingdings" w:eastAsia="Wingdings" w:hAnsi="Wingdings" w:cs="Wingdings" w:hint="default"/>
        <w:b w:val="0"/>
        <w:i w:val="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478">
    <w:abstractNumId w:val="476"/>
  </w:num>
</w:numbering>
</file>

<file path=word/settings.xml><?xml version="1.0" encoding="utf-8"?>
<w:settings xmlns:w="http://schemas.openxmlformats.org/wordprocessingml/2006/main" xmlns:m="http://schemas.openxmlformats.org/officeDocument/2006/math">
  <w:defaultTabStop w:val="420"/>
  <w:drawingGridVerticalSpacing w:val="156"/>
  <w:displayHorizontalDrawingGridEvery w:val="0"/>
  <w:displayVerticalDrawingGridEvery w:val="2"/>
  <w:characterSpacingControl w:val="compressPunctuation"/>
  <w:characterSpacingControl w:val="compressPunctuation"/>
  <w:compat>
    <w:compatSetting w:name="compatibilityMode" w:uri="http://schemas.microsoft.com/office/word" w:val="15"/>
    <w:spaceForUL w:val="true"/>
    <w:balanceSingleByteDoubleByteWidth/>
    <w:doNotLeaveBackslashAlone w:val="true"/>
    <w:ulTrailSpace/>
    <w:ulTrailSpace w:val="true"/>
    <w:doNotExpandShiftReturn/>
    <w:doNotExpandShiftReturn w:val="true"/>
    <w:adjustLineHeightInTable w:val="true"/>
  </w:compat>
  <m:mathPr>
    <m:mathFont m:val="Cambria Math"/>
    <m:brkBin m:val="before"/>
    <m:brkBinSub m:val="--"/>
    <m:smallFrac m:val="off"/>
    <m:dispDef m:val="on"/>
    <m:lMargin m:val="0"/>
    <m:rMargin m:val="0"/>
    <m:defJc m:val="centerGroup"/>
    <m:wrapIndent m:val="1440"/>
    <m:intLim m:val="subSup"/>
    <m:naryLim m:val="undOvr"/>
  </m:mathPr>
</w:settings>
</file>

<file path=word/style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 w:eastAsia="宋体" w:hAnsi="Arial" w:cs="Arial" w:ascii="Arial"/>
        <w:b w:val="0"/>
        <w:i w:val="0"/>
        <w:strike w:val="0"/>
        <w:dstrike w:val="0"/>
        <w:snapToGrid/>
        <w:color w:val="auto"/>
        <w:w w:val="100"/>
        <w:kern w:val="2"/>
        <w:sz w:val="21"/>
        <w:szCs w:val="21"/>
        <w:u w:val="none"/>
        <w:vertAlign w:val="baseline"/>
        <w:rtl w:val="0"/>
        <w:lang w:val="en-US" w:bidi="en-US"/>
      </w:rPr>
    </w:rPrDefault>
    <w:pPrDefault>
      <w:pPr>
        <w:keepNext w:val="false"/>
        <w:keepLines w:val="false"/>
        <w:pageBreakBefore w:val="false"/>
        <w:widowControl w:val="1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hd w:val="nil"/>
        <w:spacing w:lineRule="auto" w:line="240" w:before="0" w:after="0" w:beforeAutospacing="0" w:afterAutospacing="0"/>
        <w:ind w:firstLine="0" w:left="0" w:right="0"/>
      </w:pPr>
    </w:pPrDefault>
  </w:docDefaults>
  <w:style w:styleId="a" w:type="paragraph" w:default="1">
    <w:name w:val="Normal"/>
    <w:qFormat/>
    <w:pPr>
      <w:widowControl w:val="0"/>
      <w:spacing w:lineRule="auto" w:line="360" w:beforeAutospacing="0" w:afterAutospacing="0"/>
      <w:jc w:val="both"/>
    </w:pPr>
    <w:rPr>
      <w:rFonts w:ascii="Times New Roman" w:cs="Times New Roman" w:eastAsia="宋体" w:hAnsi="Times New Roman" w:hAnsiTheme="majorHAnsi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1"/>
      </w:numPr>
      <w:spacing w:lineRule="auto" w:line="578" w:before="120" w:after="120" w:beforeAutospacing="0" w:afterAutospacing="0"/>
      <w:jc w:val="left"/>
      <w:outlineLvl w:val="0"/>
    </w:pPr>
    <w:rPr>
      <w:rFonts w:ascii="Arial" w:hAnsi="Arial"/>
      <w:b/>
      <w:kern w:val="44"/>
      <w:sz w:val="28"/>
      <w:szCs w:val="28"/>
    </w:rPr>
  </w:style>
  <w:style w:type="paragraph" w:styleId="2">
    <w:name w:val="Heading 2"/>
    <w:basedOn w:val="a"/>
    <w:next w:val="a"/>
    <w:link w:val="20"/>
    <w:qFormat/>
    <w:pPr>
      <w:keepNext/>
      <w:keepLines/>
      <w:numPr>
        <w:ilvl w:val="1"/>
        <w:numId w:val="1"/>
      </w:numPr>
      <w:spacing w:lineRule="auto" w:line="415" w:before="60" w:after="60" w:beforeAutospacing="0" w:afterAutospacing="0"/>
      <w:jc w:val="left"/>
      <w:outlineLvl w:val="1"/>
    </w:pPr>
    <w:rPr>
      <w:rFonts w:ascii="Arial" w:hAnsi="Arial"/>
      <w:b/>
      <w:kern w:val="4"/>
      <w:sz w:val="24"/>
      <w:szCs w:val="24"/>
    </w:rPr>
  </w:style>
  <w:style w:type="paragraph" w:styleId="3">
    <w:name w:val="Heading 3"/>
    <w:basedOn w:val="a"/>
    <w:next w:val="a"/>
    <w:link w:val="30"/>
    <w:qFormat/>
    <w:pPr>
      <w:keepNext/>
      <w:keepLines/>
      <w:numPr>
        <w:ilvl w:val="2"/>
        <w:numId w:val="1"/>
      </w:numPr>
      <w:spacing w:lineRule="auto" w:line="415" w:before="40" w:after="40" w:beforeAutospacing="0" w:afterAutospacing="0"/>
      <w:jc w:val="left"/>
      <w:outlineLvl w:val="2"/>
    </w:pPr>
    <w:rPr>
      <w:rFonts w:ascii="Arial" w:hAnsi="Arial"/>
      <w:b/>
    </w:rPr>
  </w:style>
  <w:style w:type="paragraph" w:styleId="4">
    <w:name w:val="Heading 4"/>
    <w:basedOn w:val="a"/>
    <w:next w:val="a"/>
    <w:link w:val="40"/>
    <w:qFormat/>
    <w:pPr>
      <w:keepNext/>
      <w:keepLines/>
      <w:numPr>
        <w:ilvl w:val="3"/>
        <w:numId w:val="1"/>
      </w:numPr>
      <w:spacing w:lineRule="auto" w:line="377" w:before="20" w:after="20" w:beforeAutospacing="0" w:afterAutospacing="0"/>
      <w:outlineLvl w:val="3"/>
    </w:pPr>
    <w:rPr>
      <w:rFonts w:ascii="Arial" w:hAnsi="Arial"/>
      <w:b/>
    </w:rPr>
  </w:style>
  <w:style w:type="paragraph" w:styleId="5">
    <w:name w:val="Heading 5"/>
    <w:basedOn w:val="a"/>
    <w:next w:val="a"/>
    <w:link w:val="50"/>
    <w:qFormat/>
    <w:pPr>
      <w:keepNext/>
      <w:keepLines/>
      <w:numPr>
        <w:ilvl w:val="4"/>
        <w:numId w:val="1"/>
      </w:numPr>
      <w:tabs>
        <w:tab w:pos="1080" w:val="clear"/>
        <w:tab w:pos="433" w:val="left"/>
      </w:tabs>
      <w:spacing w:lineRule="auto" w:line="319" w:before="20" w:after="20" w:beforeAutospacing="0" w:afterAutospacing="0"/>
      <w:ind w:hanging="557"/>
      <w:outlineLvl w:val="4"/>
    </w:pPr>
    <w:rPr>
      <w:rFonts w:ascii="Arial" w:hAnsi="Arial"/>
    </w:rPr>
  </w:style>
  <w:style w:type="paragraph" w:styleId="6">
    <w:name w:val="Heading 6"/>
    <w:basedOn w:val="a"/>
    <w:next w:val="a"/>
    <w:link w:val="60"/>
    <w:qFormat/>
    <w:pPr>
      <w:keepNext/>
      <w:keepLines/>
      <w:numPr>
        <w:ilvl w:val="5"/>
        <w:numId w:val="1"/>
      </w:numPr>
      <w:tabs>
        <w:tab w:pos="794" w:val="clear"/>
        <w:tab w:pos="540" w:val="left"/>
      </w:tabs>
      <w:spacing w:lineRule="auto" w:line="319" w:beforeAutospacing="0" w:afterAutospacing="0"/>
      <w:ind w:hanging="614"/>
      <w:outlineLvl w:val="5"/>
    </w:pPr>
    <w:rPr>
      <w:rFonts w:ascii="Arial" w:hAnsi="Arial"/>
    </w:rPr>
  </w:style>
  <w:style w:type="paragraph" w:styleId="7">
    <w:name w:val="Heading 7"/>
    <w:basedOn w:val="a"/>
    <w:next w:val="a"/>
    <w:link w:val="70"/>
    <w:qFormat/>
    <w:pPr>
      <w:keepNext/>
      <w:keepLines/>
      <w:numPr>
        <w:ilvl w:val="6"/>
        <w:numId w:val="1"/>
      </w:numPr>
      <w:tabs>
        <w:tab w:pos="794" w:val="clear"/>
        <w:tab w:pos="433" w:val="left"/>
        <w:tab w:pos="720" w:val="num"/>
        <w:tab w:pos="900" w:val="left"/>
      </w:tabs>
      <w:spacing w:lineRule="auto" w:line="319" w:beforeAutospacing="0" w:afterAutospacing="0"/>
      <w:ind w:left="718" w:leftChars="222" w:hanging="252" w:hangingChars="120"/>
      <w:outlineLvl w:val="6"/>
    </w:pPr>
    <w:rPr>
      <w:rFonts w:ascii="Arial" w:hAnsi="Arial"/>
    </w:rPr>
  </w:style>
  <w:style w:default="1" w:styleId="a0" w:type="character">
    <w:name w:val="Default Paragraph Font"/>
    <w:uiPriority w:val="1"/>
    <w:rPr>
      <w:rFonts w:hAnsiTheme="majorHAnsi"/>
    </w:rPr>
  </w:style>
  <w:style w:default="1" w:styleId="a1" w:type="table">
    <w:name w:val="Normal Table"/>
    <w:uiPriority w:val="99"/>
    <w:rPr>
      <w:rFonts w:hAnsiTheme="majorHAnsi"/>
    </w:rPr>
    <w:tblPr>
      <w:tblInd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rPr>
      <w:rFonts w:hAnsiTheme="majorHAnsi"/>
    </w:rPr>
  </w:style>
  <w:style w:type="character" w:styleId="a3">
    <w:name w:val="Hyperlink"/>
    <w:uiPriority w:val="99"/>
    <w:rPr>
      <w:color w:val="0000FF"/>
      <w:u w:val="single"/>
    </w:rPr>
  </w:style>
  <w:style w:type="paragraph" w:styleId="11">
    <w:name w:val="Toc 1"/>
    <w:basedOn w:val="a"/>
    <w:next w:val="a"/>
    <w:uiPriority w:val="39"/>
    <w:pPr>
      <w:spacing w:before="120" w:after="120" w:beforeAutospacing="0" w:afterAutospacing="0"/>
      <w:jc w:val="left"/>
    </w:pPr>
    <w:rPr>
      <w:b/>
    </w:rPr>
  </w:style>
  <w:style w:type="paragraph" w:styleId="21">
    <w:name w:val="Toc 2"/>
    <w:basedOn w:val="a"/>
    <w:next w:val="a"/>
    <w:uiPriority w:val="39"/>
    <w:pPr>
      <w:ind w:left="210"/>
      <w:jc w:val="left"/>
    </w:pPr>
  </w:style>
  <w:style w:type="character" w:styleId="10" w:customStyle="1">
    <w:name w:val="标题 1 字符"/>
    <w:basedOn w:val="a0"/>
    <w:link w:val="1"/>
    <w:rPr>
      <w:rFonts w:cs="Times New Roman" w:eastAsia="宋体" w:ascii="Arial" w:hAnsi="Arial"/>
      <w:b/>
      <w:kern w:val="44"/>
      <w:sz w:val="28"/>
      <w:szCs w:val="28"/>
    </w:rPr>
  </w:style>
  <w:style w:type="character" w:customStyle="1" w:styleId="20">
    <w:name w:val="标题 2 字符"/>
    <w:basedOn w:val="a0"/>
    <w:link w:val="2"/>
    <w:rPr>
      <w:rFonts w:cs="Times New Roman" w:eastAsia="宋体" w:ascii="Arial" w:hAnsi="Arial"/>
      <w:b/>
      <w:kern w:val="4"/>
      <w:sz w:val="24"/>
      <w:szCs w:val="24"/>
    </w:rPr>
  </w:style>
  <w:style w:type="character" w:customStyle="1" w:styleId="30">
    <w:name w:val="标题 3 字符"/>
    <w:basedOn w:val="a0"/>
    <w:link w:val="3"/>
    <w:rPr>
      <w:rFonts w:cs="Times New Roman" w:eastAsia="宋体" w:ascii="Arial" w:hAnsi="Arial"/>
      <w:b/>
    </w:rPr>
  </w:style>
  <w:style w:type="character" w:customStyle="1" w:styleId="40">
    <w:name w:val="标题 4 字符"/>
    <w:basedOn w:val="a0"/>
    <w:link w:val="4"/>
    <w:rPr>
      <w:rFonts w:cs="Times New Roman" w:eastAsia="宋体" w:ascii="Arial" w:hAnsi="Arial"/>
      <w:b/>
    </w:rPr>
  </w:style>
  <w:style w:type="character" w:customStyle="1" w:styleId="50">
    <w:name w:val="标题 5 字符"/>
    <w:basedOn w:val="a0"/>
    <w:link w:val="5"/>
    <w:rPr>
      <w:rFonts w:cs="Times New Roman" w:eastAsia="宋体" w:ascii="Arial" w:hAnsi="Arial"/>
    </w:rPr>
  </w:style>
  <w:style w:type="character" w:customStyle="1" w:styleId="60">
    <w:name w:val="标题 6 字符"/>
    <w:basedOn w:val="a0"/>
    <w:link w:val="6"/>
    <w:rPr>
      <w:rFonts w:cs="Times New Roman" w:eastAsia="宋体" w:ascii="Arial" w:hAnsi="Arial"/>
    </w:rPr>
  </w:style>
  <w:style w:type="character" w:customStyle="1" w:styleId="70">
    <w:name w:val="标题 7 字符"/>
    <w:basedOn w:val="a0"/>
    <w:link w:val="7"/>
    <w:rPr>
      <w:rFonts w:cs="Times New Roman" w:eastAsia="宋体" w:ascii="Arial" w:hAnsi="Arial"/>
    </w:rPr>
  </w:style>
  <w:style w:type="paragraph" w:styleId="a4">
    <w:name w:val="List Paragraph"/>
    <w:basedOn w:val="a"/>
    <w:uiPriority w:val="34"/>
    <w:qFormat/>
    <w:pPr>
      <w:widowControl w:val="1"/>
      <w:ind w:firstLine="360" w:left="720"/>
      <w:contextualSpacing w:val="true"/>
      <w:jc w:val="left"/>
    </w:pPr>
    <w:rPr>
      <w:rFonts w:ascii="Franklin Gothic Book" w:hAnsi="Franklin Gothic Book" w:eastAsiaTheme="minorEastAsia"/>
      <w:kern w:val="0"/>
      <w:lang w:eastAsia="en-US" w:bidi="en-US"/>
    </w:rPr>
  </w:style>
  <w:style w:type="paragraph" w:styleId="a5">
    <w:name w:val="Header"/>
    <w:basedOn w:val="a"/>
    <w:link w:val="a6"/>
    <w:uiPriority w:val="99"/>
    <w:pPr>
      <w:pBdr>
        <w:bottom w:val="single" w:sz="6" w:space="1" w:color="auto"/>
      </w:pBdr>
      <w:tabs>
        <w:tab w:pos="4153" w:val="center"/>
        <w:tab w:pos="8306" w:val="right"/>
      </w:tabs>
      <w:snapToGrid w:val="0"/>
      <w:spacing w:lineRule="auto" w:line="240" w:beforeAutospacing="0" w:afterAutospacing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rFonts w:ascii="Times New Roman" w:cs="Times New Roman" w:eastAsia="宋体" w:hAnsi="Times New Roman"/>
      <w:sz w:val="18"/>
      <w:szCs w:val="18"/>
    </w:rPr>
  </w:style>
  <w:style w:type="paragraph" w:styleId="a7">
    <w:name w:val="Footer"/>
    <w:basedOn w:val="a"/>
    <w:link w:val="a8"/>
    <w:uiPriority w:val="99"/>
    <w:pPr>
      <w:tabs>
        <w:tab w:pos="4153" w:val="center"/>
        <w:tab w:pos="8306" w:val="right"/>
      </w:tabs>
      <w:snapToGrid w:val="0"/>
      <w:spacing w:lineRule="auto" w:line="240" w:beforeAutospacing="0" w:afterAutospacing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Pr>
      <w:rFonts w:ascii="Times New Roman" w:cs="Times New Roman" w:eastAsia="宋体" w:hAnsi="Times New Roman"/>
      <w:sz w:val="18"/>
      <w:szCs w:val="18"/>
    </w:rPr>
  </w:style>
  <w:style w:type="paragraph" w:styleId="a9">
    <w:name w:val="Date"/>
    <w:basedOn w:val="a"/>
    <w:next w:val="a"/>
    <w:link w:val="aa"/>
    <w:uiPriority w:val="99"/>
    <w:pPr>
      <w:ind w:left="100" w:leftChars="2500"/>
    </w:pPr>
  </w:style>
  <w:style w:type="character" w:customStyle="1" w:styleId="aa">
    <w:name w:val="日期 字符"/>
    <w:basedOn w:val="a0"/>
    <w:link w:val="a9"/>
    <w:uiPriority w:val="99"/>
    <w:rPr>
      <w:rFonts w:ascii="Times New Roman" w:cs="Times New Roman" w:eastAsia="宋体" w:hAnsi="Times New Roman"/>
    </w:rPr>
  </w:style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Relationship Id="rId3" Target="footnotes.xml" Type="http://schemas.openxmlformats.org/officeDocument/2006/relationships/footnotes"/><Relationship Id="rId4" Target="endnotes.xml" Type="http://schemas.openxmlformats.org/officeDocument/2006/relationships/endnotes"/><Relationship Id="rId5" Target="styles.xml" Type="http://schemas.openxmlformats.org/officeDocument/2006/relationships/styles"/><Relationship Id="rId6" Target="comments.xml" Type="http://schemas.openxmlformats.org/officeDocument/2006/relationships/comments"/><Relationship Id="rId7" Target="commentsExtended.xml" Type="http://schemas.microsoft.com/office/2011/relationships/commentsExtended"/><Relationship Id="rId8" Target="../customXml/item1.xml" Type="http://schemas.openxmlformats.org/officeDocument/2006/customXml"/></Relationships>
</file>

<file path=customXml/item1.xml><?xml version="1.0" encoding="utf-8"?>
<data>kMasHTE6lS2dC5WwjUoU+A==</data>
</file>

<file path=docProps/app.xml><?xml version="1.0" encoding="utf-8"?>
<Properties xmlns="http://schemas.openxmlformats.org/officeDocument/2006/extended-properties">
  <Application>Shimo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2023-08-16T16:29:57Z</dcterms:created>
  <dc:creator>Shimo</dc:creator>
</cp:coreProperties>
</file>