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307E8">
      <w:pPr>
        <w:pStyle w:val="Ttulo"/>
      </w:pPr>
      <w:fldSimple w:instr=" SUBJECT  \* MERGEFORMAT ">
        <w:r w:rsidR="00A37494">
          <w:t>&lt;Project Name&gt;</w:t>
        </w:r>
      </w:fldSimple>
    </w:p>
    <w:p w:rsidR="007307E8" w:rsidRDefault="000B78E6">
      <w:pPr>
        <w:pStyle w:val="Ttulo"/>
      </w:pPr>
      <w:bookmarkStart w:id="0" w:name="_GoBack"/>
      <w:r>
        <w:t xml:space="preserve">System-Wide Requirements </w:t>
      </w:r>
      <w:r w:rsidR="00455F93">
        <w:t>Specification</w:t>
      </w:r>
    </w:p>
    <w:bookmarkEnd w:id="0"/>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0AD" w:rsidRDefault="00F540AD">
      <w:r>
        <w:separator/>
      </w:r>
    </w:p>
  </w:endnote>
  <w:endnote w:type="continuationSeparator" w:id="0">
    <w:p w:rsidR="00F540AD" w:rsidRDefault="00F5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A37494">
              <w:t>&lt;Company Name&gt;</w:t>
            </w:r>
          </w:fldSimple>
          <w:r>
            <w:t xml:space="preserve">, </w:t>
          </w:r>
          <w:r>
            <w:fldChar w:fldCharType="begin"/>
          </w:r>
          <w:r>
            <w:instrText xml:space="preserve"> DATE \@ "yyyy" </w:instrText>
          </w:r>
          <w:r>
            <w:fldChar w:fldCharType="separate"/>
          </w:r>
          <w:r w:rsidR="00A37494">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37494">
            <w:rPr>
              <w:rStyle w:val="Nmerodepgina"/>
              <w:noProof/>
            </w:rPr>
            <w:t>1</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0AD" w:rsidRDefault="00F540AD">
      <w:r>
        <w:separator/>
      </w:r>
    </w:p>
  </w:footnote>
  <w:footnote w:type="continuationSeparator" w:id="0">
    <w:p w:rsidR="00F540AD" w:rsidRDefault="00F54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A37494" w:rsidRPr="00A37494">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A37494">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05pt;height:27.75pt" o:bullet="t">
        <v:imagedata r:id="rId1" o:title="clip_image001"/>
      </v:shape>
    </w:pict>
  </w:numPicBullet>
  <w:numPicBullet w:numPicBulletId="1">
    <w:pict>
      <v:shape id="_x0000_i1031"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94"/>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37494"/>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540AD"/>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A374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749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A3749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749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1100~1\AppData\Local\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2</TotalTime>
  <Pages>3</Pages>
  <Words>1092</Words>
  <Characters>5897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imagem</dc:creator>
  <cp:lastModifiedBy>imagem</cp:lastModifiedBy>
  <cp:revision>1</cp:revision>
  <cp:lastPrinted>2001-03-15T17:26:00Z</cp:lastPrinted>
  <dcterms:created xsi:type="dcterms:W3CDTF">2014-03-14T13:47:00Z</dcterms:created>
  <dcterms:modified xsi:type="dcterms:W3CDTF">2014-03-14T13:51:00Z</dcterms:modified>
</cp:coreProperties>
</file>