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jb5bruo2r2qw" w:colLast="0"/>
      <w:bookmarkEnd w:id="0"/>
      <w:r w:rsidRPr="00000000" w:rsidR="00000000" w:rsidDel="00000000">
        <w:rPr>
          <w:rtl w:val="0"/>
        </w:rPr>
        <w:t xml:space="preserve">Grupo:  Neimar,  Aurélio</w:t>
      </w:r>
    </w:p>
    <w:p w:rsidP="00000000" w:rsidRPr="00000000" w:rsidR="00000000" w:rsidDel="00000000" w:rsidRDefault="00000000">
      <w:pPr>
        <w:contextualSpacing w:val="0"/>
      </w:pPr>
      <w:bookmarkStart w:id="1" w:colFirst="0" w:name="h.qucla71me9c1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2" w:colFirst="0" w:name="h.it9ch7vm0w0q" w:colLast="0"/>
      <w:bookmarkEnd w:id="2"/>
      <w:r w:rsidRPr="00000000" w:rsidR="00000000" w:rsidDel="00000000">
        <w:rPr>
          <w:b w:val="1"/>
          <w:rtl w:val="0"/>
        </w:rPr>
        <w:t xml:space="preserve">Cite cinco exemplos de serviços de TI oferecidos em sua empresa que você trabalha, ou trabalhou.</w:t>
      </w:r>
    </w:p>
    <w:p w:rsidP="00000000" w:rsidRPr="00000000" w:rsidR="00000000" w:rsidDel="00000000" w:rsidRDefault="00000000">
      <w:pPr>
        <w:ind w:firstLine="0"/>
        <w:contextualSpacing w:val="0"/>
      </w:pPr>
      <w:bookmarkStart w:id="3" w:colFirst="0" w:name="h.w131uhcdhtz8" w:colLast="0"/>
      <w:bookmarkEnd w:id="3"/>
      <w:r w:rsidRPr="00000000" w:rsidR="00000000" w:rsidDel="00000000">
        <w:rPr>
          <w:b w:val="1"/>
          <w:rtl w:val="0"/>
        </w:rPr>
        <w:t xml:space="preserve">Atendimento ao cliente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4" w:colFirst="0" w:name="h.cg4fsnemlm8h" w:colLast="0"/>
      <w:bookmarkEnd w:id="4"/>
      <w:r w:rsidRPr="00000000" w:rsidR="00000000" w:rsidDel="00000000">
        <w:rPr>
          <w:rtl w:val="0"/>
        </w:rPr>
        <w:t xml:space="preserve">1. Chegada do cliente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5" w:colFirst="0" w:name="h.kbuanm1mdd6d" w:colLast="0"/>
      <w:bookmarkEnd w:id="5"/>
      <w:r w:rsidRPr="00000000" w:rsidR="00000000" w:rsidDel="00000000">
        <w:rPr>
          <w:rtl w:val="0"/>
        </w:rPr>
        <w:t xml:space="preserve">2. Leitura do produto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6" w:colFirst="0" w:name="h.di9jfrydgyg9" w:colLast="0"/>
      <w:bookmarkEnd w:id="6"/>
      <w:r w:rsidRPr="00000000" w:rsidR="00000000" w:rsidDel="00000000">
        <w:rPr>
          <w:rtl w:val="0"/>
        </w:rPr>
        <w:t xml:space="preserve">3. Abertura de pedido de venda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7" w:colFirst="0" w:name="h.iffaiicqa1e8" w:colLast="0"/>
      <w:bookmarkEnd w:id="7"/>
      <w:r w:rsidRPr="00000000" w:rsidR="00000000" w:rsidDel="00000000">
        <w:rPr>
          <w:rtl w:val="0"/>
        </w:rPr>
        <w:t xml:space="preserve">4. Emissão da Nota Fiscal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8" w:colFirst="0" w:name="h.y6gxs7hpin0w" w:colLast="0"/>
      <w:bookmarkEnd w:id="8"/>
      <w:r w:rsidRPr="00000000" w:rsidR="00000000" w:rsidDel="00000000">
        <w:rPr>
          <w:rtl w:val="0"/>
        </w:rPr>
        <w:t xml:space="preserve">5. Encerramento da venda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9" w:colFirst="0" w:name="h.1wj8x033jimr" w:colLast="0"/>
      <w:bookmarkEnd w:id="9"/>
      <w:r w:rsidRPr="00000000" w:rsidR="00000000" w:rsidDel="00000000">
        <w:rPr>
          <w:rtl w:val="0"/>
        </w:rPr>
        <w:t xml:space="preserve">6. Liberação do caixa para próximo atendimento</w:t>
        <w:tab/>
      </w:r>
    </w:p>
    <w:p w:rsidP="00000000" w:rsidRPr="00000000" w:rsidR="00000000" w:rsidDel="00000000" w:rsidRDefault="00000000">
      <w:pPr>
        <w:ind w:firstLine="0"/>
        <w:contextualSpacing w:val="0"/>
      </w:pPr>
      <w:bookmarkStart w:id="10" w:colFirst="0" w:name="h.f4na752d6hg9" w:colLast="0"/>
      <w:bookmarkEnd w:id="10"/>
      <w:r w:rsidRPr="00000000" w:rsidR="00000000" w:rsidDel="00000000">
        <w:rPr>
          <w:b w:val="1"/>
          <w:rtl w:val="0"/>
        </w:rPr>
        <w:t xml:space="preserve">Atualização de preço: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11" w:colFirst="0" w:name="h.881s0k7bxfi0" w:colLast="0"/>
      <w:bookmarkEnd w:id="11"/>
      <w:r w:rsidRPr="00000000" w:rsidR="00000000" w:rsidDel="00000000">
        <w:rPr>
          <w:rtl w:val="0"/>
        </w:rPr>
        <w:t xml:space="preserve">1. Necessidade de atualização</w:t>
      </w:r>
    </w:p>
    <w:p w:rsidP="00000000" w:rsidRPr="00000000" w:rsidR="00000000" w:rsidDel="00000000" w:rsidRDefault="00000000">
      <w:pPr>
        <w:ind w:left="0" w:firstLine="1140"/>
        <w:contextualSpacing w:val="0"/>
      </w:pPr>
      <w:bookmarkStart w:id="12" w:colFirst="0" w:name="h.5amgswz88ki2" w:colLast="0"/>
      <w:bookmarkEnd w:id="12"/>
      <w:r w:rsidRPr="00000000" w:rsidR="00000000" w:rsidDel="00000000">
        <w:rPr>
          <w:rtl w:val="0"/>
        </w:rPr>
        <w:t xml:space="preserve">a. Atualização por grupo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13" w:colFirst="0" w:name="h.bvvxdkcw7n64" w:colLast="0"/>
      <w:bookmarkEnd w:id="13"/>
      <w:r w:rsidRPr="00000000" w:rsidR="00000000" w:rsidDel="00000000">
        <w:rPr>
          <w:rtl w:val="0"/>
        </w:rPr>
        <w:t xml:space="preserve">2. Definição do percentual de atualização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14" w:colFirst="0" w:name="h.grjz451qrcg9" w:colLast="0"/>
      <w:bookmarkEnd w:id="14"/>
      <w:r w:rsidRPr="00000000" w:rsidR="00000000" w:rsidDel="00000000">
        <w:rPr>
          <w:rtl w:val="0"/>
        </w:rPr>
        <w:t xml:space="preserve">3. Abertura de chamando para TI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15" w:colFirst="0" w:name="h.kwk28crtqui8" w:colLast="0"/>
      <w:bookmarkEnd w:id="15"/>
      <w:r w:rsidRPr="00000000" w:rsidR="00000000" w:rsidDel="00000000">
        <w:rPr>
          <w:rtl w:val="0"/>
        </w:rPr>
        <w:t xml:space="preserve">4. Definição do horário de atualização 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16" w:colFirst="0" w:name="h.kn3r4jrs5u0b" w:colLast="0"/>
      <w:bookmarkEnd w:id="16"/>
      <w:r w:rsidRPr="00000000" w:rsidR="00000000" w:rsidDel="00000000">
        <w:rPr>
          <w:rtl w:val="0"/>
        </w:rPr>
        <w:t xml:space="preserve">5. Atualização do preço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17" w:colFirst="0" w:name="h.tyx9d0dp96gb" w:colLast="0"/>
      <w:bookmarkEnd w:id="17"/>
      <w:r w:rsidRPr="00000000" w:rsidR="00000000" w:rsidDel="00000000">
        <w:rPr>
          <w:rtl w:val="0"/>
        </w:rPr>
        <w:t xml:space="preserve">6. Ativação do novo preço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18" w:colFirst="0" w:name="h.4pydxj4ps8c9" w:colLast="0"/>
      <w:bookmarkEnd w:id="18"/>
      <w:r w:rsidRPr="00000000" w:rsidR="00000000" w:rsidDel="00000000">
        <w:rPr>
          <w:rtl w:val="0"/>
        </w:rPr>
        <w:t xml:space="preserve">7. Liberação no sistema para venda</w:t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19" w:colFirst="0" w:name="h.jnaeteb65zjk" w:colLast="0"/>
      <w:bookmarkEnd w:id="19"/>
      <w:r w:rsidRPr="00000000" w:rsidR="00000000" w:rsidDel="00000000">
        <w:rPr>
          <w:b w:val="1"/>
          <w:rtl w:val="0"/>
        </w:rPr>
        <w:t xml:space="preserve">Controle de compras: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20" w:colFirst="0" w:name="h.k48dxgp0knk1" w:colLast="0"/>
      <w:bookmarkEnd w:id="20"/>
      <w:r w:rsidRPr="00000000" w:rsidR="00000000" w:rsidDel="00000000">
        <w:rPr>
          <w:rtl w:val="0"/>
        </w:rPr>
        <w:t xml:space="preserve">1. Falta do produto</w:t>
      </w:r>
    </w:p>
    <w:p w:rsidP="00000000" w:rsidRPr="00000000" w:rsidR="00000000" w:rsidDel="00000000" w:rsidRDefault="00000000">
      <w:pPr>
        <w:ind w:left="0" w:firstLine="570"/>
        <w:contextualSpacing w:val="0"/>
      </w:pPr>
      <w:bookmarkStart w:id="21" w:colFirst="0" w:name="h.aqa7t47u9cij" w:colLast="0"/>
      <w:bookmarkEnd w:id="21"/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22" w:colFirst="0" w:name="h.kvbo1zqpy87d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23" w:colFirst="0" w:name="h.mctf8begqsv2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firstLine="720"/>
        <w:contextualSpacing w:val="0"/>
      </w:pPr>
      <w:bookmarkStart w:id="24" w:colFirst="0" w:name="h.gjdgxs" w:colLast="0"/>
      <w:bookmarkEnd w:id="24"/>
      <w:r w:rsidRPr="00000000" w:rsidR="00000000" w:rsidDel="00000000">
        <w:rPr>
          <w:i w:val="1"/>
          <w:sz w:val="24"/>
          <w:rtl w:val="0"/>
        </w:rPr>
        <w:t xml:space="preserve">Formulário eletrônico no qual consta lançamentos de todas as notas fiscais que chegam a empresa. - gatilho: chegada do cliente</w:t>
      </w:r>
    </w:p>
    <w:p w:rsidP="00000000" w:rsidRPr="00000000" w:rsidR="00000000" w:rsidDel="00000000" w:rsidRDefault="00000000">
      <w:pPr>
        <w:ind w:left="0" w:firstLine="720"/>
        <w:contextualSpacing w:val="0"/>
      </w:pPr>
      <w:bookmarkStart w:id="25" w:colFirst="0" w:name="h.q3mtwht91q1d" w:colLast="0"/>
      <w:bookmarkEnd w:id="25"/>
      <w:r w:rsidRPr="00000000" w:rsidR="00000000" w:rsidDel="00000000">
        <w:rPr>
          <w:i w:val="1"/>
          <w:sz w:val="24"/>
          <w:rtl w:val="0"/>
        </w:rPr>
        <w:t xml:space="preserve">Lançamento em software dos horários dos horários trabalhados (LIVRO PONTO ELETRÔNICO).</w:t>
      </w:r>
    </w:p>
    <w:p w:rsidP="00000000" w:rsidRPr="00000000" w:rsidR="00000000" w:rsidDel="00000000" w:rsidRDefault="00000000">
      <w:pPr>
        <w:ind w:left="0" w:firstLine="720"/>
        <w:contextualSpacing w:val="0"/>
      </w:pPr>
      <w:bookmarkStart w:id="26" w:colFirst="0" w:name="h.9zl8tu3jf493" w:colLast="0"/>
      <w:bookmarkEnd w:id="26"/>
      <w:r w:rsidRPr="00000000" w:rsidR="00000000" w:rsidDel="00000000">
        <w:rPr>
          <w:i w:val="1"/>
          <w:sz w:val="24"/>
          <w:rtl w:val="0"/>
        </w:rPr>
        <w:t xml:space="preserve">Baixa automática do estoque de todos os produtos vendidos. - gatilho: términoda venda</w:t>
      </w:r>
    </w:p>
    <w:p w:rsidP="00000000" w:rsidRPr="00000000" w:rsidR="00000000" w:rsidDel="00000000" w:rsidRDefault="00000000">
      <w:pPr>
        <w:ind w:left="0" w:firstLine="720"/>
        <w:contextualSpacing w:val="0"/>
      </w:pPr>
      <w:bookmarkStart w:id="27" w:colFirst="0" w:name="h.cax685r5l34f" w:colLast="0"/>
      <w:bookmarkEnd w:id="27"/>
      <w:r w:rsidRPr="00000000" w:rsidR="00000000" w:rsidDel="00000000">
        <w:rPr>
          <w:i w:val="1"/>
          <w:sz w:val="24"/>
          <w:rtl w:val="0"/>
        </w:rPr>
        <w:t xml:space="preserve">Uso eletrônico no recebimento das vendas executadas por cartões.</w:t>
      </w:r>
    </w:p>
    <w:p w:rsidP="00000000" w:rsidRPr="00000000" w:rsidR="00000000" w:rsidDel="00000000" w:rsidRDefault="00000000">
      <w:pPr>
        <w:ind w:left="0" w:firstLine="720"/>
        <w:contextualSpacing w:val="0"/>
      </w:pPr>
      <w:bookmarkStart w:id="24" w:colFirst="0" w:name="h.gjdgxs" w:colLast="0"/>
      <w:bookmarkEnd w:id="24"/>
      <w:r w:rsidRPr="00000000" w:rsidR="00000000" w:rsidDel="00000000">
        <w:rPr>
          <w:i w:val="1"/>
          <w:sz w:val="24"/>
          <w:rtl w:val="0"/>
        </w:rPr>
        <w:t xml:space="preserve">Sistema PDV.</w:t>
      </w:r>
    </w:p>
    <w:p w:rsidP="00000000" w:rsidRPr="00000000" w:rsidR="00000000" w:rsidDel="00000000" w:rsidRDefault="00000000">
      <w:pPr>
        <w:contextualSpacing w:val="0"/>
      </w:pPr>
      <w:bookmarkStart w:id="24" w:colFirst="0" w:name="h.gjdgxs" w:colLast="0"/>
      <w:bookmarkEnd w:id="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b w:val="1"/>
          <w:rtl w:val="0"/>
        </w:rPr>
        <w:t xml:space="preserve">Crie uma estratégia de Serviço que atenda uma loja de roupas, que possui 4 filiais e 1 Matriz.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i w:val="1"/>
          <w:rtl w:val="0"/>
        </w:rPr>
        <w:t xml:space="preserve">- Equipe de oito profissionais um gerente um  DBA, dois técnicos de rede, cinco atendentes,   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i w:val="1"/>
          <w:rtl w:val="0"/>
        </w:rPr>
        <w:t xml:space="preserve">-  Uma central de TI com três atendentes.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i w:val="1"/>
          <w:rtl w:val="0"/>
        </w:rPr>
        <w:t xml:space="preserve">- Um técnico  fixo em cada loja para atividades emergenciais.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i w:val="1"/>
          <w:rtl w:val="0"/>
        </w:rPr>
        <w:t xml:space="preserve">- Um DBA responsavél para backup.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b w:val="1"/>
          <w:rtl w:val="0"/>
        </w:rPr>
        <w:t xml:space="preserve">Os equipamentos Banco de dados ficam centralizados na Matriz.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  <w:t xml:space="preserve">- Base de dados com “link” de replicação para cada loja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  <w:t xml:space="preserve">- Aplicação local </w:t>
      </w:r>
      <w:r w:rsidRPr="00000000" w:rsidR="00000000" w:rsidDel="00000000">
        <w:rPr>
          <w:rtl w:val="0"/>
        </w:rPr>
        <w:t xml:space="preserve"> ERP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b w:val="1"/>
          <w:rtl w:val="0"/>
        </w:rPr>
        <w:t xml:space="preserve">Mas as filiais devem trabalhar de forma independente caso perca o circuito de dados com a Matriz.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  <w:t xml:space="preserve">- 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b w:val="1"/>
          <w:rtl w:val="0"/>
        </w:rPr>
        <w:t xml:space="preserve">Os equipamentos necessários na Matriz e Filial são independentes e devem prover todos os serviços de TI que você imagina.(criatividade...)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1428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Montar o portfólio de serviço que a TI atenderá.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1428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Dimensionar a capacidade para 12 pontos de atendimento (PDV)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1428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Administrativo (6)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1428" w:hanging="359"/>
        <w:contextualSpacing w:val="1"/>
        <w:rPr/>
      </w:pPr>
      <w:r w:rsidRPr="00000000" w:rsidR="00000000" w:rsidDel="00000000">
        <w:rPr>
          <w:rtl w:val="0"/>
        </w:rPr>
        <w:t xml:space="preserve">INOVAÇÃO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Tarefa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Você deve apresentar uma proposta de prestação de Serviço, montando um portfólio de Serviços, assinalando  5  processos e funções necessários para o bom funcionamento doambiente. (seguindo os itens 1 ao  11 dos slides  16 e 17.) gatilhos, entradas, atividades…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firstLine="1068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Criacao_de_Estrategia_de_Servicos.docx</dc:title>
</cp:coreProperties>
</file>