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Neishawn Johnson                                              11/4/21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project is an adventure story about a witch named Melanie, who yearns for excitement but constantly is held back by her daily duties and herself getting in the way of having fun. Her friends Lola and Tiffany, who doesn't let anything stop them from having fun, invite her out and it's a couple of routes the story can be taken to see how the night turns out for the girls.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