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A589F" w:rsidRDefault="006F363D">
      <w:pPr>
        <w:rPr>
          <w:shd w:val="clear" w:color="auto" w:fill="F9CB9C"/>
        </w:rPr>
      </w:pPr>
      <w:bookmarkStart w:id="0" w:name="_GoBack"/>
      <w:bookmarkEnd w:id="0"/>
      <w:r>
        <w:rPr>
          <w:highlight w:val="red"/>
        </w:rPr>
        <w:t xml:space="preserve">Ada </w:t>
      </w:r>
      <w:r>
        <w:t xml:space="preserve">- </w:t>
      </w:r>
      <w:r>
        <w:rPr>
          <w:highlight w:val="cyan"/>
        </w:rPr>
        <w:t>Aitor</w:t>
      </w:r>
      <w:r>
        <w:t xml:space="preserve"> - </w:t>
      </w:r>
      <w:r>
        <w:rPr>
          <w:shd w:val="clear" w:color="auto" w:fill="F9CB9C"/>
        </w:rPr>
        <w:t>Meysam</w:t>
      </w:r>
    </w:p>
    <w:p w14:paraId="00000002" w14:textId="77777777" w:rsidR="005A589F" w:rsidRDefault="006F363D">
      <w:pPr>
        <w:pStyle w:val="Heading3"/>
      </w:pPr>
      <w:bookmarkStart w:id="1" w:name="_i1eo4q8iboy" w:colFirst="0" w:colLast="0"/>
      <w:bookmarkEnd w:id="1"/>
      <w:r>
        <w:t xml:space="preserve">Introduction </w:t>
      </w:r>
      <w:r>
        <w:rPr>
          <w:b/>
          <w:color w:val="9900FF"/>
        </w:rPr>
        <w:t>(everyone)</w:t>
      </w:r>
    </w:p>
    <w:p w14:paraId="00000003" w14:textId="77777777" w:rsidR="005A589F" w:rsidRDefault="006F363D">
      <w:pPr>
        <w:jc w:val="both"/>
        <w:rPr>
          <w:highlight w:val="cyan"/>
        </w:rPr>
      </w:pPr>
      <w:r>
        <w:rPr>
          <w:highlight w:val="cyan"/>
        </w:rPr>
        <w:t xml:space="preserve">In this section we will explain the basics of the project: the </w:t>
      </w:r>
      <w:r>
        <w:rPr>
          <w:b/>
          <w:highlight w:val="cyan"/>
        </w:rPr>
        <w:t>description</w:t>
      </w:r>
      <w:r>
        <w:rPr>
          <w:highlight w:val="cyan"/>
        </w:rPr>
        <w:t xml:space="preserve"> of the problem, our personal </w:t>
      </w:r>
      <w:r>
        <w:rPr>
          <w:b/>
          <w:highlight w:val="cyan"/>
        </w:rPr>
        <w:t>motivation</w:t>
      </w:r>
      <w:r>
        <w:rPr>
          <w:highlight w:val="cyan"/>
        </w:rPr>
        <w:t xml:space="preserve"> for it and our </w:t>
      </w:r>
      <w:r>
        <w:rPr>
          <w:b/>
          <w:highlight w:val="cyan"/>
        </w:rPr>
        <w:t>main objectives</w:t>
      </w:r>
      <w:r>
        <w:rPr>
          <w:highlight w:val="cyan"/>
        </w:rPr>
        <w:t>.</w:t>
      </w:r>
    </w:p>
    <w:p w14:paraId="00000004" w14:textId="77777777" w:rsidR="005A589F" w:rsidRDefault="006F363D">
      <w:pPr>
        <w:pStyle w:val="Heading4"/>
        <w:rPr>
          <w:b/>
          <w:color w:val="9900FF"/>
        </w:rPr>
      </w:pPr>
      <w:bookmarkStart w:id="2" w:name="_n9uy06h5188k" w:colFirst="0" w:colLast="0"/>
      <w:bookmarkEnd w:id="2"/>
      <w:r>
        <w:t xml:space="preserve">Description </w:t>
      </w:r>
      <w:r>
        <w:rPr>
          <w:b/>
          <w:color w:val="9900FF"/>
        </w:rPr>
        <w:t>(everyone)</w:t>
      </w:r>
    </w:p>
    <w:p w14:paraId="00000005" w14:textId="77777777" w:rsidR="005A589F" w:rsidRDefault="006F363D">
      <w:pPr>
        <w:jc w:val="both"/>
        <w:rPr>
          <w:highlight w:val="cyan"/>
        </w:rPr>
      </w:pPr>
      <w:r>
        <w:rPr>
          <w:i/>
          <w:highlight w:val="cyan"/>
        </w:rPr>
        <w:t xml:space="preserve">The Heritage Foundation </w:t>
      </w:r>
      <w:r>
        <w:rPr>
          <w:highlight w:val="cyan"/>
        </w:rPr>
        <w:t xml:space="preserve">is a think tank focused towards public policy and it’s known for their distribution of global statistics and political science research. Its most important publication is the annual </w:t>
      </w:r>
      <w:r>
        <w:rPr>
          <w:b/>
          <w:highlight w:val="cyan"/>
        </w:rPr>
        <w:t>Index of Economic Freedom</w:t>
      </w:r>
      <w:r>
        <w:rPr>
          <w:highlight w:val="cyan"/>
        </w:rPr>
        <w:t xml:space="preserve"> which will be our projec</w:t>
      </w:r>
      <w:r>
        <w:rPr>
          <w:highlight w:val="cyan"/>
        </w:rPr>
        <w:t>t basis.</w:t>
      </w:r>
    </w:p>
    <w:p w14:paraId="00000006" w14:textId="77777777" w:rsidR="005A589F" w:rsidRDefault="005A589F">
      <w:pPr>
        <w:jc w:val="both"/>
        <w:rPr>
          <w:highlight w:val="cyan"/>
        </w:rPr>
      </w:pPr>
    </w:p>
    <w:p w14:paraId="00000007" w14:textId="77777777" w:rsidR="005A589F" w:rsidRDefault="006F363D">
      <w:pPr>
        <w:jc w:val="both"/>
        <w:rPr>
          <w:highlight w:val="cyan"/>
        </w:rPr>
      </w:pPr>
      <w:r>
        <w:rPr>
          <w:highlight w:val="cyan"/>
        </w:rPr>
        <w:t>Economic freedom is defined as the “the fundamental right of every human to control his or her own labor and property” [heritage.org]. The Economic Freedom dataset compiles many economic measures like GDP as well as different expert-crafted “inde</w:t>
      </w:r>
      <w:r>
        <w:rPr>
          <w:highlight w:val="cyan"/>
        </w:rPr>
        <w:t xml:space="preserve">xes” that sum up fundamental indicators like </w:t>
      </w:r>
      <w:r>
        <w:rPr>
          <w:i/>
          <w:highlight w:val="cyan"/>
        </w:rPr>
        <w:t>fiscal health</w:t>
      </w:r>
      <w:r>
        <w:rPr>
          <w:highlight w:val="cyan"/>
        </w:rPr>
        <w:t xml:space="preserve"> of 186 countries in the world.</w:t>
      </w:r>
    </w:p>
    <w:p w14:paraId="00000008" w14:textId="77777777" w:rsidR="005A589F" w:rsidRDefault="005A589F">
      <w:pPr>
        <w:jc w:val="both"/>
        <w:rPr>
          <w:highlight w:val="cyan"/>
        </w:rPr>
      </w:pPr>
    </w:p>
    <w:p w14:paraId="00000009" w14:textId="77777777" w:rsidR="005A589F" w:rsidRDefault="006F363D">
      <w:pPr>
        <w:jc w:val="both"/>
        <w:rPr>
          <w:highlight w:val="cyan"/>
        </w:rPr>
      </w:pPr>
      <w:commentRangeStart w:id="3"/>
      <w:r>
        <w:rPr>
          <w:highlight w:val="cyan"/>
        </w:rPr>
        <w:t>We have the following variables per country:</w:t>
      </w:r>
      <w:commentRangeEnd w:id="3"/>
      <w:r>
        <w:commentReference w:id="3"/>
      </w:r>
    </w:p>
    <w:p w14:paraId="0000000A" w14:textId="77777777" w:rsidR="005A589F" w:rsidRDefault="006F363D">
      <w:pPr>
        <w:numPr>
          <w:ilvl w:val="0"/>
          <w:numId w:val="1"/>
        </w:numPr>
        <w:jc w:val="both"/>
        <w:rPr>
          <w:highlight w:val="cyan"/>
        </w:rPr>
      </w:pPr>
      <w:r>
        <w:rPr>
          <w:b/>
          <w:highlight w:val="cyan"/>
        </w:rPr>
        <w:t xml:space="preserve">Indexes </w:t>
      </w:r>
      <w:r>
        <w:rPr>
          <w:rFonts w:ascii="Arial Unicode MS" w:eastAsia="Arial Unicode MS" w:hAnsi="Arial Unicode MS" w:cs="Arial Unicode MS"/>
          <w:highlight w:val="cyan"/>
        </w:rPr>
        <w:t xml:space="preserve">⇒ Economic Freedom, Property Rights, Judicial Effectiveness, Gov Integrity, Tax Burden, Gov Spending, Fiscal </w:t>
      </w:r>
      <w:r>
        <w:rPr>
          <w:rFonts w:ascii="Arial Unicode MS" w:eastAsia="Arial Unicode MS" w:hAnsi="Arial Unicode MS" w:cs="Arial Unicode MS"/>
          <w:highlight w:val="cyan"/>
        </w:rPr>
        <w:t>Health, Business Freedom, Labor Freedom, Monetary Freedom, Trade Freedom, Investment Freedom and Financial Freedom.</w:t>
      </w:r>
    </w:p>
    <w:p w14:paraId="0000000B" w14:textId="77777777" w:rsidR="005A589F" w:rsidRDefault="006F363D">
      <w:pPr>
        <w:numPr>
          <w:ilvl w:val="0"/>
          <w:numId w:val="1"/>
        </w:numPr>
        <w:jc w:val="both"/>
        <w:rPr>
          <w:highlight w:val="cyan"/>
        </w:rPr>
      </w:pPr>
      <w:r>
        <w:rPr>
          <w:b/>
          <w:highlight w:val="cyan"/>
        </w:rPr>
        <w:t xml:space="preserve">Measures </w:t>
      </w:r>
      <w:r>
        <w:rPr>
          <w:rFonts w:ascii="Arial Unicode MS" w:eastAsia="Arial Unicode MS" w:hAnsi="Arial Unicode MS" w:cs="Arial Unicode MS"/>
          <w:highlight w:val="cyan"/>
        </w:rPr>
        <w:t>⇒ Tax Burden, Gov Expenditure, Population, GDP, GDP Growth, PPP, Unemployment, Inflation, FDI and Public Debt.</w:t>
      </w:r>
    </w:p>
    <w:p w14:paraId="0000000C" w14:textId="77777777" w:rsidR="005A589F" w:rsidRDefault="006F363D">
      <w:pPr>
        <w:numPr>
          <w:ilvl w:val="0"/>
          <w:numId w:val="1"/>
        </w:numPr>
        <w:jc w:val="both"/>
        <w:rPr>
          <w:highlight w:val="cyan"/>
        </w:rPr>
      </w:pPr>
      <w:r>
        <w:rPr>
          <w:b/>
          <w:highlight w:val="cyan"/>
        </w:rPr>
        <w:t xml:space="preserve">Others </w:t>
      </w:r>
      <w:r>
        <w:rPr>
          <w:rFonts w:ascii="Arial Unicode MS" w:eastAsia="Arial Unicode MS" w:hAnsi="Arial Unicode MS" w:cs="Arial Unicode MS"/>
          <w:highlight w:val="cyan"/>
        </w:rPr>
        <w:t>⇒ Name and Re</w:t>
      </w:r>
      <w:r>
        <w:rPr>
          <w:rFonts w:ascii="Arial Unicode MS" w:eastAsia="Arial Unicode MS" w:hAnsi="Arial Unicode MS" w:cs="Arial Unicode MS"/>
          <w:highlight w:val="cyan"/>
        </w:rPr>
        <w:t>gion.</w:t>
      </w:r>
    </w:p>
    <w:p w14:paraId="0000000D" w14:textId="77777777" w:rsidR="005A589F" w:rsidRDefault="005A589F">
      <w:pPr>
        <w:jc w:val="both"/>
        <w:rPr>
          <w:highlight w:val="cyan"/>
        </w:rPr>
      </w:pPr>
    </w:p>
    <w:p w14:paraId="0000000E" w14:textId="77777777" w:rsidR="005A589F" w:rsidRDefault="006F363D">
      <w:pPr>
        <w:jc w:val="both"/>
        <w:rPr>
          <w:highlight w:val="cyan"/>
        </w:rPr>
      </w:pPr>
      <w:r>
        <w:rPr>
          <w:highlight w:val="cyan"/>
        </w:rPr>
        <w:t xml:space="preserve">The complete dataset can be found at </w:t>
      </w:r>
      <w:hyperlink r:id="rId8">
        <w:r>
          <w:rPr>
            <w:color w:val="1155CC"/>
            <w:highlight w:val="cyan"/>
            <w:u w:val="single"/>
          </w:rPr>
          <w:t>https://www.heritage.org/index/download</w:t>
        </w:r>
      </w:hyperlink>
      <w:r>
        <w:rPr>
          <w:highlight w:val="cyan"/>
        </w:rPr>
        <w:t>.</w:t>
      </w:r>
    </w:p>
    <w:p w14:paraId="0000000F" w14:textId="77777777" w:rsidR="005A589F" w:rsidRDefault="005A589F"/>
    <w:p w14:paraId="00000010" w14:textId="77777777" w:rsidR="005A589F" w:rsidRDefault="006F363D">
      <w:pPr>
        <w:spacing w:line="240" w:lineRule="auto"/>
        <w:rPr>
          <w:sz w:val="20"/>
          <w:szCs w:val="20"/>
          <w:shd w:val="clear" w:color="auto" w:fill="F9CB9C"/>
        </w:rPr>
      </w:pPr>
      <w:r>
        <w:rPr>
          <w:sz w:val="20"/>
          <w:szCs w:val="20"/>
          <w:shd w:val="clear" w:color="auto" w:fill="F9CB9C"/>
        </w:rPr>
        <w:t>First of all, the dataset that we have chosen is the The Economic Freedom Index Data Set. It can be found in th</w:t>
      </w:r>
      <w:r>
        <w:rPr>
          <w:sz w:val="20"/>
          <w:szCs w:val="20"/>
          <w:shd w:val="clear" w:color="auto" w:fill="F9CB9C"/>
        </w:rPr>
        <w:t>e</w:t>
      </w:r>
      <w:commentRangeStart w:id="4"/>
      <w:commentRangeStart w:id="5"/>
      <w:r>
        <w:rPr>
          <w:sz w:val="20"/>
          <w:szCs w:val="20"/>
          <w:shd w:val="clear" w:color="auto" w:fill="F9CB9C"/>
        </w:rPr>
        <w:t xml:space="preserve"> Kaggle Repository</w:t>
      </w:r>
      <w:commentRangeEnd w:id="4"/>
      <w:r>
        <w:commentReference w:id="4"/>
      </w:r>
      <w:commentRangeEnd w:id="5"/>
      <w:r>
        <w:commentReference w:id="5"/>
      </w:r>
      <w:r>
        <w:rPr>
          <w:sz w:val="20"/>
          <w:szCs w:val="20"/>
          <w:shd w:val="clear" w:color="auto" w:fill="F9CB9C"/>
        </w:rPr>
        <w:t xml:space="preserve"> , and also it is available online on the following URL (The link is the original one of this data set):</w:t>
      </w:r>
    </w:p>
    <w:p w14:paraId="00000011" w14:textId="77777777" w:rsidR="005A589F" w:rsidRDefault="005A589F">
      <w:pPr>
        <w:spacing w:line="240" w:lineRule="auto"/>
        <w:rPr>
          <w:sz w:val="20"/>
          <w:szCs w:val="20"/>
          <w:shd w:val="clear" w:color="auto" w:fill="F9CB9C"/>
        </w:rPr>
      </w:pPr>
    </w:p>
    <w:p w14:paraId="00000012" w14:textId="77777777" w:rsidR="005A589F" w:rsidRDefault="006F363D">
      <w:pPr>
        <w:spacing w:line="240" w:lineRule="auto"/>
        <w:rPr>
          <w:sz w:val="20"/>
          <w:szCs w:val="20"/>
          <w:shd w:val="clear" w:color="auto" w:fill="F9CB9C"/>
        </w:rPr>
      </w:pPr>
      <w:r>
        <w:rPr>
          <w:sz w:val="20"/>
          <w:szCs w:val="20"/>
          <w:shd w:val="clear" w:color="auto" w:fill="F9CB9C"/>
        </w:rPr>
        <w:t>https://www.heritage.org/index/excel/2019/index2019_data.xls</w:t>
      </w:r>
    </w:p>
    <w:p w14:paraId="00000013" w14:textId="77777777" w:rsidR="005A589F" w:rsidRDefault="005A589F">
      <w:pPr>
        <w:spacing w:line="240" w:lineRule="auto"/>
        <w:rPr>
          <w:sz w:val="20"/>
          <w:szCs w:val="20"/>
          <w:shd w:val="clear" w:color="auto" w:fill="F9CB9C"/>
        </w:rPr>
      </w:pPr>
    </w:p>
    <w:p w14:paraId="00000014" w14:textId="77777777" w:rsidR="005A589F" w:rsidRDefault="006F363D">
      <w:pPr>
        <w:spacing w:line="240" w:lineRule="auto"/>
        <w:rPr>
          <w:sz w:val="20"/>
          <w:szCs w:val="20"/>
          <w:shd w:val="clear" w:color="auto" w:fill="F9CB9C"/>
        </w:rPr>
      </w:pPr>
      <w:commentRangeStart w:id="6"/>
      <w:r>
        <w:rPr>
          <w:sz w:val="20"/>
          <w:szCs w:val="20"/>
          <w:shd w:val="clear" w:color="auto" w:fill="F9CB9C"/>
        </w:rPr>
        <w:t>We have data associated with The Index of Economic Freedom which is the product of strong association with societies and organizations around the world. Advantages of this approach can be upgrading in economic freedom, success and promote these concepts in</w:t>
      </w:r>
      <w:r>
        <w:rPr>
          <w:sz w:val="20"/>
          <w:szCs w:val="20"/>
          <w:shd w:val="clear" w:color="auto" w:fill="F9CB9C"/>
        </w:rPr>
        <w:t xml:space="preserve"> their homes, institutes, and communities over two decades. “the Index evaluates economic policy developments in 186 countries. Countries are classified and graded on 12 measures of economic freedom which are quantitative and qualitative factors</w:t>
      </w:r>
      <w:commentRangeEnd w:id="6"/>
      <w:r>
        <w:commentReference w:id="6"/>
      </w:r>
      <w:r>
        <w:rPr>
          <w:sz w:val="20"/>
          <w:szCs w:val="20"/>
          <w:shd w:val="clear" w:color="auto" w:fill="F9CB9C"/>
        </w:rPr>
        <w:t>”[herita</w:t>
      </w:r>
      <w:r>
        <w:rPr>
          <w:sz w:val="20"/>
          <w:szCs w:val="20"/>
          <w:shd w:val="clear" w:color="auto" w:fill="F9CB9C"/>
        </w:rPr>
        <w:t>ge.org].</w:t>
      </w:r>
    </w:p>
    <w:p w14:paraId="00000015" w14:textId="77777777" w:rsidR="005A589F" w:rsidRDefault="005A589F">
      <w:pPr>
        <w:spacing w:line="240" w:lineRule="auto"/>
        <w:rPr>
          <w:sz w:val="20"/>
          <w:szCs w:val="20"/>
          <w:shd w:val="clear" w:color="auto" w:fill="F9CB9C"/>
        </w:rPr>
      </w:pPr>
    </w:p>
    <w:p w14:paraId="00000016" w14:textId="77777777" w:rsidR="005A589F" w:rsidRDefault="005A589F">
      <w:pPr>
        <w:spacing w:line="240" w:lineRule="auto"/>
        <w:rPr>
          <w:sz w:val="20"/>
          <w:szCs w:val="20"/>
          <w:shd w:val="clear" w:color="auto" w:fill="F9CB9C"/>
        </w:rPr>
      </w:pPr>
    </w:p>
    <w:p w14:paraId="00000017" w14:textId="77777777" w:rsidR="005A589F" w:rsidRDefault="006F363D">
      <w:pPr>
        <w:spacing w:line="240" w:lineRule="auto"/>
        <w:rPr>
          <w:sz w:val="20"/>
          <w:szCs w:val="20"/>
          <w:shd w:val="clear" w:color="auto" w:fill="F9CB9C"/>
        </w:rPr>
      </w:pPr>
      <w:r>
        <w:rPr>
          <w:sz w:val="20"/>
          <w:szCs w:val="20"/>
          <w:shd w:val="clear" w:color="auto" w:fill="F9CB9C"/>
        </w:rPr>
        <w:t>The Economic Freedom Index Dataset has 34 explanatory variables (29 of which are continuous and 5 categorical ). These explanatory variables are:</w:t>
      </w:r>
    </w:p>
    <w:p w14:paraId="00000018" w14:textId="77777777" w:rsidR="005A589F" w:rsidRDefault="005A589F">
      <w:pPr>
        <w:spacing w:line="240" w:lineRule="auto"/>
        <w:rPr>
          <w:sz w:val="20"/>
          <w:szCs w:val="20"/>
          <w:shd w:val="clear" w:color="auto" w:fill="F9CB9C"/>
        </w:rPr>
      </w:pPr>
    </w:p>
    <w:p w14:paraId="00000019" w14:textId="77777777" w:rsidR="005A589F" w:rsidRDefault="006F363D">
      <w:pPr>
        <w:spacing w:line="240" w:lineRule="auto"/>
        <w:rPr>
          <w:sz w:val="20"/>
          <w:szCs w:val="20"/>
          <w:shd w:val="clear" w:color="auto" w:fill="F9CB9C"/>
        </w:rPr>
      </w:pPr>
      <w:r>
        <w:rPr>
          <w:sz w:val="20"/>
          <w:szCs w:val="20"/>
          <w:shd w:val="clear" w:color="auto" w:fill="F9CB9C"/>
        </w:rPr>
        <w:t>1- CountryID (cat.)</w:t>
      </w:r>
    </w:p>
    <w:p w14:paraId="0000001A" w14:textId="77777777" w:rsidR="005A589F" w:rsidRDefault="006F363D">
      <w:pPr>
        <w:spacing w:line="240" w:lineRule="auto"/>
        <w:rPr>
          <w:sz w:val="20"/>
          <w:szCs w:val="20"/>
          <w:shd w:val="clear" w:color="auto" w:fill="F9CB9C"/>
        </w:rPr>
      </w:pPr>
      <w:r>
        <w:rPr>
          <w:sz w:val="20"/>
          <w:szCs w:val="20"/>
          <w:shd w:val="clear" w:color="auto" w:fill="F9CB9C"/>
        </w:rPr>
        <w:t>2- Country Name (cat.)</w:t>
      </w:r>
    </w:p>
    <w:p w14:paraId="0000001B" w14:textId="77777777" w:rsidR="005A589F" w:rsidRDefault="006F363D">
      <w:pPr>
        <w:spacing w:line="240" w:lineRule="auto"/>
        <w:rPr>
          <w:sz w:val="20"/>
          <w:szCs w:val="20"/>
          <w:shd w:val="clear" w:color="auto" w:fill="F9CB9C"/>
        </w:rPr>
      </w:pPr>
      <w:r>
        <w:rPr>
          <w:sz w:val="20"/>
          <w:szCs w:val="20"/>
          <w:shd w:val="clear" w:color="auto" w:fill="F9CB9C"/>
        </w:rPr>
        <w:t>3- WEBNAME (cont.)</w:t>
      </w:r>
    </w:p>
    <w:p w14:paraId="0000001C" w14:textId="77777777" w:rsidR="005A589F" w:rsidRDefault="006F363D">
      <w:pPr>
        <w:spacing w:line="240" w:lineRule="auto"/>
        <w:rPr>
          <w:sz w:val="20"/>
          <w:szCs w:val="20"/>
          <w:shd w:val="clear" w:color="auto" w:fill="F9CB9C"/>
        </w:rPr>
      </w:pPr>
      <w:r>
        <w:rPr>
          <w:sz w:val="20"/>
          <w:szCs w:val="20"/>
          <w:shd w:val="clear" w:color="auto" w:fill="F9CB9C"/>
        </w:rPr>
        <w:t>4- Region (cat.)</w:t>
      </w:r>
    </w:p>
    <w:p w14:paraId="0000001D" w14:textId="77777777" w:rsidR="005A589F" w:rsidRDefault="006F363D">
      <w:pPr>
        <w:spacing w:line="240" w:lineRule="auto"/>
        <w:rPr>
          <w:sz w:val="20"/>
          <w:szCs w:val="20"/>
          <w:shd w:val="clear" w:color="auto" w:fill="F9CB9C"/>
        </w:rPr>
      </w:pPr>
      <w:r>
        <w:rPr>
          <w:sz w:val="20"/>
          <w:szCs w:val="20"/>
          <w:shd w:val="clear" w:color="auto" w:fill="F9CB9C"/>
        </w:rPr>
        <w:t>5- World Rank (cont.)</w:t>
      </w:r>
    </w:p>
    <w:p w14:paraId="0000001E" w14:textId="77777777" w:rsidR="005A589F" w:rsidRDefault="006F363D">
      <w:pPr>
        <w:spacing w:line="240" w:lineRule="auto"/>
        <w:rPr>
          <w:sz w:val="20"/>
          <w:szCs w:val="20"/>
          <w:shd w:val="clear" w:color="auto" w:fill="F9CB9C"/>
        </w:rPr>
      </w:pPr>
      <w:r>
        <w:rPr>
          <w:sz w:val="20"/>
          <w:szCs w:val="20"/>
          <w:shd w:val="clear" w:color="auto" w:fill="F9CB9C"/>
        </w:rPr>
        <w:t>6- Regio</w:t>
      </w:r>
      <w:r>
        <w:rPr>
          <w:sz w:val="20"/>
          <w:szCs w:val="20"/>
          <w:shd w:val="clear" w:color="auto" w:fill="F9CB9C"/>
        </w:rPr>
        <w:t>n Rank (cont.)</w:t>
      </w:r>
    </w:p>
    <w:p w14:paraId="0000001F" w14:textId="77777777" w:rsidR="005A589F" w:rsidRDefault="006F363D">
      <w:pPr>
        <w:spacing w:line="240" w:lineRule="auto"/>
        <w:rPr>
          <w:sz w:val="20"/>
          <w:szCs w:val="20"/>
          <w:shd w:val="clear" w:color="auto" w:fill="F9CB9C"/>
        </w:rPr>
      </w:pPr>
      <w:r>
        <w:rPr>
          <w:sz w:val="20"/>
          <w:szCs w:val="20"/>
          <w:shd w:val="clear" w:color="auto" w:fill="F9CB9C"/>
        </w:rPr>
        <w:t>7- 2019 Score (cont.)</w:t>
      </w:r>
    </w:p>
    <w:p w14:paraId="00000020" w14:textId="77777777" w:rsidR="005A589F" w:rsidRDefault="006F363D">
      <w:pPr>
        <w:spacing w:line="240" w:lineRule="auto"/>
        <w:rPr>
          <w:sz w:val="20"/>
          <w:szCs w:val="20"/>
          <w:shd w:val="clear" w:color="auto" w:fill="F9CB9C"/>
        </w:rPr>
      </w:pPr>
      <w:r>
        <w:rPr>
          <w:sz w:val="20"/>
          <w:szCs w:val="20"/>
          <w:shd w:val="clear" w:color="auto" w:fill="F9CB9C"/>
        </w:rPr>
        <w:t>8- Property Rights (cont.)</w:t>
      </w:r>
    </w:p>
    <w:p w14:paraId="00000021" w14:textId="77777777" w:rsidR="005A589F" w:rsidRDefault="006F363D">
      <w:pPr>
        <w:spacing w:line="240" w:lineRule="auto"/>
        <w:rPr>
          <w:sz w:val="20"/>
          <w:szCs w:val="20"/>
          <w:shd w:val="clear" w:color="auto" w:fill="F9CB9C"/>
        </w:rPr>
      </w:pPr>
      <w:r>
        <w:rPr>
          <w:sz w:val="20"/>
          <w:szCs w:val="20"/>
          <w:shd w:val="clear" w:color="auto" w:fill="F9CB9C"/>
        </w:rPr>
        <w:t>9- Judical Effectiveness (cont.)</w:t>
      </w:r>
    </w:p>
    <w:p w14:paraId="00000022" w14:textId="77777777" w:rsidR="005A589F" w:rsidRDefault="006F363D">
      <w:pPr>
        <w:spacing w:line="240" w:lineRule="auto"/>
        <w:rPr>
          <w:sz w:val="20"/>
          <w:szCs w:val="20"/>
          <w:shd w:val="clear" w:color="auto" w:fill="F9CB9C"/>
        </w:rPr>
      </w:pPr>
      <w:r>
        <w:rPr>
          <w:sz w:val="20"/>
          <w:szCs w:val="20"/>
          <w:shd w:val="clear" w:color="auto" w:fill="F9CB9C"/>
        </w:rPr>
        <w:lastRenderedPageBreak/>
        <w:t>10- Government Integrity (cont.)</w:t>
      </w:r>
    </w:p>
    <w:p w14:paraId="00000023" w14:textId="77777777" w:rsidR="005A589F" w:rsidRDefault="006F363D">
      <w:pPr>
        <w:spacing w:line="240" w:lineRule="auto"/>
        <w:rPr>
          <w:sz w:val="20"/>
          <w:szCs w:val="20"/>
          <w:shd w:val="clear" w:color="auto" w:fill="F9CB9C"/>
        </w:rPr>
      </w:pPr>
      <w:r>
        <w:rPr>
          <w:sz w:val="20"/>
          <w:szCs w:val="20"/>
          <w:shd w:val="clear" w:color="auto" w:fill="F9CB9C"/>
        </w:rPr>
        <w:t>11- Tax Burden (cont.)</w:t>
      </w:r>
    </w:p>
    <w:p w14:paraId="00000024" w14:textId="77777777" w:rsidR="005A589F" w:rsidRDefault="006F363D">
      <w:pPr>
        <w:spacing w:line="240" w:lineRule="auto"/>
        <w:rPr>
          <w:sz w:val="20"/>
          <w:szCs w:val="20"/>
          <w:shd w:val="clear" w:color="auto" w:fill="F9CB9C"/>
        </w:rPr>
      </w:pPr>
      <w:r>
        <w:rPr>
          <w:sz w:val="20"/>
          <w:szCs w:val="20"/>
          <w:shd w:val="clear" w:color="auto" w:fill="F9CB9C"/>
        </w:rPr>
        <w:t>12- Gov't Spending (cont.)</w:t>
      </w:r>
    </w:p>
    <w:p w14:paraId="00000025" w14:textId="77777777" w:rsidR="005A589F" w:rsidRDefault="006F363D">
      <w:pPr>
        <w:spacing w:line="240" w:lineRule="auto"/>
        <w:rPr>
          <w:sz w:val="20"/>
          <w:szCs w:val="20"/>
          <w:shd w:val="clear" w:color="auto" w:fill="F9CB9C"/>
        </w:rPr>
      </w:pPr>
      <w:r>
        <w:rPr>
          <w:sz w:val="20"/>
          <w:szCs w:val="20"/>
          <w:shd w:val="clear" w:color="auto" w:fill="F9CB9C"/>
        </w:rPr>
        <w:t>13- Fiscal Health (cont.)</w:t>
      </w:r>
    </w:p>
    <w:p w14:paraId="00000026" w14:textId="77777777" w:rsidR="005A589F" w:rsidRDefault="006F363D">
      <w:pPr>
        <w:spacing w:line="240" w:lineRule="auto"/>
        <w:rPr>
          <w:sz w:val="20"/>
          <w:szCs w:val="20"/>
          <w:shd w:val="clear" w:color="auto" w:fill="F9CB9C"/>
        </w:rPr>
      </w:pPr>
      <w:r>
        <w:rPr>
          <w:sz w:val="20"/>
          <w:szCs w:val="20"/>
          <w:shd w:val="clear" w:color="auto" w:fill="F9CB9C"/>
        </w:rPr>
        <w:t>14- Business Freedom (cont.)</w:t>
      </w:r>
    </w:p>
    <w:p w14:paraId="00000027" w14:textId="77777777" w:rsidR="005A589F" w:rsidRDefault="006F363D">
      <w:pPr>
        <w:spacing w:line="240" w:lineRule="auto"/>
        <w:rPr>
          <w:sz w:val="20"/>
          <w:szCs w:val="20"/>
          <w:shd w:val="clear" w:color="auto" w:fill="F9CB9C"/>
        </w:rPr>
      </w:pPr>
      <w:r>
        <w:rPr>
          <w:sz w:val="20"/>
          <w:szCs w:val="20"/>
          <w:shd w:val="clear" w:color="auto" w:fill="F9CB9C"/>
        </w:rPr>
        <w:t>15- Labor Freedom (co</w:t>
      </w:r>
      <w:r>
        <w:rPr>
          <w:sz w:val="20"/>
          <w:szCs w:val="20"/>
          <w:shd w:val="clear" w:color="auto" w:fill="F9CB9C"/>
        </w:rPr>
        <w:t>nt.)</w:t>
      </w:r>
    </w:p>
    <w:p w14:paraId="00000028" w14:textId="77777777" w:rsidR="005A589F" w:rsidRDefault="006F363D">
      <w:pPr>
        <w:spacing w:line="240" w:lineRule="auto"/>
        <w:rPr>
          <w:sz w:val="20"/>
          <w:szCs w:val="20"/>
          <w:shd w:val="clear" w:color="auto" w:fill="F9CB9C"/>
        </w:rPr>
      </w:pPr>
      <w:r>
        <w:rPr>
          <w:sz w:val="20"/>
          <w:szCs w:val="20"/>
          <w:shd w:val="clear" w:color="auto" w:fill="F9CB9C"/>
        </w:rPr>
        <w:t>16- Monetary Freedom (cont.)</w:t>
      </w:r>
    </w:p>
    <w:p w14:paraId="00000029" w14:textId="77777777" w:rsidR="005A589F" w:rsidRDefault="006F363D">
      <w:pPr>
        <w:spacing w:line="240" w:lineRule="auto"/>
        <w:rPr>
          <w:sz w:val="20"/>
          <w:szCs w:val="20"/>
          <w:shd w:val="clear" w:color="auto" w:fill="F9CB9C"/>
        </w:rPr>
      </w:pPr>
      <w:r>
        <w:rPr>
          <w:sz w:val="20"/>
          <w:szCs w:val="20"/>
          <w:shd w:val="clear" w:color="auto" w:fill="F9CB9C"/>
        </w:rPr>
        <w:t>17- Trade Freedom (cont.)</w:t>
      </w:r>
    </w:p>
    <w:p w14:paraId="0000002A" w14:textId="77777777" w:rsidR="005A589F" w:rsidRDefault="006F363D">
      <w:pPr>
        <w:spacing w:line="240" w:lineRule="auto"/>
        <w:rPr>
          <w:sz w:val="20"/>
          <w:szCs w:val="20"/>
          <w:shd w:val="clear" w:color="auto" w:fill="F9CB9C"/>
        </w:rPr>
      </w:pPr>
      <w:r>
        <w:rPr>
          <w:sz w:val="20"/>
          <w:szCs w:val="20"/>
          <w:shd w:val="clear" w:color="auto" w:fill="F9CB9C"/>
        </w:rPr>
        <w:t>18- Investment Freedom (cont.)</w:t>
      </w:r>
    </w:p>
    <w:p w14:paraId="0000002B" w14:textId="77777777" w:rsidR="005A589F" w:rsidRDefault="006F363D">
      <w:pPr>
        <w:spacing w:line="240" w:lineRule="auto"/>
        <w:rPr>
          <w:sz w:val="20"/>
          <w:szCs w:val="20"/>
          <w:shd w:val="clear" w:color="auto" w:fill="F9CB9C"/>
        </w:rPr>
      </w:pPr>
      <w:r>
        <w:rPr>
          <w:sz w:val="20"/>
          <w:szCs w:val="20"/>
          <w:shd w:val="clear" w:color="auto" w:fill="F9CB9C"/>
        </w:rPr>
        <w:t>19- Financial Freedom (cat.)</w:t>
      </w:r>
    </w:p>
    <w:p w14:paraId="0000002C" w14:textId="77777777" w:rsidR="005A589F" w:rsidRDefault="006F363D">
      <w:pPr>
        <w:spacing w:line="240" w:lineRule="auto"/>
        <w:rPr>
          <w:sz w:val="20"/>
          <w:szCs w:val="20"/>
          <w:shd w:val="clear" w:color="auto" w:fill="F9CB9C"/>
        </w:rPr>
      </w:pPr>
      <w:r>
        <w:rPr>
          <w:sz w:val="20"/>
          <w:szCs w:val="20"/>
          <w:shd w:val="clear" w:color="auto" w:fill="F9CB9C"/>
        </w:rPr>
        <w:t>20- Tariff Rate (%) (cont.)</w:t>
      </w:r>
    </w:p>
    <w:p w14:paraId="0000002D" w14:textId="77777777" w:rsidR="005A589F" w:rsidRDefault="006F363D">
      <w:pPr>
        <w:spacing w:line="240" w:lineRule="auto"/>
        <w:rPr>
          <w:sz w:val="20"/>
          <w:szCs w:val="20"/>
          <w:shd w:val="clear" w:color="auto" w:fill="F9CB9C"/>
        </w:rPr>
      </w:pPr>
      <w:r>
        <w:rPr>
          <w:sz w:val="20"/>
          <w:szCs w:val="20"/>
          <w:shd w:val="clear" w:color="auto" w:fill="F9CB9C"/>
        </w:rPr>
        <w:t>21- Income Tax Rate (%) (cont.)</w:t>
      </w:r>
    </w:p>
    <w:p w14:paraId="0000002E" w14:textId="77777777" w:rsidR="005A589F" w:rsidRDefault="006F363D">
      <w:pPr>
        <w:spacing w:line="240" w:lineRule="auto"/>
        <w:rPr>
          <w:sz w:val="20"/>
          <w:szCs w:val="20"/>
          <w:shd w:val="clear" w:color="auto" w:fill="F9CB9C"/>
        </w:rPr>
      </w:pPr>
      <w:r>
        <w:rPr>
          <w:sz w:val="20"/>
          <w:szCs w:val="20"/>
          <w:shd w:val="clear" w:color="auto" w:fill="F9CB9C"/>
        </w:rPr>
        <w:t>22- Corporate Tax Rate (%) (cont.)</w:t>
      </w:r>
    </w:p>
    <w:p w14:paraId="0000002F" w14:textId="77777777" w:rsidR="005A589F" w:rsidRDefault="006F363D">
      <w:pPr>
        <w:spacing w:line="240" w:lineRule="auto"/>
        <w:rPr>
          <w:sz w:val="20"/>
          <w:szCs w:val="20"/>
          <w:shd w:val="clear" w:color="auto" w:fill="F9CB9C"/>
        </w:rPr>
      </w:pPr>
      <w:r>
        <w:rPr>
          <w:sz w:val="20"/>
          <w:szCs w:val="20"/>
          <w:shd w:val="clear" w:color="auto" w:fill="F9CB9C"/>
        </w:rPr>
        <w:t>23- Tax Burden % of GDP (cont.)</w:t>
      </w:r>
    </w:p>
    <w:p w14:paraId="00000030" w14:textId="77777777" w:rsidR="005A589F" w:rsidRDefault="006F363D">
      <w:pPr>
        <w:spacing w:line="240" w:lineRule="auto"/>
        <w:rPr>
          <w:sz w:val="20"/>
          <w:szCs w:val="20"/>
          <w:shd w:val="clear" w:color="auto" w:fill="F9CB9C"/>
        </w:rPr>
      </w:pPr>
      <w:r>
        <w:rPr>
          <w:sz w:val="20"/>
          <w:szCs w:val="20"/>
          <w:shd w:val="clear" w:color="auto" w:fill="F9CB9C"/>
        </w:rPr>
        <w:t>24- Gov't</w:t>
      </w:r>
      <w:r>
        <w:rPr>
          <w:sz w:val="20"/>
          <w:szCs w:val="20"/>
          <w:shd w:val="clear" w:color="auto" w:fill="F9CB9C"/>
        </w:rPr>
        <w:t xml:space="preserve"> Expenditure % of GDP (cont.)</w:t>
      </w:r>
    </w:p>
    <w:p w14:paraId="00000031" w14:textId="77777777" w:rsidR="005A589F" w:rsidRDefault="006F363D">
      <w:pPr>
        <w:spacing w:line="240" w:lineRule="auto"/>
        <w:rPr>
          <w:sz w:val="20"/>
          <w:szCs w:val="20"/>
          <w:shd w:val="clear" w:color="auto" w:fill="F9CB9C"/>
        </w:rPr>
      </w:pPr>
      <w:r>
        <w:rPr>
          <w:sz w:val="20"/>
          <w:szCs w:val="20"/>
          <w:shd w:val="clear" w:color="auto" w:fill="F9CB9C"/>
        </w:rPr>
        <w:t>25- Country (cat.)</w:t>
      </w:r>
    </w:p>
    <w:p w14:paraId="00000032" w14:textId="77777777" w:rsidR="005A589F" w:rsidRDefault="006F363D">
      <w:pPr>
        <w:spacing w:line="240" w:lineRule="auto"/>
        <w:rPr>
          <w:sz w:val="20"/>
          <w:szCs w:val="20"/>
          <w:shd w:val="clear" w:color="auto" w:fill="F9CB9C"/>
        </w:rPr>
      </w:pPr>
      <w:r>
        <w:rPr>
          <w:sz w:val="20"/>
          <w:szCs w:val="20"/>
          <w:shd w:val="clear" w:color="auto" w:fill="F9CB9C"/>
        </w:rPr>
        <w:t>26- Population (Millions) (cont.)</w:t>
      </w:r>
    </w:p>
    <w:p w14:paraId="00000033" w14:textId="77777777" w:rsidR="005A589F" w:rsidRDefault="006F363D">
      <w:pPr>
        <w:spacing w:line="240" w:lineRule="auto"/>
        <w:rPr>
          <w:sz w:val="20"/>
          <w:szCs w:val="20"/>
          <w:shd w:val="clear" w:color="auto" w:fill="F9CB9C"/>
        </w:rPr>
      </w:pPr>
      <w:r>
        <w:rPr>
          <w:sz w:val="20"/>
          <w:szCs w:val="20"/>
          <w:shd w:val="clear" w:color="auto" w:fill="F9CB9C"/>
        </w:rPr>
        <w:t>27- "GDP (Billions, PPP)" (cont.)</w:t>
      </w:r>
    </w:p>
    <w:p w14:paraId="00000034" w14:textId="77777777" w:rsidR="005A589F" w:rsidRDefault="006F363D">
      <w:pPr>
        <w:spacing w:line="240" w:lineRule="auto"/>
        <w:rPr>
          <w:sz w:val="20"/>
          <w:szCs w:val="20"/>
          <w:shd w:val="clear" w:color="auto" w:fill="F9CB9C"/>
        </w:rPr>
      </w:pPr>
      <w:r>
        <w:rPr>
          <w:sz w:val="20"/>
          <w:szCs w:val="20"/>
          <w:shd w:val="clear" w:color="auto" w:fill="F9CB9C"/>
        </w:rPr>
        <w:t>28- GDP Growth Rate (%) (cont.)</w:t>
      </w:r>
    </w:p>
    <w:p w14:paraId="00000035" w14:textId="77777777" w:rsidR="005A589F" w:rsidRDefault="006F363D">
      <w:pPr>
        <w:spacing w:line="240" w:lineRule="auto"/>
        <w:rPr>
          <w:sz w:val="20"/>
          <w:szCs w:val="20"/>
          <w:shd w:val="clear" w:color="auto" w:fill="F9CB9C"/>
        </w:rPr>
      </w:pPr>
      <w:r>
        <w:rPr>
          <w:sz w:val="20"/>
          <w:szCs w:val="20"/>
          <w:shd w:val="clear" w:color="auto" w:fill="F9CB9C"/>
        </w:rPr>
        <w:t>29- 5 Year GDP Growth Rate (%) (cont.)</w:t>
      </w:r>
    </w:p>
    <w:p w14:paraId="00000036" w14:textId="77777777" w:rsidR="005A589F" w:rsidRDefault="006F363D">
      <w:pPr>
        <w:spacing w:line="240" w:lineRule="auto"/>
        <w:rPr>
          <w:sz w:val="20"/>
          <w:szCs w:val="20"/>
          <w:shd w:val="clear" w:color="auto" w:fill="F9CB9C"/>
        </w:rPr>
      </w:pPr>
      <w:r>
        <w:rPr>
          <w:sz w:val="20"/>
          <w:szCs w:val="20"/>
          <w:shd w:val="clear" w:color="auto" w:fill="F9CB9C"/>
        </w:rPr>
        <w:t>30- GDP per Capita (PPP) (cont.)</w:t>
      </w:r>
    </w:p>
    <w:p w14:paraId="00000037" w14:textId="77777777" w:rsidR="005A589F" w:rsidRDefault="006F363D">
      <w:pPr>
        <w:spacing w:line="240" w:lineRule="auto"/>
        <w:rPr>
          <w:sz w:val="20"/>
          <w:szCs w:val="20"/>
          <w:shd w:val="clear" w:color="auto" w:fill="F9CB9C"/>
        </w:rPr>
      </w:pPr>
      <w:r>
        <w:rPr>
          <w:sz w:val="20"/>
          <w:szCs w:val="20"/>
          <w:shd w:val="clear" w:color="auto" w:fill="F9CB9C"/>
        </w:rPr>
        <w:t>31- Unemployment (%) (cont.)</w:t>
      </w:r>
    </w:p>
    <w:p w14:paraId="00000038" w14:textId="77777777" w:rsidR="005A589F" w:rsidRDefault="006F363D">
      <w:pPr>
        <w:spacing w:line="240" w:lineRule="auto"/>
        <w:rPr>
          <w:sz w:val="20"/>
          <w:szCs w:val="20"/>
          <w:shd w:val="clear" w:color="auto" w:fill="F9CB9C"/>
        </w:rPr>
      </w:pPr>
      <w:r>
        <w:rPr>
          <w:sz w:val="20"/>
          <w:szCs w:val="20"/>
          <w:shd w:val="clear" w:color="auto" w:fill="F9CB9C"/>
        </w:rPr>
        <w:t>32- Inflation (%) (cont.)</w:t>
      </w:r>
    </w:p>
    <w:p w14:paraId="00000039" w14:textId="77777777" w:rsidR="005A589F" w:rsidRDefault="006F363D">
      <w:pPr>
        <w:spacing w:line="240" w:lineRule="auto"/>
        <w:rPr>
          <w:sz w:val="20"/>
          <w:szCs w:val="20"/>
          <w:shd w:val="clear" w:color="auto" w:fill="F9CB9C"/>
        </w:rPr>
      </w:pPr>
      <w:r>
        <w:rPr>
          <w:sz w:val="20"/>
          <w:szCs w:val="20"/>
          <w:shd w:val="clear" w:color="auto" w:fill="F9CB9C"/>
        </w:rPr>
        <w:t>33- FDI Inflow (Millions) (cont.)</w:t>
      </w:r>
    </w:p>
    <w:p w14:paraId="0000003A" w14:textId="77777777" w:rsidR="005A589F" w:rsidRDefault="006F363D">
      <w:pPr>
        <w:spacing w:line="240" w:lineRule="auto"/>
        <w:rPr>
          <w:sz w:val="20"/>
          <w:szCs w:val="20"/>
          <w:shd w:val="clear" w:color="auto" w:fill="F9CB9C"/>
        </w:rPr>
      </w:pPr>
      <w:r>
        <w:rPr>
          <w:sz w:val="20"/>
          <w:szCs w:val="20"/>
          <w:shd w:val="clear" w:color="auto" w:fill="F9CB9C"/>
        </w:rPr>
        <w:t>34- Public Debt (% of GDP) (cont.)</w:t>
      </w:r>
    </w:p>
    <w:p w14:paraId="0000003B" w14:textId="77777777" w:rsidR="005A589F" w:rsidRDefault="005A589F">
      <w:pPr>
        <w:spacing w:line="240" w:lineRule="auto"/>
        <w:rPr>
          <w:sz w:val="20"/>
          <w:szCs w:val="20"/>
          <w:shd w:val="clear" w:color="auto" w:fill="F9CB9C"/>
        </w:rPr>
      </w:pPr>
    </w:p>
    <w:p w14:paraId="0000003C" w14:textId="77777777" w:rsidR="005A589F" w:rsidRDefault="006F363D">
      <w:pPr>
        <w:spacing w:line="240" w:lineRule="auto"/>
      </w:pPr>
      <w:r>
        <w:rPr>
          <w:sz w:val="20"/>
          <w:szCs w:val="20"/>
          <w:shd w:val="clear" w:color="auto" w:fill="F9CB9C"/>
        </w:rPr>
        <w:t>We have 186 observations and there are some missing values (they are just in continuous variables).</w:t>
      </w:r>
    </w:p>
    <w:p w14:paraId="0000003D" w14:textId="77777777" w:rsidR="005A589F" w:rsidRDefault="006F363D">
      <w:pPr>
        <w:pStyle w:val="Heading4"/>
      </w:pPr>
      <w:bookmarkStart w:id="7" w:name="_hlff8zwgj22y" w:colFirst="0" w:colLast="0"/>
      <w:bookmarkEnd w:id="7"/>
      <w:r>
        <w:t xml:space="preserve">Motivation </w:t>
      </w:r>
      <w:r>
        <w:rPr>
          <w:b/>
          <w:color w:val="9900FF"/>
        </w:rPr>
        <w:t>(everyone)</w:t>
      </w:r>
    </w:p>
    <w:p w14:paraId="0000003E" w14:textId="77777777" w:rsidR="005A589F" w:rsidRDefault="006F363D">
      <w:pPr>
        <w:jc w:val="both"/>
        <w:rPr>
          <w:highlight w:val="cyan"/>
        </w:rPr>
      </w:pPr>
      <w:r>
        <w:rPr>
          <w:highlight w:val="cyan"/>
        </w:rPr>
        <w:t>We have chosen this dataset because we’re very interested in understanding how the economy works in different countries and how differ</w:t>
      </w:r>
      <w:r>
        <w:rPr>
          <w:highlight w:val="cyan"/>
        </w:rPr>
        <w:t xml:space="preserve">ent factors influence it. We’re also curious to know if geographical regions have similar characteristics within them or if there is more variety than meets the eye. </w:t>
      </w:r>
      <w:commentRangeStart w:id="8"/>
      <w:commentRangeStart w:id="9"/>
      <w:r>
        <w:rPr>
          <w:highlight w:val="cyan"/>
        </w:rPr>
        <w:t>Each one of us is from a different part of the world and has travelled to many other place</w:t>
      </w:r>
      <w:r>
        <w:rPr>
          <w:highlight w:val="cyan"/>
        </w:rPr>
        <w:t>s so we’d love to test our experiences with actual data.</w:t>
      </w:r>
      <w:commentRangeEnd w:id="8"/>
      <w:r>
        <w:commentReference w:id="8"/>
      </w:r>
      <w:commentRangeEnd w:id="9"/>
      <w:r>
        <w:commentReference w:id="9"/>
      </w:r>
    </w:p>
    <w:p w14:paraId="0000003F" w14:textId="77777777" w:rsidR="005A589F" w:rsidRDefault="005A589F">
      <w:pPr>
        <w:jc w:val="both"/>
        <w:rPr>
          <w:highlight w:val="cyan"/>
        </w:rPr>
      </w:pPr>
    </w:p>
    <w:p w14:paraId="00000040" w14:textId="77777777" w:rsidR="005A589F" w:rsidRDefault="006F363D">
      <w:pPr>
        <w:jc w:val="both"/>
        <w:rPr>
          <w:highlight w:val="cyan"/>
        </w:rPr>
      </w:pPr>
      <w:r>
        <w:rPr>
          <w:highlight w:val="cyan"/>
        </w:rPr>
        <w:t>Furthermore it’s also a very interesting dataset practically. Even though we don’t have many samples (we’re limited by the number of countries), it’s very high quality data and its conclusions</w:t>
      </w:r>
      <w:r>
        <w:rPr>
          <w:highlight w:val="cyan"/>
        </w:rPr>
        <w:t xml:space="preserve"> can be very relevant if the analysis are done carefully.</w:t>
      </w:r>
    </w:p>
    <w:p w14:paraId="00000041" w14:textId="77777777" w:rsidR="005A589F" w:rsidRDefault="005A589F"/>
    <w:p w14:paraId="00000042" w14:textId="77777777" w:rsidR="005A589F" w:rsidRDefault="006F363D">
      <w:pPr>
        <w:spacing w:line="240" w:lineRule="auto"/>
        <w:rPr>
          <w:sz w:val="20"/>
          <w:szCs w:val="20"/>
          <w:shd w:val="clear" w:color="auto" w:fill="F9CB9C"/>
        </w:rPr>
      </w:pPr>
      <w:r>
        <w:rPr>
          <w:sz w:val="20"/>
          <w:szCs w:val="20"/>
          <w:shd w:val="clear" w:color="auto" w:fill="F9CB9C"/>
        </w:rPr>
        <w:t>We have chosen this dataset because it is an interesting classification problem related to economic. The problem is not an easy one neither a very complex, so we think that with it, we will apply s</w:t>
      </w:r>
      <w:r>
        <w:rPr>
          <w:sz w:val="20"/>
          <w:szCs w:val="20"/>
          <w:shd w:val="clear" w:color="auto" w:fill="F9CB9C"/>
        </w:rPr>
        <w:t>ome of the multivariate techniques explained in class and learn how to reveal the hidden information contained in the dataset. Also,We found this dataset in kaggle repository, but then decide to search and find the most original one of this dataset which c</w:t>
      </w:r>
      <w:r>
        <w:rPr>
          <w:sz w:val="20"/>
          <w:szCs w:val="20"/>
          <w:shd w:val="clear" w:color="auto" w:fill="F9CB9C"/>
        </w:rPr>
        <w:t>omes from the official website of it (www.heritage.org), so it is a well-studied problem and it is useful for academic purposes. The dataset has enough explanatory variables (34) and the number of observations is enough for this type of problem (187), so w</w:t>
      </w:r>
      <w:r>
        <w:rPr>
          <w:sz w:val="20"/>
          <w:szCs w:val="20"/>
          <w:shd w:val="clear" w:color="auto" w:fill="F9CB9C"/>
        </w:rPr>
        <w:t>e think that we will not have any problem with this dataset.</w:t>
      </w:r>
    </w:p>
    <w:p w14:paraId="00000043" w14:textId="77777777" w:rsidR="005A589F" w:rsidRDefault="005A589F">
      <w:pPr>
        <w:spacing w:line="445" w:lineRule="auto"/>
        <w:rPr>
          <w:color w:val="666666"/>
          <w:sz w:val="21"/>
          <w:szCs w:val="21"/>
          <w:highlight w:val="white"/>
        </w:rPr>
      </w:pPr>
    </w:p>
    <w:p w14:paraId="00000044" w14:textId="77777777" w:rsidR="005A589F" w:rsidRDefault="005A589F">
      <w:pPr>
        <w:spacing w:line="240" w:lineRule="auto"/>
        <w:rPr>
          <w:color w:val="414141"/>
          <w:sz w:val="21"/>
          <w:szCs w:val="21"/>
          <w:highlight w:val="white"/>
        </w:rPr>
      </w:pPr>
    </w:p>
    <w:p w14:paraId="00000045" w14:textId="77777777" w:rsidR="005A589F" w:rsidRDefault="006F363D">
      <w:pPr>
        <w:spacing w:line="240" w:lineRule="auto"/>
        <w:rPr>
          <w:sz w:val="20"/>
          <w:szCs w:val="20"/>
          <w:highlight w:val="red"/>
        </w:rPr>
      </w:pPr>
      <w:r>
        <w:rPr>
          <w:sz w:val="20"/>
          <w:szCs w:val="20"/>
          <w:highlight w:val="red"/>
        </w:rPr>
        <w:t xml:space="preserve">Nowadays, almost all the economic systems are based on capitalism. Capitalism is synonymous with the economic freedom and economic freedom is measured by the index of freedom. The coherence of </w:t>
      </w:r>
      <w:r>
        <w:rPr>
          <w:sz w:val="20"/>
          <w:szCs w:val="20"/>
          <w:highlight w:val="red"/>
        </w:rPr>
        <w:t>the information, the usefulness and the importance of the economical index of freedom is what motivated us to choose this dataset. Another interesting motivation point might be the emigration. If any day we decide to move to another country we have to have</w:t>
      </w:r>
      <w:r>
        <w:rPr>
          <w:sz w:val="20"/>
          <w:szCs w:val="20"/>
          <w:highlight w:val="red"/>
        </w:rPr>
        <w:t xml:space="preserve"> some information about the </w:t>
      </w:r>
      <w:commentRangeStart w:id="10"/>
      <w:r>
        <w:rPr>
          <w:sz w:val="20"/>
          <w:szCs w:val="20"/>
          <w:highlight w:val="red"/>
        </w:rPr>
        <w:t xml:space="preserve">economy. </w:t>
      </w:r>
      <w:commentRangeEnd w:id="10"/>
      <w:r>
        <w:commentReference w:id="10"/>
      </w:r>
      <w:r>
        <w:rPr>
          <w:sz w:val="20"/>
          <w:szCs w:val="20"/>
          <w:highlight w:val="red"/>
        </w:rPr>
        <w:t xml:space="preserve">If we want to have the freedom to choose what we want to do as private owners, we have to refer to this dataset.  By analyzing this dataset we can have a clear picture about  what to expect from the </w:t>
      </w:r>
      <w:r>
        <w:rPr>
          <w:sz w:val="20"/>
          <w:szCs w:val="20"/>
          <w:highlight w:val="red"/>
        </w:rPr>
        <w:lastRenderedPageBreak/>
        <w:t>country we have d</w:t>
      </w:r>
      <w:r>
        <w:rPr>
          <w:sz w:val="20"/>
          <w:szCs w:val="20"/>
          <w:highlight w:val="red"/>
        </w:rPr>
        <w:t>ecided to move on or even more, we can choose the best place to live in and give life to our economical projects or businesses. This dataset provides useful information about different factors that directly or indirectly have a significant impact on econom</w:t>
      </w:r>
      <w:r>
        <w:rPr>
          <w:sz w:val="20"/>
          <w:szCs w:val="20"/>
          <w:highlight w:val="red"/>
        </w:rPr>
        <w:t xml:space="preserve">y. In other words, economy is equal to quality of living. </w:t>
      </w:r>
    </w:p>
    <w:p w14:paraId="00000046" w14:textId="77777777" w:rsidR="005A589F" w:rsidRDefault="006F363D">
      <w:pPr>
        <w:pStyle w:val="Heading4"/>
        <w:rPr>
          <w:b/>
          <w:color w:val="9900FF"/>
        </w:rPr>
      </w:pPr>
      <w:bookmarkStart w:id="11" w:name="_duafz1sbbbxq" w:colFirst="0" w:colLast="0"/>
      <w:bookmarkEnd w:id="11"/>
      <w:r>
        <w:t xml:space="preserve">Objective </w:t>
      </w:r>
      <w:r>
        <w:rPr>
          <w:b/>
          <w:color w:val="9900FF"/>
        </w:rPr>
        <w:t>(everyone)</w:t>
      </w:r>
    </w:p>
    <w:p w14:paraId="00000047" w14:textId="77777777" w:rsidR="005A589F" w:rsidRDefault="006F363D">
      <w:commentRangeStart w:id="12"/>
      <w:commentRangeStart w:id="13"/>
      <w:r>
        <w:rPr>
          <w:highlight w:val="cyan"/>
        </w:rPr>
        <w:t>…</w:t>
      </w:r>
      <w:commentRangeEnd w:id="12"/>
      <w:r>
        <w:commentReference w:id="12"/>
      </w:r>
      <w:commentRangeEnd w:id="13"/>
      <w:r>
        <w:commentReference w:id="13"/>
      </w:r>
    </w:p>
    <w:p w14:paraId="00000048" w14:textId="77777777" w:rsidR="005A589F" w:rsidRDefault="006F363D">
      <w:pPr>
        <w:pStyle w:val="Heading3"/>
      </w:pPr>
      <w:bookmarkStart w:id="14" w:name="_pyif7q2c8nrc" w:colFirst="0" w:colLast="0"/>
      <w:bookmarkEnd w:id="14"/>
      <w:r>
        <w:t>Pre-processing</w:t>
      </w:r>
    </w:p>
    <w:p w14:paraId="00000049" w14:textId="77777777" w:rsidR="005A589F" w:rsidRDefault="006F363D">
      <w:r>
        <w:t>…</w:t>
      </w:r>
    </w:p>
    <w:p w14:paraId="0000004A" w14:textId="77777777" w:rsidR="005A589F" w:rsidRDefault="006F363D">
      <w:r>
        <w:t xml:space="preserve">Summary </w:t>
      </w:r>
      <w:r>
        <w:rPr>
          <w:b/>
          <w:color w:val="00FFFF"/>
        </w:rPr>
        <w:t>(Aitor - Week 20-26)</w:t>
      </w:r>
    </w:p>
    <w:p w14:paraId="0000004B" w14:textId="77777777" w:rsidR="005A589F" w:rsidRDefault="006F363D">
      <w:r>
        <w:t>e.g. using summary(D)</w:t>
      </w:r>
    </w:p>
    <w:p w14:paraId="0000004C" w14:textId="77777777" w:rsidR="005A589F" w:rsidRDefault="006F363D">
      <w:pPr>
        <w:pStyle w:val="Heading4"/>
      </w:pPr>
      <w:bookmarkStart w:id="15" w:name="_4zeljxvwxe4k" w:colFirst="0" w:colLast="0"/>
      <w:bookmarkEnd w:id="15"/>
      <w:r>
        <w:t>Missing Values</w:t>
      </w:r>
      <w:r>
        <w:rPr>
          <w:b/>
          <w:color w:val="FF0000"/>
        </w:rPr>
        <w:t xml:space="preserve"> </w:t>
      </w:r>
      <w:r>
        <w:rPr>
          <w:b/>
          <w:color w:val="F6B26B"/>
        </w:rPr>
        <w:t>(Meysam - Week 20-26)</w:t>
      </w:r>
    </w:p>
    <w:p w14:paraId="0000004D" w14:textId="77777777" w:rsidR="005A589F" w:rsidRDefault="006F363D">
      <w:r>
        <w:t>North Korea, Liechtenstein, Syria and Somalia =&gt; remove them, too many NA</w:t>
      </w:r>
    </w:p>
    <w:p w14:paraId="0000004E" w14:textId="77777777" w:rsidR="005A589F" w:rsidRDefault="006F363D">
      <w:r>
        <w:t>Yemen =&gt; try to use imputation</w:t>
      </w:r>
    </w:p>
    <w:p w14:paraId="0000004F" w14:textId="77777777" w:rsidR="005A589F" w:rsidRDefault="006F363D">
      <w:pPr>
        <w:pStyle w:val="Heading4"/>
      </w:pPr>
      <w:bookmarkStart w:id="16" w:name="_fdy1g99xp6fa" w:colFirst="0" w:colLast="0"/>
      <w:bookmarkEnd w:id="16"/>
      <w:r>
        <w:t xml:space="preserve">Outliers </w:t>
      </w:r>
      <w:r>
        <w:rPr>
          <w:b/>
          <w:color w:val="FF0000"/>
        </w:rPr>
        <w:t>(Ada - Week 20-26)</w:t>
      </w:r>
    </w:p>
    <w:p w14:paraId="00000050" w14:textId="77777777" w:rsidR="005A589F" w:rsidRDefault="006F363D">
      <w:r>
        <w:t>Check if there are outliers and decide if we have to exclude them from the analysis.</w:t>
      </w:r>
    </w:p>
    <w:p w14:paraId="00000051" w14:textId="77777777" w:rsidR="005A589F" w:rsidRDefault="006F363D">
      <w:pPr>
        <w:pStyle w:val="Heading4"/>
      </w:pPr>
      <w:bookmarkStart w:id="17" w:name="_llv16om8le6v" w:colFirst="0" w:colLast="0"/>
      <w:bookmarkEnd w:id="17"/>
      <w:r>
        <w:t xml:space="preserve">Feature Selection  </w:t>
      </w:r>
      <w:r>
        <w:rPr>
          <w:b/>
          <w:color w:val="00FFFF"/>
        </w:rPr>
        <w:t>(Aitor - Week 20-26</w:t>
      </w:r>
      <w:r>
        <w:rPr>
          <w:b/>
          <w:color w:val="00FFFF"/>
        </w:rPr>
        <w:t>)</w:t>
      </w:r>
    </w:p>
    <w:p w14:paraId="00000052" w14:textId="77777777" w:rsidR="005A589F" w:rsidRDefault="006F363D">
      <w:r>
        <w:t>Check correlations with objective. Remove variables that have close to 0 correlation and no common-sense relationship.</w:t>
      </w:r>
    </w:p>
    <w:p w14:paraId="00000053" w14:textId="77777777" w:rsidR="005A589F" w:rsidRDefault="006F363D">
      <w:pPr>
        <w:pStyle w:val="Heading4"/>
      </w:pPr>
      <w:bookmarkStart w:id="18" w:name="_r1fxw3rwr045" w:colFirst="0" w:colLast="0"/>
      <w:bookmarkEnd w:id="18"/>
      <w:r>
        <w:t xml:space="preserve">Feature Extraction </w:t>
      </w:r>
      <w:r>
        <w:rPr>
          <w:b/>
          <w:color w:val="FF0000"/>
        </w:rPr>
        <w:t>(Ada - Week 20-26)</w:t>
      </w:r>
    </w:p>
    <w:p w14:paraId="00000054" w14:textId="77777777" w:rsidR="005A589F" w:rsidRDefault="006F363D">
      <w:r>
        <w:t>Try to find a relationship between variables that is meaningful. (best if the models end up using</w:t>
      </w:r>
      <w:r>
        <w:t xml:space="preserve"> it)</w:t>
      </w:r>
    </w:p>
    <w:p w14:paraId="00000055" w14:textId="77777777" w:rsidR="005A589F" w:rsidRDefault="006F363D">
      <w:pPr>
        <w:pStyle w:val="Heading3"/>
      </w:pPr>
      <w:bookmarkStart w:id="19" w:name="_94b0x8mlmf43" w:colFirst="0" w:colLast="0"/>
      <w:bookmarkEnd w:id="19"/>
      <w:r>
        <w:t>Validation</w:t>
      </w:r>
    </w:p>
    <w:p w14:paraId="00000056" w14:textId="77777777" w:rsidR="005A589F" w:rsidRDefault="006F363D">
      <w:r>
        <w:t>…</w:t>
      </w:r>
    </w:p>
    <w:p w14:paraId="00000057" w14:textId="77777777" w:rsidR="005A589F" w:rsidRDefault="006F363D">
      <w:pPr>
        <w:pStyle w:val="Heading3"/>
      </w:pPr>
      <w:bookmarkStart w:id="20" w:name="_y7zaqq9crik2" w:colFirst="0" w:colLast="0"/>
      <w:bookmarkEnd w:id="20"/>
      <w:r>
        <w:t>Exploratory Analysis</w:t>
      </w:r>
    </w:p>
    <w:p w14:paraId="00000058" w14:textId="77777777" w:rsidR="005A589F" w:rsidRDefault="006F363D">
      <w:r>
        <w:t>Using all columns? Using only “economical indexes”? (orange columns)</w:t>
      </w:r>
    </w:p>
    <w:p w14:paraId="00000059" w14:textId="77777777" w:rsidR="005A589F" w:rsidRDefault="006F363D">
      <w:pPr>
        <w:pStyle w:val="Heading4"/>
        <w:rPr>
          <w:color w:val="F6B26B"/>
        </w:rPr>
      </w:pPr>
      <w:bookmarkStart w:id="21" w:name="_xodvslf8nhxk" w:colFirst="0" w:colLast="0"/>
      <w:bookmarkEnd w:id="21"/>
      <w:r>
        <w:t xml:space="preserve">PCA </w:t>
      </w:r>
      <w:r>
        <w:rPr>
          <w:b/>
          <w:color w:val="F6B26B"/>
        </w:rPr>
        <w:t>(Meysam)</w:t>
      </w:r>
    </w:p>
    <w:p w14:paraId="0000005A" w14:textId="77777777" w:rsidR="005A589F" w:rsidRDefault="006F363D">
      <w:r>
        <w:t>...</w:t>
      </w:r>
    </w:p>
    <w:p w14:paraId="0000005B" w14:textId="77777777" w:rsidR="005A589F" w:rsidRDefault="006F363D">
      <w:pPr>
        <w:pStyle w:val="Heading4"/>
      </w:pPr>
      <w:bookmarkStart w:id="22" w:name="_2q0cn2y8wi2w" w:colFirst="0" w:colLast="0"/>
      <w:bookmarkEnd w:id="22"/>
      <w:r>
        <w:t>Clustering</w:t>
      </w:r>
    </w:p>
    <w:p w14:paraId="0000005C" w14:textId="77777777" w:rsidR="005A589F" w:rsidRDefault="006F363D">
      <w:r>
        <w:t>...</w:t>
      </w:r>
    </w:p>
    <w:p w14:paraId="0000005D" w14:textId="77777777" w:rsidR="005A589F" w:rsidRDefault="006F363D">
      <w:pPr>
        <w:pStyle w:val="Heading4"/>
      </w:pPr>
      <w:bookmarkStart w:id="23" w:name="_kjaizjpos702" w:colFirst="0" w:colLast="0"/>
      <w:bookmarkEnd w:id="23"/>
      <w:r>
        <w:t>Interpretation</w:t>
      </w:r>
    </w:p>
    <w:p w14:paraId="0000005E" w14:textId="77777777" w:rsidR="005A589F" w:rsidRDefault="006F363D">
      <w:r>
        <w:t>...</w:t>
      </w:r>
    </w:p>
    <w:p w14:paraId="0000005F" w14:textId="77777777" w:rsidR="005A589F" w:rsidRDefault="006F363D">
      <w:pPr>
        <w:pStyle w:val="Heading3"/>
      </w:pPr>
      <w:bookmarkStart w:id="24" w:name="_n3isqbkp48fo" w:colFirst="0" w:colLast="0"/>
      <w:bookmarkEnd w:id="24"/>
      <w:r>
        <w:lastRenderedPageBreak/>
        <w:t>Methodology</w:t>
      </w:r>
    </w:p>
    <w:p w14:paraId="00000060" w14:textId="77777777" w:rsidR="005A589F" w:rsidRDefault="006F363D">
      <w:r>
        <w:t>(e.g. Train-Test Discussion)</w:t>
      </w:r>
    </w:p>
    <w:p w14:paraId="00000061" w14:textId="77777777" w:rsidR="005A589F" w:rsidRDefault="006F363D">
      <w:pPr>
        <w:pStyle w:val="Heading3"/>
      </w:pPr>
      <w:bookmarkStart w:id="25" w:name="_lwd9zwkkzpp8" w:colFirst="0" w:colLast="0"/>
      <w:bookmarkEnd w:id="25"/>
      <w:r>
        <w:t>Modeling</w:t>
      </w:r>
    </w:p>
    <w:p w14:paraId="00000062" w14:textId="77777777" w:rsidR="005A589F" w:rsidRDefault="006F363D">
      <w:r>
        <w:t>We will try to predict the region for a given i</w:t>
      </w:r>
      <w:r>
        <w:t>nput.</w:t>
      </w:r>
    </w:p>
    <w:p w14:paraId="00000063" w14:textId="77777777" w:rsidR="005A589F" w:rsidRDefault="006F363D">
      <w:pPr>
        <w:pStyle w:val="Heading4"/>
      </w:pPr>
      <w:bookmarkStart w:id="26" w:name="_r89b5r687wgq" w:colFirst="0" w:colLast="0"/>
      <w:bookmarkEnd w:id="26"/>
      <w:r>
        <w:t>Decision Trees</w:t>
      </w:r>
    </w:p>
    <w:p w14:paraId="00000064" w14:textId="77777777" w:rsidR="005A589F" w:rsidRDefault="006F363D">
      <w:r>
        <w:t>...</w:t>
      </w:r>
    </w:p>
    <w:p w14:paraId="00000065" w14:textId="77777777" w:rsidR="005A589F" w:rsidRDefault="006F363D">
      <w:pPr>
        <w:pStyle w:val="Heading4"/>
      </w:pPr>
      <w:bookmarkStart w:id="27" w:name="_3ow8sgy3uycv" w:colFirst="0" w:colLast="0"/>
      <w:bookmarkEnd w:id="27"/>
      <w:r>
        <w:t>Multinomial Logistic Regressionç</w:t>
      </w:r>
    </w:p>
    <w:p w14:paraId="00000066" w14:textId="77777777" w:rsidR="005A589F" w:rsidRDefault="006F363D">
      <w:r>
        <w:t>...</w:t>
      </w:r>
    </w:p>
    <w:p w14:paraId="00000067" w14:textId="77777777" w:rsidR="005A589F" w:rsidRDefault="006F363D">
      <w:pPr>
        <w:pStyle w:val="Heading4"/>
      </w:pPr>
      <w:bookmarkStart w:id="28" w:name="_rxf5tfg6yhxr" w:colFirst="0" w:colLast="0"/>
      <w:bookmarkEnd w:id="28"/>
      <w:r>
        <w:t>… (?)</w:t>
      </w:r>
    </w:p>
    <w:p w14:paraId="00000068" w14:textId="77777777" w:rsidR="005A589F" w:rsidRDefault="006F363D">
      <w:pPr>
        <w:pStyle w:val="Heading3"/>
      </w:pPr>
      <w:bookmarkStart w:id="29" w:name="_1ax9l2el90f8" w:colFirst="0" w:colLast="0"/>
      <w:bookmarkEnd w:id="29"/>
      <w:r>
        <w:t>Results</w:t>
      </w:r>
    </w:p>
    <w:p w14:paraId="00000069" w14:textId="77777777" w:rsidR="005A589F" w:rsidRDefault="006F363D">
      <w:r>
        <w:t>(i.e. generalization)</w:t>
      </w:r>
    </w:p>
    <w:p w14:paraId="0000006A" w14:textId="77777777" w:rsidR="005A589F" w:rsidRDefault="006F363D">
      <w:pPr>
        <w:pStyle w:val="Heading3"/>
      </w:pPr>
      <w:bookmarkStart w:id="30" w:name="_wkq5ldhbfjof" w:colFirst="0" w:colLast="0"/>
      <w:bookmarkEnd w:id="30"/>
      <w:r>
        <w:t>Conclusions</w:t>
      </w:r>
    </w:p>
    <w:p w14:paraId="0000006B" w14:textId="77777777" w:rsidR="005A589F" w:rsidRDefault="006F363D">
      <w:r>
        <w:t>...</w:t>
      </w:r>
    </w:p>
    <w:p w14:paraId="0000006C" w14:textId="77777777" w:rsidR="005A589F" w:rsidRDefault="005A589F"/>
    <w:p w14:paraId="0000006D" w14:textId="77777777" w:rsidR="005A589F" w:rsidRDefault="005A589F"/>
    <w:p w14:paraId="0000006E" w14:textId="77777777" w:rsidR="005A589F" w:rsidRDefault="005A589F"/>
    <w:p w14:paraId="0000006F" w14:textId="77777777" w:rsidR="005A589F" w:rsidRDefault="005A589F"/>
    <w:sectPr w:rsidR="005A589F">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Aitor Ortiz de Latierro Olivella" w:date="2019-05-17T15:33:00Z" w:initials="">
    <w:p w14:paraId="00000070" w14:textId="77777777" w:rsidR="005A589F" w:rsidRDefault="006F363D">
      <w:pPr>
        <w:widowControl w:val="0"/>
        <w:pBdr>
          <w:top w:val="nil"/>
          <w:left w:val="nil"/>
          <w:bottom w:val="nil"/>
          <w:right w:val="nil"/>
          <w:between w:val="nil"/>
        </w:pBdr>
        <w:spacing w:line="240" w:lineRule="auto"/>
        <w:rPr>
          <w:color w:val="000000"/>
        </w:rPr>
      </w:pPr>
      <w:r>
        <w:rPr>
          <w:color w:val="000000"/>
        </w:rPr>
        <w:t>I'd talk about continuous/categorical in the "Summary" section of "Pre-processing"</w:t>
      </w:r>
    </w:p>
  </w:comment>
  <w:comment w:id="4" w:author="Neda Aisel" w:date="2019-05-17T20:24:00Z" w:initials="">
    <w:p w14:paraId="00000072" w14:textId="77777777" w:rsidR="005A589F" w:rsidRDefault="006F363D">
      <w:pPr>
        <w:widowControl w:val="0"/>
        <w:pBdr>
          <w:top w:val="nil"/>
          <w:left w:val="nil"/>
          <w:bottom w:val="nil"/>
          <w:right w:val="nil"/>
          <w:between w:val="nil"/>
        </w:pBdr>
        <w:spacing w:line="240" w:lineRule="auto"/>
        <w:rPr>
          <w:color w:val="000000"/>
        </w:rPr>
      </w:pPr>
      <w:r>
        <w:rPr>
          <w:color w:val="000000"/>
        </w:rPr>
        <w:t>we have decided to refer to the heritage.org website not kaggle :)</w:t>
      </w:r>
    </w:p>
  </w:comment>
  <w:comment w:id="5" w:author="Meysam Zamani" w:date="2019-05-18T12:27:00Z" w:initials="">
    <w:p w14:paraId="00000073" w14:textId="77777777" w:rsidR="005A589F" w:rsidRDefault="006F363D">
      <w:pPr>
        <w:widowControl w:val="0"/>
        <w:pBdr>
          <w:top w:val="nil"/>
          <w:left w:val="nil"/>
          <w:bottom w:val="nil"/>
          <w:right w:val="nil"/>
          <w:between w:val="nil"/>
        </w:pBdr>
        <w:spacing w:line="240" w:lineRule="auto"/>
        <w:rPr>
          <w:color w:val="000000"/>
        </w:rPr>
      </w:pPr>
      <w:r>
        <w:rPr>
          <w:color w:val="000000"/>
        </w:rPr>
        <w:t>OK, So we c</w:t>
      </w:r>
      <w:r>
        <w:rPr>
          <w:color w:val="000000"/>
        </w:rPr>
        <w:t>an just mention to the main website which i wrote it in next sentence.</w:t>
      </w:r>
    </w:p>
  </w:comment>
  <w:comment w:id="6" w:author="Meysam Zamani" w:date="2019-05-19T12:20:00Z" w:initials="">
    <w:p w14:paraId="00000071" w14:textId="77777777" w:rsidR="005A589F" w:rsidRDefault="006F363D">
      <w:pPr>
        <w:widowControl w:val="0"/>
        <w:pBdr>
          <w:top w:val="nil"/>
          <w:left w:val="nil"/>
          <w:bottom w:val="nil"/>
          <w:right w:val="nil"/>
          <w:between w:val="nil"/>
        </w:pBdr>
        <w:spacing w:line="240" w:lineRule="auto"/>
        <w:rPr>
          <w:color w:val="000000"/>
        </w:rPr>
      </w:pPr>
      <w:r>
        <w:rPr>
          <w:color w:val="000000"/>
        </w:rPr>
        <w:t>Edited.i rephrase my sentences in this paragraph. I think these information are useful in our description so i keep them with synonym words to keep meaning of sentences as well.</w:t>
      </w:r>
    </w:p>
  </w:comment>
  <w:comment w:id="8" w:author="Aitor Ortiz de Latierro Olivella" w:date="2019-05-17T16:37:00Z" w:initials="">
    <w:p w14:paraId="00000077" w14:textId="77777777" w:rsidR="005A589F" w:rsidRDefault="006F363D">
      <w:pPr>
        <w:widowControl w:val="0"/>
        <w:pBdr>
          <w:top w:val="nil"/>
          <w:left w:val="nil"/>
          <w:bottom w:val="nil"/>
          <w:right w:val="nil"/>
          <w:between w:val="nil"/>
        </w:pBdr>
        <w:spacing w:line="240" w:lineRule="auto"/>
        <w:rPr>
          <w:color w:val="000000"/>
        </w:rPr>
      </w:pPr>
      <w:r>
        <w:rPr>
          <w:color w:val="000000"/>
        </w:rPr>
        <w:t>cheesy but I like i</w:t>
      </w:r>
      <w:r>
        <w:rPr>
          <w:color w:val="000000"/>
        </w:rPr>
        <w:t>t, lol</w:t>
      </w:r>
    </w:p>
  </w:comment>
  <w:comment w:id="9" w:author="Meysam Zamani" w:date="2019-05-18T12:24:00Z" w:initials="">
    <w:p w14:paraId="00000078" w14:textId="77777777" w:rsidR="005A589F" w:rsidRDefault="006F363D">
      <w:pPr>
        <w:widowControl w:val="0"/>
        <w:pBdr>
          <w:top w:val="nil"/>
          <w:left w:val="nil"/>
          <w:bottom w:val="nil"/>
          <w:right w:val="nil"/>
          <w:between w:val="nil"/>
        </w:pBdr>
        <w:spacing w:line="240" w:lineRule="auto"/>
        <w:rPr>
          <w:color w:val="000000"/>
        </w:rPr>
      </w:pPr>
      <w:r>
        <w:rPr>
          <w:color w:val="000000"/>
        </w:rPr>
        <w:t>yess, Cool!</w:t>
      </w:r>
    </w:p>
  </w:comment>
  <w:comment w:id="10" w:author="Neda Aisel" w:date="2019-05-17T20:41:00Z" w:initials="">
    <w:p w14:paraId="00000076" w14:textId="77777777" w:rsidR="005A589F" w:rsidRDefault="006F363D">
      <w:pPr>
        <w:widowControl w:val="0"/>
        <w:pBdr>
          <w:top w:val="nil"/>
          <w:left w:val="nil"/>
          <w:bottom w:val="nil"/>
          <w:right w:val="nil"/>
          <w:between w:val="nil"/>
        </w:pBdr>
        <w:spacing w:line="240" w:lineRule="auto"/>
        <w:rPr>
          <w:color w:val="000000"/>
        </w:rPr>
      </w:pPr>
      <w:r>
        <w:rPr>
          <w:color w:val="000000"/>
        </w:rPr>
        <w:t>im not sure about the order of the sentences :)  any of you is welcome to give advices/opinions</w:t>
      </w:r>
    </w:p>
  </w:comment>
  <w:comment w:id="12" w:author="Aitor Ortiz de Latierro Olivella" w:date="2019-05-17T17:08:00Z" w:initials="">
    <w:p w14:paraId="00000074" w14:textId="77777777" w:rsidR="005A589F" w:rsidRDefault="006F363D">
      <w:pPr>
        <w:widowControl w:val="0"/>
        <w:pBdr>
          <w:top w:val="nil"/>
          <w:left w:val="nil"/>
          <w:bottom w:val="nil"/>
          <w:right w:val="nil"/>
          <w:between w:val="nil"/>
        </w:pBdr>
        <w:spacing w:line="240" w:lineRule="auto"/>
        <w:rPr>
          <w:color w:val="000000"/>
        </w:rPr>
      </w:pPr>
      <w:r>
        <w:rPr>
          <w:color w:val="000000"/>
        </w:rPr>
        <w:t>leave it blank until we check that classification by region works?</w:t>
      </w:r>
    </w:p>
  </w:comment>
  <w:comment w:id="13" w:author="Meysam Zamani" w:date="2019-05-18T12:30:00Z" w:initials="">
    <w:p w14:paraId="00000075" w14:textId="77777777" w:rsidR="005A589F" w:rsidRDefault="006F363D">
      <w:pPr>
        <w:widowControl w:val="0"/>
        <w:pBdr>
          <w:top w:val="nil"/>
          <w:left w:val="nil"/>
          <w:bottom w:val="nil"/>
          <w:right w:val="nil"/>
          <w:between w:val="nil"/>
        </w:pBdr>
        <w:spacing w:line="240" w:lineRule="auto"/>
        <w:rPr>
          <w:color w:val="000000"/>
        </w:rPr>
      </w:pPr>
      <w:r>
        <w:rPr>
          <w:color w:val="000000"/>
        </w:rPr>
        <w:t>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000070" w15:done="0"/>
  <w15:commentEx w15:paraId="00000072" w15:done="0"/>
  <w15:commentEx w15:paraId="00000073" w15:done="0"/>
  <w15:commentEx w15:paraId="00000071" w15:done="0"/>
  <w15:commentEx w15:paraId="00000077" w15:done="0"/>
  <w15:commentEx w15:paraId="00000078" w15:done="0"/>
  <w15:commentEx w15:paraId="00000076" w15:done="0"/>
  <w15:commentEx w15:paraId="00000074" w15:done="0"/>
  <w15:commentEx w15:paraId="0000007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00070" w16cid:durableId="208D4AF2"/>
  <w16cid:commentId w16cid:paraId="00000072" w16cid:durableId="208D4AF3"/>
  <w16cid:commentId w16cid:paraId="00000073" w16cid:durableId="208D4AF4"/>
  <w16cid:commentId w16cid:paraId="00000071" w16cid:durableId="208D4AF5"/>
  <w16cid:commentId w16cid:paraId="00000077" w16cid:durableId="208D4AF6"/>
  <w16cid:commentId w16cid:paraId="00000078" w16cid:durableId="208D4AF7"/>
  <w16cid:commentId w16cid:paraId="00000076" w16cid:durableId="208D4AF8"/>
  <w16cid:commentId w16cid:paraId="00000074" w16cid:durableId="208D4AF9"/>
  <w16cid:commentId w16cid:paraId="00000075" w16cid:durableId="208D4AF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6B5096"/>
    <w:multiLevelType w:val="multilevel"/>
    <w:tmpl w:val="9036F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89F"/>
    <w:rsid w:val="005A589F"/>
    <w:rsid w:val="006F363D"/>
    <w:rsid w:val="00C66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2C0FD8-F2EE-4F71-B1F8-C27F61DBF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6631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63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heritage.org/index/download" TargetMode="Externa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1036</Words>
  <Characters>5910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nejada</dc:creator>
  <cp:lastModifiedBy>nedaaisel@gmail.com</cp:lastModifiedBy>
  <cp:revision>2</cp:revision>
  <dcterms:created xsi:type="dcterms:W3CDTF">2019-05-20T14:49:00Z</dcterms:created>
  <dcterms:modified xsi:type="dcterms:W3CDTF">2019-05-20T14:49:00Z</dcterms:modified>
</cp:coreProperties>
</file>