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661669" w14:paraId="0E8FB07F" w14:textId="77777777" w:rsidTr="00F53E67">
        <w:tc>
          <w:tcPr>
            <w:tcW w:w="2830" w:type="dxa"/>
            <w:hideMark/>
          </w:tcPr>
          <w:p w14:paraId="2B95028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2920979"/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661669" w14:paraId="7D7F4B1A" w14:textId="77777777" w:rsidTr="00F53E67">
        <w:tc>
          <w:tcPr>
            <w:tcW w:w="2830" w:type="dxa"/>
            <w:hideMark/>
          </w:tcPr>
          <w:p w14:paraId="3972A060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1771288C" w14:textId="77777777" w:rsidR="00661669" w:rsidRDefault="00661669" w:rsidP="00661669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661669" w14:paraId="1D2FD35B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B2D3F5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41E34365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9D576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661669" w14:paraId="498FC10C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ECC0CF8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51A67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0CF7EA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661669" w14:paraId="600666E0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2AEDB8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CCE1F8F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A9DBA72" w14:textId="1BB3EA1C" w:rsidR="00661669" w:rsidRDefault="00D66747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</w:t>
            </w:r>
            <w:r w:rsidR="00661669"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</w:tr>
      <w:tr w:rsidR="00661669" w14:paraId="671FB9B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0A599C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1C0A6C66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ED4292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661669" w14:paraId="6674305F" w14:textId="77777777" w:rsidTr="00F53E67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4725C501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F03916E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EEE92D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661669" w14:paraId="5A68B6C9" w14:textId="77777777" w:rsidTr="00F53E67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70A23A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C4C43" w14:textId="77777777" w:rsidR="00661669" w:rsidRDefault="00661669" w:rsidP="00F53E67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D65ADE" w14:textId="77777777" w:rsidR="00661669" w:rsidRDefault="00661669" w:rsidP="00F53E67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 9</w:t>
            </w:r>
          </w:p>
        </w:tc>
      </w:tr>
      <w:tr w:rsidR="00661669" w14:paraId="406E0000" w14:textId="77777777" w:rsidTr="00F53E67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E39297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1F7A785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E280A4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B49D390" w14:textId="77777777" w:rsidTr="00F53E67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02D378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</w:t>
            </w: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7789C6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ED28F9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4CB0FA94" w14:textId="77777777" w:rsidTr="00F53E67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4625D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0274E01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E8311D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675E9474" w14:textId="77777777" w:rsidTr="00F53E67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C89DFD3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05C7640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312B7F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61669" w14:paraId="51FAECBD" w14:textId="77777777" w:rsidTr="00F53E67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27226DE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  <w:r>
              <w:rPr>
                <w:rFonts w:ascii="GOST type A" w:hAnsi="GOST type A" w:cs="Times New Roman"/>
                <w:b/>
                <w:bCs/>
                <w:sz w:val="28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049EEBC" w14:textId="77777777" w:rsidR="00661669" w:rsidRDefault="00661669" w:rsidP="00F53E67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F588535" w14:textId="77777777" w:rsidR="00661669" w:rsidRDefault="00661669" w:rsidP="00F53E67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258E820" w14:textId="77777777" w:rsidR="00661669" w:rsidRDefault="00661669" w:rsidP="00661669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7CDE8D1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16987EC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8903517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F516A5B" w14:textId="77777777" w:rsidR="00661669" w:rsidRDefault="00661669" w:rsidP="0066166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69E4FA" w14:textId="77777777" w:rsidR="00661669" w:rsidRDefault="00661669" w:rsidP="00661669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3CEA1DA5" w14:textId="77777777" w:rsidR="000268CE" w:rsidRDefault="000268CE" w:rsidP="000268CE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0268CE" w:rsidSect="00417165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7C8013A3" w14:textId="77777777" w:rsidR="000268CE" w:rsidRDefault="000268CE" w:rsidP="000268CE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0268CE" w14:paraId="0C535752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87E461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F54573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1A3D2C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4D9A31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0268CE" w14:paraId="5EF2069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4499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674799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D69C99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68362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0268CE" w14:paraId="14117BE7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5F32D2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5D177B98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ED54E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73DFF8B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555E8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018E1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8522B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F92C77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ADE0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F25469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42FE3B7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DCB021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01D116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630F0B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903A2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3E14E767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E744A00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E3B8D3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DA604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4FBE45B" w14:textId="77777777" w:rsidR="000268CE" w:rsidRDefault="000268CE" w:rsidP="00FF5424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0268CE" w14:paraId="3459322D" w14:textId="77777777" w:rsidTr="00FF5424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47E5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DD1A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3D16D42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0268CE" w14:paraId="0096E2E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E6C0D6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80BF7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53D0288" w14:textId="61B59C41" w:rsidR="000268CE" w:rsidRP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Технический проект</w:t>
            </w:r>
          </w:p>
        </w:tc>
      </w:tr>
      <w:tr w:rsidR="000268CE" w14:paraId="31688EF1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B033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8472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79D879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0268CE" w14:paraId="04053944" w14:textId="77777777" w:rsidTr="00FF5424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0858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3495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A0F5DE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0268CE" w14:paraId="466FB5AF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772A39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 xml:space="preserve">Инв. № </w:t>
            </w: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дубл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3FAD968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7346CB" w14:textId="77777777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0268CE" w14:paraId="1A1ED47E" w14:textId="77777777" w:rsidTr="00FF5424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9CF8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E097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3A3B335" w14:textId="54C9A4B9" w:rsidR="000268CE" w:rsidRDefault="000268CE" w:rsidP="00FF542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0C5B2E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0268CE" w14:paraId="6C991188" w14:textId="77777777" w:rsidTr="00FF5424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AB04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D8763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03C1C8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0681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1F46723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0268CE" w14:paraId="62C7A2F8" w14:textId="77777777" w:rsidTr="00FF5424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26EEA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5DF0C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86AB99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15F5EE1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0268CE" w14:paraId="7863FDA4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FC3FE01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F43425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F8149B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DF6600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CFB9C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F15CB3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26B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3333E1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E2313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238675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268CE" w14:paraId="035D823A" w14:textId="77777777" w:rsidTr="00FF5424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6676D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A9B56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8E60AC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C397580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0268CE" w14:paraId="3DFF2A70" w14:textId="77777777" w:rsidTr="00FF542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98C90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25192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B01F0A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A383AD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861477" w14:textId="77777777" w:rsidTr="00FF5424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10BD313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proofErr w:type="spellStart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Инв.№подл</w:t>
            </w:r>
            <w:proofErr w:type="spellEnd"/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DAD1ED9" w14:textId="77777777" w:rsidR="000268CE" w:rsidRDefault="000268CE" w:rsidP="00FF5424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5455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54C236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9AFF92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EF60E0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39A8416" w14:textId="77777777" w:rsidTr="00FF5424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CBE9DB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73B1F" w14:textId="77777777" w:rsidR="000268CE" w:rsidRDefault="000268CE" w:rsidP="00FF5424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03CF74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3A820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58891244" w14:textId="77777777" w:rsidTr="00FF5424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9EF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E75BC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70B8506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9F291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B8906B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5957F58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D8E99C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2AEA11F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067C15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771A88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E5A7C0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0541AD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642B7886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3432E6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3573E8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507254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E2DD2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0FE5F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77534A6B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2BB89D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A2E84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7B68FA3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1B14CD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E7C4C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1421D2C1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15AF0C4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8D37FD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4DB755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231E447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4F0F1E7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2103DDC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3035730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09EE19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A40855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492D35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A581DB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92962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0B6D6AB5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0D8A0ED6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467EBEE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21D2C82E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2E564176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1A20E9" w14:textId="77777777" w:rsidR="000268CE" w:rsidRDefault="000268CE" w:rsidP="00FF5424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8CE" w14:paraId="431EBA13" w14:textId="77777777" w:rsidTr="00FF5424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7FA34FFB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7405329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9C312D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BB70F90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CBD0A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4CE52D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00C03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DA17A1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950D5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662ED0F2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2D12BE63" w14:textId="77777777" w:rsidR="000268CE" w:rsidRDefault="000268CE" w:rsidP="00FF5424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770738" w14:textId="77777777" w:rsidR="00D75709" w:rsidRDefault="00D75709" w:rsidP="000268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89F562" w14:textId="2247F50D" w:rsidR="000268CE" w:rsidRDefault="000268CE" w:rsidP="00D757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8ECCAD1" w14:textId="77777777" w:rsidR="00B71064" w:rsidRDefault="00B71064">
      <w:r>
        <w:lastRenderedPageBreak/>
        <w:t xml:space="preserve">      </w:t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9416822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2D8479" w14:textId="28A28809" w:rsidR="00B71064" w:rsidRPr="00924D33" w:rsidRDefault="00924D33" w:rsidP="00924D33">
          <w:pPr>
            <w:pStyle w:val="a8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7A420EA" w14:textId="3C500340" w:rsidR="00924D33" w:rsidRPr="00924D33" w:rsidRDefault="00B71064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2057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D66747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ОБЩИЕ ПОЛОЖЕНИЯ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_Toc132920579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FB02A" w14:textId="2FCCB771" w:rsidR="00924D33" w:rsidRPr="00924D33" w:rsidRDefault="00F53F7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0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Полное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_Toc132920580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65F81A" w14:textId="13735FEB" w:rsidR="00924D33" w:rsidRPr="00924D33" w:rsidRDefault="00F53F7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1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Краткое наименование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_Toc132920581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BC3CE" w14:textId="6DC49B96" w:rsidR="00924D33" w:rsidRPr="00924D33" w:rsidRDefault="00F53F7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2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Назначение и область применения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_Toc132920582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37ED2" w14:textId="32C32824" w:rsidR="00924D33" w:rsidRPr="00924D33" w:rsidRDefault="00F53F7D" w:rsidP="00924D33">
          <w:pPr>
            <w:pStyle w:val="21"/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3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924D3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Требования к функционалу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_Toc132920583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E4EE9E" w14:textId="2A0A9DAD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4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 СТРУКТУРА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_Toc132920584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3034E" w14:textId="7B70D0FE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5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 АЛГОРИТМ РЕШЕНИЯ ЗАДАЧИ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_Toc132920585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C2B45B" w14:textId="115DDC29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6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 ФОРМЫ ПРЕДСТАВЛЕНИЯ ВХОДНЫХ И ВЫХОДНЫХ ДАННЫХ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_Toc132920586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8DEBE9" w14:textId="0ABD1ECD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7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5 СЕМАНТИКА И СИНТАКСИС ЯЗЫКА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_Toc132920587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A03637" w14:textId="2FC2DF3D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8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6 СТРУКТУРА ПРОГРАММЫ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_Toc132920588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CBD64" w14:textId="1A61D5B5" w:rsidR="00924D33" w:rsidRPr="00924D33" w:rsidRDefault="00F53F7D" w:rsidP="00924D3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2920589" w:history="1">
            <w:r w:rsidR="00924D33" w:rsidRPr="00924D33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7 КОНФИГУРАЦИЯ ТЕХНИЧЕСКИХ СРЕДСТВ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_Toc132920589 \h </w:instrTex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24D33" w:rsidRPr="00924D3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FF9EA" w14:textId="780A5DE5" w:rsidR="00B71064" w:rsidRPr="00924D33" w:rsidRDefault="00B71064" w:rsidP="00924D33">
          <w:pPr>
            <w:spacing w:after="0" w:line="360" w:lineRule="auto"/>
            <w:contextualSpacing/>
            <w:rPr>
              <w:rFonts w:ascii="Times New Roman" w:hAnsi="Times New Roman" w:cs="Times New Roman"/>
              <w:sz w:val="28"/>
              <w:szCs w:val="28"/>
            </w:rPr>
          </w:pPr>
          <w:r w:rsidRPr="00924D3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99A8B2" w14:textId="4D36A22F" w:rsidR="00AA5C5D" w:rsidRDefault="00AA5C5D"/>
    <w:p w14:paraId="00ADA6A6" w14:textId="77777777" w:rsidR="002C58D7" w:rsidRDefault="002C58D7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3F8CC8D" w14:textId="7A327120" w:rsidR="00B71064" w:rsidRDefault="00B71064" w:rsidP="00DA3363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2920579"/>
      <w:r w:rsidRP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bookmarkEnd w:id="1"/>
      <w:r w:rsidR="00D66747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ПОЛОЖЕНИЯ</w:t>
      </w:r>
    </w:p>
    <w:p w14:paraId="69246F69" w14:textId="47F5906E" w:rsidR="00DA3363" w:rsidRPr="009C6079" w:rsidRDefault="00DA3363" w:rsidP="007C24C8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2920580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программы</w:t>
      </w:r>
      <w:bookmarkEnd w:id="2"/>
    </w:p>
    <w:p w14:paraId="32B297CA" w14:textId="7C4CD9D8" w:rsidR="00DA3363" w:rsidRDefault="00DA3363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Многопользовательская система записи долгов.</w:t>
      </w:r>
    </w:p>
    <w:p w14:paraId="2B4E2776" w14:textId="77777777" w:rsidR="00DA3363" w:rsidRPr="00DA3363" w:rsidRDefault="00DA3363" w:rsidP="00DA336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18AE059" w14:textId="50DE621D" w:rsidR="00DA3363" w:rsidRPr="009C6079" w:rsidRDefault="00DA3363" w:rsidP="007C24C8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2920581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Краткое наименование программы</w:t>
      </w:r>
      <w:bookmarkEnd w:id="3"/>
    </w:p>
    <w:p w14:paraId="7E66D12B" w14:textId="195FD2A3" w:rsidR="00DA3363" w:rsidRDefault="00380C0C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3363" w:rsidRPr="00DA3363">
        <w:rPr>
          <w:rFonts w:ascii="Times New Roman" w:hAnsi="Times New Roman" w:cs="Times New Roman"/>
          <w:sz w:val="28"/>
          <w:szCs w:val="28"/>
        </w:rPr>
        <w:t xml:space="preserve">Долговая </w:t>
      </w:r>
      <w:r w:rsidR="00DA3363">
        <w:rPr>
          <w:rFonts w:ascii="Times New Roman" w:hAnsi="Times New Roman" w:cs="Times New Roman"/>
          <w:sz w:val="28"/>
          <w:szCs w:val="28"/>
        </w:rPr>
        <w:t>яма</w:t>
      </w:r>
      <w:r>
        <w:rPr>
          <w:rFonts w:ascii="Times New Roman" w:hAnsi="Times New Roman" w:cs="Times New Roman"/>
          <w:sz w:val="28"/>
          <w:szCs w:val="28"/>
        </w:rPr>
        <w:t>»</w:t>
      </w:r>
      <w:r w:rsidR="00DA3363">
        <w:rPr>
          <w:rFonts w:ascii="Times New Roman" w:hAnsi="Times New Roman" w:cs="Times New Roman"/>
          <w:sz w:val="28"/>
          <w:szCs w:val="28"/>
        </w:rPr>
        <w:t xml:space="preserve"> (далее – программа).</w:t>
      </w:r>
    </w:p>
    <w:p w14:paraId="709128CF" w14:textId="77777777" w:rsidR="00DA3363" w:rsidRPr="00DA3363" w:rsidRDefault="00DA3363" w:rsidP="00DA3363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39A3127C" w14:textId="21ED27A3" w:rsidR="00DA3363" w:rsidRPr="009C6079" w:rsidRDefault="00DA3363" w:rsidP="007C24C8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2920582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Назначение и область применения</w:t>
      </w:r>
      <w:bookmarkEnd w:id="4"/>
    </w:p>
    <w:p w14:paraId="22166A0B" w14:textId="219B3D75" w:rsidR="00DA3363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используется пользователем для ведения истории своих выданных и взятых долгов, для синхронизации долговых обязательств между участниками операции.</w:t>
      </w:r>
    </w:p>
    <w:p w14:paraId="5B9166B4" w14:textId="77777777" w:rsidR="009C6079" w:rsidRPr="00DA3363" w:rsidRDefault="009C6079" w:rsidP="00DA33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A53442" w14:textId="2BC145A0" w:rsidR="00DA3363" w:rsidRDefault="00DA3363" w:rsidP="007C24C8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2920583"/>
      <w:r w:rsidRPr="009C6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функционалу</w:t>
      </w:r>
      <w:bookmarkEnd w:id="5"/>
    </w:p>
    <w:p w14:paraId="3098C891" w14:textId="35A8E03F" w:rsidR="009C6079" w:rsidRDefault="009C6079" w:rsidP="009C60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предоставляет пользователю следующие функции:</w:t>
      </w:r>
    </w:p>
    <w:p w14:paraId="2AAFB358" w14:textId="47A0044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D1E8F9" w14:textId="2D78B795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27A0E1" w14:textId="5D6716C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долга;</w:t>
      </w:r>
    </w:p>
    <w:p w14:paraId="56E14EF1" w14:textId="34C644F4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погашение долга;</w:t>
      </w:r>
    </w:p>
    <w:p w14:paraId="35501E2E" w14:textId="74377B7A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долга;</w:t>
      </w:r>
    </w:p>
    <w:p w14:paraId="0F88E2D8" w14:textId="486A4812" w:rsid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долга;</w:t>
      </w:r>
    </w:p>
    <w:p w14:paraId="305BBFD8" w14:textId="6A4A1663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749D524" w14:textId="1BA4B8EA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друга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956A015" w14:textId="240A9E91" w:rsidR="009C6079" w:rsidRPr="009C6079" w:rsidRDefault="009C6079" w:rsidP="009C6079">
      <w:pPr>
        <w:pStyle w:val="a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BC03CC">
        <w:rPr>
          <w:rFonts w:ascii="Times New Roman" w:hAnsi="Times New Roman" w:cs="Times New Roman"/>
          <w:sz w:val="28"/>
          <w:szCs w:val="28"/>
        </w:rPr>
        <w:t>уведомлений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513B5A" w14:textId="77777777" w:rsidR="009C6079" w:rsidRPr="009C6079" w:rsidRDefault="009C6079" w:rsidP="009C6079">
      <w:pPr>
        <w:spacing w:after="0"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922A86F" w14:textId="77777777" w:rsidR="009C6079" w:rsidRPr="009C6079" w:rsidRDefault="009C6079" w:rsidP="009C6079">
      <w:pPr>
        <w:ind w:left="708"/>
      </w:pPr>
    </w:p>
    <w:p w14:paraId="58B52D98" w14:textId="77777777" w:rsidR="00DA3363" w:rsidRPr="00DA3363" w:rsidRDefault="00DA3363" w:rsidP="00DA3363"/>
    <w:p w14:paraId="7A9D59CC" w14:textId="77777777" w:rsidR="00DA3363" w:rsidRPr="00DA3363" w:rsidRDefault="00DA3363" w:rsidP="00DA3363"/>
    <w:p w14:paraId="70D97AB1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B4C037" w14:textId="6D22F337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2920584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ВХОДНЫХ И ВЫХОДНЫХ ДАННЫХ</w:t>
      </w:r>
      <w:bookmarkEnd w:id="6"/>
    </w:p>
    <w:p w14:paraId="7C1F8937" w14:textId="77777777" w:rsidR="009C6079" w:rsidRDefault="009C6079" w:rsidP="009C6079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0DFFE3C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пользователя. На клиент приложения отправляется временный код подтверждения авторизации в программе,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0C293C5C" w14:textId="5E7E4285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 код из СМС сообщения. На клиент возвращается временный код подтверждения пользователя,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4FD52DD" w14:textId="77777777" w:rsidR="009C6079" w:rsidRDefault="009C6079" w:rsidP="009C6079">
      <w:pPr>
        <w:pStyle w:val="aa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2560C007" w14:textId="77777777" w:rsidR="009C6079" w:rsidRDefault="009C6079" w:rsidP="009C6079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BB39AEC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044B0310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операции,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CC1408C" w14:textId="2CCAD7D0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2CD61C7E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2D0FDB40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545AF90B" w14:textId="77777777" w:rsidR="009C6079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4111102F" w14:textId="77777777" w:rsidR="009C6079" w:rsidRPr="00071DD6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6A6B836" w14:textId="77777777" w:rsidR="009C6079" w:rsidRPr="00F1762E" w:rsidRDefault="009C6079" w:rsidP="009C607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6ECB6D0F" w14:textId="77777777" w:rsidR="002C58D7" w:rsidRPr="002C58D7" w:rsidRDefault="002C58D7" w:rsidP="002C58D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83C908" w14:textId="77777777" w:rsidR="009C6079" w:rsidRDefault="009C6079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65DAE7" w14:textId="6244BFED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2920585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АЛГОРИТМ РЕШЕНИЯ ЗАДАЧИ</w:t>
      </w:r>
      <w:bookmarkEnd w:id="7"/>
    </w:p>
    <w:p w14:paraId="74F8E179" w14:textId="77777777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>Программа запускается на мобильном устройстве.</w:t>
      </w:r>
    </w:p>
    <w:p w14:paraId="09C5D021" w14:textId="636E61ED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Авторизация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авторизуется в приложении </w:t>
      </w:r>
      <w:r>
        <w:rPr>
          <w:rFonts w:ascii="Times New Roman" w:hAnsi="Times New Roman" w:cs="Times New Roman"/>
          <w:sz w:val="28"/>
          <w:szCs w:val="28"/>
        </w:rPr>
        <w:t xml:space="preserve">при помощи кода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СМС-сообщения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, отправленного по номеру телефона пользователя</w:t>
      </w:r>
      <w:r w:rsidRPr="00BC03CC">
        <w:rPr>
          <w:rFonts w:ascii="Times New Roman" w:hAnsi="Times New Roman" w:cs="Times New Roman"/>
          <w:sz w:val="28"/>
          <w:szCs w:val="28"/>
        </w:rPr>
        <w:t>. На клиент возвращается временный код подтверждения пользователя, либо ошибка авторизации</w:t>
      </w:r>
      <w:r>
        <w:rPr>
          <w:rFonts w:ascii="Times New Roman" w:hAnsi="Times New Roman" w:cs="Times New Roman"/>
          <w:sz w:val="28"/>
          <w:szCs w:val="28"/>
        </w:rPr>
        <w:t xml:space="preserve">.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BD7E33" w14:textId="72AA5925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Регистрация</w:t>
      </w:r>
      <w:r w:rsidR="00380C0C">
        <w:rPr>
          <w:rFonts w:ascii="Times New Roman" w:hAnsi="Times New Roman" w:cs="Times New Roman"/>
          <w:sz w:val="28"/>
          <w:szCs w:val="28"/>
        </w:rPr>
        <w:t xml:space="preserve">» </w:t>
      </w:r>
      <w:r w:rsidRPr="00BC03CC">
        <w:rPr>
          <w:rFonts w:ascii="Times New Roman" w:hAnsi="Times New Roman" w:cs="Times New Roman"/>
          <w:sz w:val="28"/>
          <w:szCs w:val="28"/>
        </w:rPr>
        <w:t>пользователь переходит на экран регистрации. Необходимо заполнить поля имя, фамилия, отчество, номер телефона. Если поля, за исключением отчества, не были заполнены, то пользователю высветится уведомление о необходимости их заполнения, и что пользователь не зарегистрирован. При регистрации пользователя на сервер отправляются: имя, фамилия, отчество (если оно имеется), номер телефона пользователя. На клиент приложения отправляется временный код подтверждения авторизации в программе, либо ошибка регистрации.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попадает 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="00D66747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омашнюю страницу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AFEE87" w14:textId="76485A99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На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Домашней странице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C03CC">
        <w:rPr>
          <w:rFonts w:ascii="Times New Roman" w:hAnsi="Times New Roman" w:cs="Times New Roman"/>
          <w:sz w:val="28"/>
          <w:szCs w:val="28"/>
        </w:rPr>
        <w:t xml:space="preserve">имеются кнопки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Долги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Список друзей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,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>.</w:t>
      </w:r>
    </w:p>
    <w:p w14:paraId="035E7229" w14:textId="399E6B40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долга. Показываются поля для заполнения: дата выдачи долга, предварительная дата возмещения долга, сумма долга, статус долга, комментарий, второй участник операции. Обязательной информацией является только сумма долга. Если она будут не заполнена, высветится уведомление о необходимости заполнить это поле. Полученная информация сохраняется на телефоне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Если указан второй участник операции, то н</w:t>
      </w:r>
      <w:r w:rsidRPr="00BC03CC">
        <w:rPr>
          <w:rFonts w:ascii="Times New Roman" w:hAnsi="Times New Roman" w:cs="Times New Roman"/>
          <w:sz w:val="28"/>
          <w:szCs w:val="28"/>
        </w:rPr>
        <w:t>а сервер отправляется название долга и уникальные идентификационные номера обоих участников операции, сумма задолженности и ее статус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971F267" w14:textId="4D30819B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lastRenderedPageBreak/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Удалить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выбранный пользователем долг удаляется. </w:t>
      </w:r>
      <w:r>
        <w:rPr>
          <w:rFonts w:ascii="Times New Roman" w:hAnsi="Times New Roman" w:cs="Times New Roman"/>
          <w:sz w:val="28"/>
          <w:szCs w:val="28"/>
        </w:rPr>
        <w:t>Если добавлен второй участник транзакции, то на сервер отправляется уникальный идентификатор транзакции и команда об удалении.</w:t>
      </w:r>
    </w:p>
    <w:p w14:paraId="5DAA411B" w14:textId="7D01DEC1" w:rsidR="00BC03CC" w:rsidRPr="00BC03CC" w:rsidRDefault="00BC03CC" w:rsidP="00BC03CC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Редактировать долг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выбранного долга, где он может изменять поля: дата выдачи долга, предварительная дата возмещения долга, сумма долга, статус долга, комментарий, второй участник операции. </w:t>
      </w:r>
      <w:r>
        <w:rPr>
          <w:rFonts w:ascii="Times New Roman" w:hAnsi="Times New Roman" w:cs="Times New Roman"/>
          <w:sz w:val="28"/>
          <w:szCs w:val="28"/>
        </w:rPr>
        <w:t>Если указан второй участник операции, то п</w:t>
      </w:r>
      <w:r w:rsidRPr="00BC03CC">
        <w:rPr>
          <w:rFonts w:ascii="Times New Roman" w:hAnsi="Times New Roman" w:cs="Times New Roman"/>
          <w:sz w:val="28"/>
          <w:szCs w:val="28"/>
        </w:rPr>
        <w:t xml:space="preserve">осле редактирования долга </w:t>
      </w:r>
      <w:r>
        <w:rPr>
          <w:rFonts w:ascii="Times New Roman" w:hAnsi="Times New Roman" w:cs="Times New Roman"/>
          <w:sz w:val="28"/>
          <w:szCs w:val="28"/>
        </w:rPr>
        <w:t>на сервер отправляется информация об изменении, идентификатор транзакции.</w:t>
      </w:r>
    </w:p>
    <w:p w14:paraId="2E586752" w14:textId="43068752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Добавление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пользователь переходит на экран добавления друга. Для добавления друга </w:t>
      </w:r>
      <w:r w:rsidR="00380C0C">
        <w:rPr>
          <w:rFonts w:ascii="Times New Roman" w:hAnsi="Times New Roman" w:cs="Times New Roman"/>
          <w:sz w:val="28"/>
          <w:szCs w:val="28"/>
        </w:rPr>
        <w:t>доступны следующие функции: «Добавление из списка контактов», «Добавление по номеру телефона», «Добавление по уникальному идентификатору пользователя»</w:t>
      </w:r>
      <w:r w:rsidRPr="00BC03CC">
        <w:rPr>
          <w:rFonts w:ascii="Times New Roman" w:hAnsi="Times New Roman" w:cs="Times New Roman"/>
          <w:sz w:val="28"/>
          <w:szCs w:val="28"/>
        </w:rPr>
        <w:t>. Если второй пользователь подтвердит запрос на добавление в друзья, то списки обоих пользователей пополняются.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="00380C0C">
        <w:rPr>
          <w:rFonts w:ascii="Times New Roman" w:hAnsi="Times New Roman" w:cs="Times New Roman"/>
          <w:sz w:val="28"/>
          <w:szCs w:val="28"/>
        </w:rPr>
        <w:t>.</w:t>
      </w:r>
    </w:p>
    <w:p w14:paraId="2F9EC025" w14:textId="691222DB" w:rsidR="00BC03CC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Удаление друга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происходит удаление друга из списка друзей пользователя. </w:t>
      </w:r>
      <w:r w:rsidR="00380C0C">
        <w:rPr>
          <w:rFonts w:ascii="Times New Roman" w:hAnsi="Times New Roman" w:cs="Times New Roman"/>
          <w:sz w:val="28"/>
          <w:szCs w:val="28"/>
        </w:rPr>
        <w:t>На сервер отправляются идентификаторы обоих пользователей и команда об удалении их связи.</w:t>
      </w:r>
    </w:p>
    <w:p w14:paraId="60A256AB" w14:textId="3778E7BE" w:rsidR="00DA3363" w:rsidRPr="00BC03CC" w:rsidRDefault="00BC03CC" w:rsidP="00BC03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C03CC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380C0C">
        <w:rPr>
          <w:rFonts w:ascii="Times New Roman" w:hAnsi="Times New Roman" w:cs="Times New Roman"/>
          <w:sz w:val="28"/>
          <w:szCs w:val="28"/>
        </w:rPr>
        <w:t>«</w:t>
      </w:r>
      <w:r w:rsidRPr="00BC03CC">
        <w:rPr>
          <w:rFonts w:ascii="Times New Roman" w:hAnsi="Times New Roman" w:cs="Times New Roman"/>
          <w:sz w:val="28"/>
          <w:szCs w:val="28"/>
        </w:rPr>
        <w:t>Уведомления</w:t>
      </w:r>
      <w:r w:rsidR="00380C0C">
        <w:rPr>
          <w:rFonts w:ascii="Times New Roman" w:hAnsi="Times New Roman" w:cs="Times New Roman"/>
          <w:sz w:val="28"/>
          <w:szCs w:val="28"/>
        </w:rPr>
        <w:t>»</w:t>
      </w:r>
      <w:r w:rsidRPr="00BC03CC">
        <w:rPr>
          <w:rFonts w:ascii="Times New Roman" w:hAnsi="Times New Roman" w:cs="Times New Roman"/>
          <w:sz w:val="28"/>
          <w:szCs w:val="28"/>
        </w:rPr>
        <w:t xml:space="preserve"> пользователю показываются все недавние уведомления, такие как: заявка на добавление в список друзей, подтверждение долга. 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уведомлений.</w:t>
      </w:r>
    </w:p>
    <w:p w14:paraId="3D1368D9" w14:textId="77777777" w:rsidR="00A45183" w:rsidRPr="00BC03CC" w:rsidRDefault="00A45183" w:rsidP="00BC03CC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BC03C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721C673" w14:textId="7305B591" w:rsidR="00B71064" w:rsidRDefault="00B71064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2920586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ФОРМЫ ПРЕДСТАВЛЕНИЯ ВХОДНЫХ И ВЫХОДНЫХ ДАННЫХ</w:t>
      </w:r>
      <w:bookmarkEnd w:id="8"/>
    </w:p>
    <w:p w14:paraId="41015901" w14:textId="77777777" w:rsidR="00A45183" w:rsidRDefault="00A45183" w:rsidP="003F2E7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вход программа получает следующие данные:</w:t>
      </w:r>
    </w:p>
    <w:p w14:paraId="6BC05C05" w14:textId="6DB858DE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регистрации пользователя на сервер отправляются: имя, фамилия, отчество, номер телефона пользователя</w:t>
      </w:r>
      <w:r w:rsidR="00E050BD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(по маске +7 (ХХХ) ХХХ-ХХ-ХХ)</w:t>
      </w:r>
      <w:r>
        <w:rPr>
          <w:rFonts w:ascii="Times New Roman" w:hAnsi="Times New Roman" w:cs="Times New Roman"/>
          <w:sz w:val="28"/>
          <w:szCs w:val="28"/>
        </w:rPr>
        <w:t>. На клиент приложения отправляется временный код</w:t>
      </w:r>
      <w:r w:rsidR="00D667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подтверждения авторизации в программе</w:t>
      </w:r>
      <w:r w:rsidR="00D66747" w:rsidRPr="00D66747">
        <w:rPr>
          <w:rFonts w:ascii="Times New Roman" w:hAnsi="Times New Roman" w:cs="Times New Roman"/>
          <w:sz w:val="28"/>
          <w:szCs w:val="28"/>
        </w:rPr>
        <w:t xml:space="preserve"> </w:t>
      </w:r>
      <w:r w:rsidR="00D66747">
        <w:rPr>
          <w:rFonts w:ascii="Times New Roman" w:hAnsi="Times New Roman" w:cs="Times New Roman"/>
          <w:sz w:val="28"/>
          <w:szCs w:val="28"/>
        </w:rPr>
        <w:t>из 4 цифр</w:t>
      </w:r>
      <w:r>
        <w:rPr>
          <w:rFonts w:ascii="Times New Roman" w:hAnsi="Times New Roman" w:cs="Times New Roman"/>
          <w:sz w:val="28"/>
          <w:szCs w:val="28"/>
        </w:rPr>
        <w:t>, либо ошибка регистрации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4D9711CB" w14:textId="54361CC8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пользователя на сервер отправляется: код из СМС сообщения. На клиент возвращает</w:t>
      </w:r>
      <w:r w:rsidR="00E050BD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временный код подтверждения пользователя</w:t>
      </w:r>
      <w:r w:rsidR="00D66747">
        <w:rPr>
          <w:rFonts w:ascii="Times New Roman" w:hAnsi="Times New Roman" w:cs="Times New Roman"/>
          <w:sz w:val="28"/>
          <w:szCs w:val="28"/>
        </w:rPr>
        <w:t>, состоящий из 128 латинских букв в нижнем регистре и арабских цифр</w:t>
      </w:r>
      <w:r>
        <w:rPr>
          <w:rFonts w:ascii="Times New Roman" w:hAnsi="Times New Roman" w:cs="Times New Roman"/>
          <w:sz w:val="28"/>
          <w:szCs w:val="28"/>
        </w:rPr>
        <w:t>, либо ошибка авторизации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37927AD4" w14:textId="77777777" w:rsidR="00A45183" w:rsidRDefault="00A45183" w:rsidP="003F2E73">
      <w:pPr>
        <w:pStyle w:val="aa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добавлении, редактировании долга на устройстве сохраняются следующие данные: </w:t>
      </w:r>
    </w:p>
    <w:p w14:paraId="097EE7F1" w14:textId="77777777" w:rsidR="00A45183" w:rsidRDefault="00A45183" w:rsidP="003F2E73">
      <w:pPr>
        <w:tabs>
          <w:tab w:val="right" w:pos="9355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обязательные: сумма долга, статус долга (выдан, взят)</w:t>
      </w:r>
      <w:r w:rsidRPr="00071DD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494C29E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необязательные: комментарий, второй участник операции.</w:t>
      </w:r>
    </w:p>
    <w:p w14:paraId="39FB1ED6" w14:textId="490ECBEB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сервер отправляется название долга и уникальные идентификационные номера обоих участников операци</w:t>
      </w:r>
      <w:r w:rsidR="00D66747">
        <w:rPr>
          <w:rFonts w:ascii="Times New Roman" w:hAnsi="Times New Roman" w:cs="Times New Roman"/>
          <w:sz w:val="28"/>
          <w:szCs w:val="28"/>
        </w:rPr>
        <w:t xml:space="preserve">и (арабские цифры от 1 до </w:t>
      </w:r>
      <w:r w:rsidR="00E050BD" w:rsidRPr="00E050BD">
        <w:rPr>
          <w:rFonts w:ascii="Times New Roman" w:hAnsi="Times New Roman" w:cs="Times New Roman"/>
          <w:sz w:val="28"/>
          <w:szCs w:val="28"/>
        </w:rPr>
        <w:t>16777215</w:t>
      </w:r>
      <w:r w:rsidR="00D66747" w:rsidRPr="00D6674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сумма задолженности и ее статус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71DABFBF" w14:textId="77777777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ab/>
        <w:t>при погашении долга на устройстве сохраняется: сумма погашения долга. На сервер отправляется: название операции, уникальные идентификационные номера участников операции, сумма изменения задолженности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6FFAF194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ab/>
        <w:t>при добавлении</w:t>
      </w:r>
      <w:r w:rsidRPr="009F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друга происходит два сценария:</w:t>
      </w:r>
    </w:p>
    <w:p w14:paraId="0912A9E3" w14:textId="77777777" w:rsidR="00A45183" w:rsidRPr="00F1762E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друга по его уникальному идентификационному номеру. В этом случае на сервер отправляются уникальный идентификационный номер пользователя и введенный номер. На клиент возвращается подтверждение существования пользователя, добавляемого в друзья, либо ошибка. На устройстве сохраняется введенный номер</w:t>
      </w:r>
      <w:r w:rsidRPr="00F1762E">
        <w:rPr>
          <w:rFonts w:ascii="Times New Roman" w:hAnsi="Times New Roman" w:cs="Times New Roman"/>
          <w:sz w:val="28"/>
          <w:szCs w:val="28"/>
        </w:rPr>
        <w:t>,</w:t>
      </w:r>
    </w:p>
    <w:p w14:paraId="2C0C2B54" w14:textId="77777777" w:rsidR="00A45183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добавление по номеру телефона. На сервер отправляется номер телефона, на клиент возвращается подтверждение, либо уведомление об ошибке</w:t>
      </w:r>
      <w:r w:rsidRPr="009F274A">
        <w:rPr>
          <w:rFonts w:ascii="Times New Roman" w:hAnsi="Times New Roman" w:cs="Times New Roman"/>
          <w:sz w:val="28"/>
          <w:szCs w:val="28"/>
        </w:rPr>
        <w:t>;</w:t>
      </w:r>
    </w:p>
    <w:p w14:paraId="69E70264" w14:textId="77777777" w:rsidR="00A45183" w:rsidRPr="00071DD6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74A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r>
        <w:rPr>
          <w:rFonts w:ascii="Times New Roman" w:hAnsi="Times New Roman" w:cs="Times New Roman"/>
          <w:sz w:val="28"/>
          <w:szCs w:val="28"/>
        </w:rPr>
        <w:tab/>
        <w:t>при удалении друга на сервер отправляются следующие данные: уникальные номера пользователя и друга</w:t>
      </w:r>
      <w:r w:rsidRPr="00071DD6">
        <w:rPr>
          <w:rFonts w:ascii="Times New Roman" w:hAnsi="Times New Roman" w:cs="Times New Roman"/>
          <w:sz w:val="28"/>
          <w:szCs w:val="28"/>
        </w:rPr>
        <w:t>;</w:t>
      </w:r>
    </w:p>
    <w:p w14:paraId="5E539E1A" w14:textId="77777777" w:rsidR="00A45183" w:rsidRPr="00F1762E" w:rsidRDefault="00A45183" w:rsidP="003F2E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>
        <w:rPr>
          <w:rFonts w:ascii="Times New Roman" w:hAnsi="Times New Roman" w:cs="Times New Roman"/>
          <w:sz w:val="28"/>
          <w:szCs w:val="28"/>
        </w:rPr>
        <w:tab/>
        <w:t>при просмотре уведомлений на сервер отправляется запрос на обновление уведомлений на устройстве и уникальный номер пользователя. Сервер присылает данные, либо сообщение об отсутствии новых уведомлений</w:t>
      </w:r>
      <w:r w:rsidRPr="00F1762E">
        <w:rPr>
          <w:rFonts w:ascii="Times New Roman" w:hAnsi="Times New Roman" w:cs="Times New Roman"/>
          <w:sz w:val="28"/>
          <w:szCs w:val="28"/>
        </w:rPr>
        <w:t>.</w:t>
      </w:r>
    </w:p>
    <w:p w14:paraId="2C86CFAC" w14:textId="77777777" w:rsidR="00DA3363" w:rsidRPr="00DA3363" w:rsidRDefault="00DA3363" w:rsidP="003F2E73">
      <w:pPr>
        <w:spacing w:after="0" w:line="360" w:lineRule="auto"/>
        <w:ind w:firstLine="709"/>
      </w:pPr>
    </w:p>
    <w:p w14:paraId="149ABD2E" w14:textId="77777777" w:rsidR="00A45183" w:rsidRDefault="00A45183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87DB11" w14:textId="2CAA1956" w:rsidR="00DA3363" w:rsidRDefault="00B71064" w:rsidP="00A45183">
      <w:pPr>
        <w:pStyle w:val="1"/>
        <w:spacing w:before="0" w:line="360" w:lineRule="auto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2920587"/>
      <w:r w:rsidRPr="002C58D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DA336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СЕМАНТИКА И СИНТАКСИС ЯЗЫКА</w:t>
      </w:r>
      <w:bookmarkEnd w:id="9"/>
    </w:p>
    <w:p w14:paraId="1B64AA3B" w14:textId="77777777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визуальной, пользовательской части программы используется кроссплатформенный фреймворк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>.</w:t>
      </w:r>
    </w:p>
    <w:p w14:paraId="4D77BEE9" w14:textId="34E6FF43" w:rsidR="00E12987" w:rsidRPr="00E12987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12987">
        <w:rPr>
          <w:rFonts w:ascii="Times New Roman" w:hAnsi="Times New Roman" w:cs="Times New Roman"/>
          <w:sz w:val="28"/>
          <w:szCs w:val="28"/>
        </w:rPr>
        <w:t xml:space="preserve">Для реализации серверной части программы используется облачная платформа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E12987">
        <w:rPr>
          <w:rFonts w:ascii="Times New Roman" w:hAnsi="Times New Roman" w:cs="Times New Roman"/>
          <w:sz w:val="28"/>
          <w:szCs w:val="28"/>
        </w:rPr>
        <w:t xml:space="preserve">, которая </w:t>
      </w:r>
      <w:r>
        <w:rPr>
          <w:rFonts w:ascii="Times New Roman" w:hAnsi="Times New Roman" w:cs="Times New Roman"/>
          <w:sz w:val="28"/>
          <w:szCs w:val="28"/>
        </w:rPr>
        <w:t>предоставляет</w:t>
      </w:r>
      <w:r w:rsidRPr="00E12987">
        <w:rPr>
          <w:rFonts w:ascii="Times New Roman" w:hAnsi="Times New Roman" w:cs="Times New Roman"/>
          <w:sz w:val="28"/>
          <w:szCs w:val="28"/>
        </w:rPr>
        <w:t xml:space="preserve"> серверные функции и базу данных в реальном времени.</w:t>
      </w:r>
    </w:p>
    <w:p w14:paraId="07907080" w14:textId="05E3DC78" w:rsidR="00380C0C" w:rsidRPr="00380C0C" w:rsidRDefault="00E12987" w:rsidP="00E1298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предоставляет широкий набор элементов для реализации серверной части приложения, таких как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, которые используются для обработки запросов от клиентов.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Realtime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Database позволяет хранить и синхронизировать данные между клиентами и сервером.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Authentication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E12987">
        <w:rPr>
          <w:rFonts w:ascii="Times New Roman" w:hAnsi="Times New Roman" w:cs="Times New Roman"/>
          <w:sz w:val="28"/>
          <w:szCs w:val="28"/>
        </w:rPr>
        <w:t>авторизовывать</w:t>
      </w:r>
      <w:proofErr w:type="spellEnd"/>
      <w:r w:rsidRPr="00E12987">
        <w:rPr>
          <w:rFonts w:ascii="Times New Roman" w:hAnsi="Times New Roman" w:cs="Times New Roman"/>
          <w:sz w:val="28"/>
          <w:szCs w:val="28"/>
        </w:rPr>
        <w:t xml:space="preserve"> пользователей с помощью номера телефона.</w:t>
      </w:r>
      <w:r w:rsidR="00380C0C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E53C169" w14:textId="201AC815" w:rsidR="00B71064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292058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 СТРУКТУРА ПРОГРАММЫ</w:t>
      </w:r>
      <w:bookmarkEnd w:id="10"/>
    </w:p>
    <w:p w14:paraId="3E7A884C" w14:textId="54FDCCBD" w:rsidR="0052663C" w:rsidRPr="0052663C" w:rsidRDefault="0052663C" w:rsidP="0052663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Функции, не требующие взаимодействия с другим пользователем и не являющиеся авторизацией или регистрацией, исполняются на устройстве пользователя. Остальные функции взаимодействуют с сервером и базой данных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Firebase</w:t>
      </w:r>
      <w:r w:rsidRPr="00526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52663C">
        <w:rPr>
          <w:rFonts w:ascii="Times New Roman" w:hAnsi="Times New Roman" w:cs="Times New Roman"/>
          <w:sz w:val="28"/>
          <w:szCs w:val="28"/>
        </w:rPr>
        <w:t>.</w:t>
      </w:r>
      <w:r w:rsidR="00980FA8">
        <w:rPr>
          <w:rFonts w:ascii="Times New Roman" w:hAnsi="Times New Roman" w:cs="Times New Roman"/>
          <w:sz w:val="28"/>
          <w:szCs w:val="28"/>
        </w:rPr>
        <w:t xml:space="preserve"> </w:t>
      </w:r>
      <w:bookmarkStart w:id="11" w:name="СсылкаНаРисунок1"/>
      <w:r w:rsidR="0016055D">
        <w:rPr>
          <w:rFonts w:ascii="Times New Roman" w:hAnsi="Times New Roman" w:cs="Times New Roman"/>
          <w:sz w:val="28"/>
          <w:szCs w:val="28"/>
        </w:rPr>
        <w:fldChar w:fldCharType="begin"/>
      </w:r>
      <w:r w:rsidR="0016055D">
        <w:rPr>
          <w:rFonts w:ascii="Times New Roman" w:hAnsi="Times New Roman" w:cs="Times New Roman"/>
          <w:sz w:val="28"/>
          <w:szCs w:val="28"/>
        </w:rPr>
        <w:instrText xml:space="preserve"> HYPERLINK  \l "Рисунок1" </w:instrText>
      </w:r>
      <w:r w:rsidR="0016055D">
        <w:rPr>
          <w:rFonts w:ascii="Times New Roman" w:hAnsi="Times New Roman" w:cs="Times New Roman"/>
          <w:sz w:val="28"/>
          <w:szCs w:val="28"/>
        </w:rPr>
        <w:fldChar w:fldCharType="separate"/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На рисунке 1 представлена схема структуры программы.</w:t>
      </w:r>
      <w:r w:rsidR="0016055D"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1"/>
    <w:p w14:paraId="07E6D44E" w14:textId="5CD66418" w:rsidR="0052663C" w:rsidRDefault="0052663C" w:rsidP="0052663C">
      <w:pPr>
        <w:jc w:val="center"/>
      </w:pPr>
      <w:r>
        <w:rPr>
          <w:noProof/>
        </w:rPr>
        <w:drawing>
          <wp:inline distT="0" distB="0" distL="0" distR="0" wp14:anchorId="233E57C0" wp14:editId="514693E3">
            <wp:extent cx="3005417" cy="40386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575" cy="404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12" w:name="Рисунок1"/>
    <w:p w14:paraId="27CADBB0" w14:textId="5EDFC02D" w:rsidR="0052663C" w:rsidRPr="0052663C" w:rsidRDefault="0016055D" w:rsidP="005266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 \l "СсылкаНаРисунок1"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 xml:space="preserve">Рисунок 1 – </w:t>
      </w:r>
      <w:r w:rsidR="00980FA8" w:rsidRPr="0016055D">
        <w:rPr>
          <w:rStyle w:val="a9"/>
          <w:rFonts w:ascii="Times New Roman" w:hAnsi="Times New Roman" w:cs="Times New Roman"/>
          <w:sz w:val="28"/>
          <w:szCs w:val="28"/>
        </w:rPr>
        <w:t>С</w:t>
      </w:r>
      <w:r w:rsidR="0052663C" w:rsidRPr="0016055D">
        <w:rPr>
          <w:rStyle w:val="a9"/>
          <w:rFonts w:ascii="Times New Roman" w:hAnsi="Times New Roman" w:cs="Times New Roman"/>
          <w:sz w:val="28"/>
          <w:szCs w:val="28"/>
        </w:rPr>
        <w:t>хема структуры программы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bookmarkEnd w:id="12"/>
    <w:p w14:paraId="023F2308" w14:textId="77777777" w:rsidR="00380C0C" w:rsidRDefault="00380C0C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70C329B" w14:textId="32BFC6EC" w:rsidR="00DA3363" w:rsidRDefault="00DA3363" w:rsidP="00DA33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bookmarkStart w:id="13" w:name="_Toc13292058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КОНФИГУРАЦИЯ ТЕХНИЧЕСКИХ СРЕДСТВ</w:t>
      </w:r>
      <w:bookmarkEnd w:id="13"/>
    </w:p>
    <w:p w14:paraId="26945784" w14:textId="7006EC99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 - не менее 10.</w:t>
      </w:r>
    </w:p>
    <w:p w14:paraId="01AE16D1" w14:textId="54AF8E0F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приложением.</w:t>
      </w:r>
    </w:p>
    <w:p w14:paraId="43020C65" w14:textId="6DE9C59D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памяти.</w:t>
      </w:r>
    </w:p>
    <w:p w14:paraId="31C60D13" w14:textId="3C4F1504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не должно быть менее 120 МБ.</w:t>
      </w:r>
    </w:p>
    <w:p w14:paraId="43C3E54C" w14:textId="40E61365" w:rsidR="00380C0C" w:rsidRPr="00380C0C" w:rsidRDefault="00380C0C" w:rsidP="00380C0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пикселей).</w:t>
      </w:r>
    </w:p>
    <w:p w14:paraId="2853B98B" w14:textId="21B3D1B7" w:rsidR="00B71064" w:rsidRDefault="00380C0C" w:rsidP="0051047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80C0C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</w:t>
      </w:r>
      <w:r w:rsidR="00980FA8">
        <w:rPr>
          <w:rFonts w:ascii="Times New Roman" w:hAnsi="Times New Roman" w:cs="Times New Roman"/>
          <w:sz w:val="28"/>
          <w:szCs w:val="28"/>
        </w:rPr>
        <w:t xml:space="preserve">минимальную </w:t>
      </w:r>
      <w:r w:rsidRPr="00380C0C">
        <w:rPr>
          <w:rFonts w:ascii="Times New Roman" w:hAnsi="Times New Roman" w:cs="Times New Roman"/>
          <w:sz w:val="28"/>
          <w:szCs w:val="28"/>
        </w:rPr>
        <w:t xml:space="preserve">поддержку 3G и </w:t>
      </w:r>
      <w:proofErr w:type="spellStart"/>
      <w:r w:rsidRPr="00380C0C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80C0C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071F4CD5" w14:textId="77777777" w:rsidR="00510479" w:rsidRPr="00510479" w:rsidRDefault="00510479" w:rsidP="00510479">
      <w:pPr>
        <w:spacing w:after="0" w:line="360" w:lineRule="auto"/>
        <w:ind w:firstLine="709"/>
        <w:contextualSpacing/>
        <w:jc w:val="both"/>
      </w:pPr>
    </w:p>
    <w:sectPr w:rsidR="00510479" w:rsidRPr="00510479" w:rsidSect="000268CE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0121B" w14:textId="77777777" w:rsidR="00F53F7D" w:rsidRDefault="00F53F7D" w:rsidP="000268CE">
      <w:pPr>
        <w:spacing w:after="0" w:line="240" w:lineRule="auto"/>
      </w:pPr>
      <w:r>
        <w:separator/>
      </w:r>
    </w:p>
  </w:endnote>
  <w:endnote w:type="continuationSeparator" w:id="0">
    <w:p w14:paraId="2AAF19C9" w14:textId="77777777" w:rsidR="00F53F7D" w:rsidRDefault="00F53F7D" w:rsidP="0002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097942E" w14:textId="77777777" w:rsidR="00417165" w:rsidRPr="00417165" w:rsidRDefault="00895C60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17165">
          <w:rPr>
            <w:rFonts w:ascii="Times New Roman" w:hAnsi="Times New Roman" w:cs="Times New Roman"/>
            <w:sz w:val="28"/>
            <w:szCs w:val="28"/>
          </w:rPr>
          <w:t>2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21C91FD" w14:textId="77777777" w:rsidR="00417165" w:rsidRPr="00417165" w:rsidRDefault="00F53F7D" w:rsidP="00417165">
    <w:pPr>
      <w:pStyle w:val="a4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5C0F" w14:textId="77777777" w:rsidR="00417165" w:rsidRPr="00417165" w:rsidRDefault="00895C60" w:rsidP="00417165">
    <w:pPr>
      <w:pStyle w:val="a4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74597A1F" w14:textId="77777777" w:rsidR="00417165" w:rsidRDefault="00F53F7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AA0C" w14:textId="77777777" w:rsidR="00F53F7D" w:rsidRDefault="00F53F7D" w:rsidP="000268CE">
      <w:pPr>
        <w:spacing w:after="0" w:line="240" w:lineRule="auto"/>
      </w:pPr>
      <w:r>
        <w:separator/>
      </w:r>
    </w:p>
  </w:footnote>
  <w:footnote w:type="continuationSeparator" w:id="0">
    <w:p w14:paraId="38780646" w14:textId="77777777" w:rsidR="00F53F7D" w:rsidRDefault="00F53F7D" w:rsidP="0002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0A4"/>
    <w:multiLevelType w:val="multilevel"/>
    <w:tmpl w:val="43E2BA64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1E5E88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DB946A5"/>
    <w:multiLevelType w:val="hybridMultilevel"/>
    <w:tmpl w:val="3E8E4012"/>
    <w:lvl w:ilvl="0" w:tplc="74FA1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B7"/>
    <w:rsid w:val="000268CE"/>
    <w:rsid w:val="00096A0D"/>
    <w:rsid w:val="000C5B2E"/>
    <w:rsid w:val="0016055D"/>
    <w:rsid w:val="00160909"/>
    <w:rsid w:val="00196FF1"/>
    <w:rsid w:val="00210FE3"/>
    <w:rsid w:val="002C58D7"/>
    <w:rsid w:val="002E4E77"/>
    <w:rsid w:val="00380C0C"/>
    <w:rsid w:val="003F2E73"/>
    <w:rsid w:val="00510479"/>
    <w:rsid w:val="0052663C"/>
    <w:rsid w:val="005B54DC"/>
    <w:rsid w:val="00661669"/>
    <w:rsid w:val="007C24C8"/>
    <w:rsid w:val="0088662E"/>
    <w:rsid w:val="00895C60"/>
    <w:rsid w:val="00924D33"/>
    <w:rsid w:val="00980FA8"/>
    <w:rsid w:val="009912B0"/>
    <w:rsid w:val="009C6079"/>
    <w:rsid w:val="00A45183"/>
    <w:rsid w:val="00AA5C5D"/>
    <w:rsid w:val="00B71064"/>
    <w:rsid w:val="00BB44C5"/>
    <w:rsid w:val="00BC03CC"/>
    <w:rsid w:val="00CD5325"/>
    <w:rsid w:val="00D12256"/>
    <w:rsid w:val="00D66747"/>
    <w:rsid w:val="00D75709"/>
    <w:rsid w:val="00DA3363"/>
    <w:rsid w:val="00DC4CA7"/>
    <w:rsid w:val="00DF29C9"/>
    <w:rsid w:val="00E050BD"/>
    <w:rsid w:val="00E12987"/>
    <w:rsid w:val="00E608B4"/>
    <w:rsid w:val="00E822B7"/>
    <w:rsid w:val="00E847C2"/>
    <w:rsid w:val="00EF3F4D"/>
    <w:rsid w:val="00EF4B67"/>
    <w:rsid w:val="00F5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C909"/>
  <w15:chartTrackingRefBased/>
  <w15:docId w15:val="{EACC2F5B-B222-4D8B-8C15-09D26B5F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8C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71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710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68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268CE"/>
  </w:style>
  <w:style w:type="paragraph" w:styleId="a6">
    <w:name w:val="header"/>
    <w:basedOn w:val="a"/>
    <w:link w:val="a7"/>
    <w:uiPriority w:val="99"/>
    <w:unhideWhenUsed/>
    <w:rsid w:val="00026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268CE"/>
  </w:style>
  <w:style w:type="character" w:customStyle="1" w:styleId="10">
    <w:name w:val="Заголовок 1 Знак"/>
    <w:basedOn w:val="a0"/>
    <w:link w:val="1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7106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710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7106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24D33"/>
    <w:pPr>
      <w:tabs>
        <w:tab w:val="left" w:pos="426"/>
        <w:tab w:val="right" w:leader="dot" w:pos="9345"/>
      </w:tabs>
      <w:spacing w:after="0" w:line="360" w:lineRule="auto"/>
    </w:pPr>
  </w:style>
  <w:style w:type="character" w:styleId="a9">
    <w:name w:val="Hyperlink"/>
    <w:basedOn w:val="a0"/>
    <w:uiPriority w:val="99"/>
    <w:unhideWhenUsed/>
    <w:rsid w:val="00B71064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DA3363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E050B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1605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13</Pages>
  <Words>1843</Words>
  <Characters>10508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21</cp:revision>
  <dcterms:created xsi:type="dcterms:W3CDTF">2023-04-18T13:01:00Z</dcterms:created>
  <dcterms:modified xsi:type="dcterms:W3CDTF">2023-06-13T17:52:00Z</dcterms:modified>
</cp:coreProperties>
</file>