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Handy Tools -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Handy Tools is a comprehensive web application that provides users with a suite of practical and easy-to-use utilities designed to simplify everyday tasks. The platform offers various conversion tools, health calculators, and productivity tools, all accessible through an intuitive and responsive interface.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Multiple Utility Tools: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Temperature Converter (Celsius, Fahrenheit, Kelvin)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Length Unit Converter (Meters, Kilometers, Centimeters, Millimeters, Miles, Yards, Feet, Inches)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Mass Unit Converter (Kilograms, Grams, Milligrams, Pounds, Ounces, Tons)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BMI Calculator with WHO standards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Word Counter with character 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To-Do List with local storage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User-Friendly Interface: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Clean, modern design with responsive layout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Intuitive navigation system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Mobile-friendly sidebar for smaller screens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Consistent styling across all pages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Technical Features: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Real-time calculations and conversions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Dropdown menus for unit selection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Interactive elements with hover effects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Form validation and error handling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Local storage for To-Do List persistence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Technologies Used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Frontend: HTML5, CSS3, JavaScript (ES6+)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Styling: Custom CSS with Flexbox and Grid layouts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Icons: Font Awesome 6.4.0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Fonts: Google Fonts (Roboto)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Responsive Design: Media queries for mobile, tablet, and desktop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Browser Storage: Local Storage API for data persistence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Structure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Project/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├── Pages/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index.html              # Homepage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Tools.html              # Tools listing page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├── About-Us.html           # About page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└── Tools/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    ├── Temperature-Converter.html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    ├── Length-Unit-Converter.html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    ├── Mass-Unit-Converter.html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    ├── BMI-Calculator.html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    ├── Word-Counter.html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    └── ToDo-List.html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├── Styles/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└── styles.css              # Main stylesheet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├── Scripts/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├── side-bar.js             # Mobile navigation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├── temp-con.js             # Temperature converter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├── len-con.js              # Length converter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mass-con.js             # Mass converter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├── bmi-cal.js              # BMI calculator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├── word-counter.js         # Word counter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├── todo.js                 # To-Do list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└── tools.js                # Tools page functionality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└── Media Folder/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├── logo.png                # Website logo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├── Icon.png                # Favicon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└── Various tool images and background images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1. Navigation:</w:t>
      </w:r>
      <w:r w:rsidDel="00000000" w:rsidR="00000000" w:rsidRPr="00000000">
        <w:rPr>
          <w:rtl w:val="0"/>
        </w:rPr>
        <w:t xml:space="preserve"> Use the header navigation to access Home, Tools, and About pages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2. Tools Selection:</w:t>
      </w:r>
      <w:r w:rsidDel="00000000" w:rsidR="00000000" w:rsidRPr="00000000">
        <w:rPr>
          <w:rtl w:val="0"/>
        </w:rPr>
        <w:t xml:space="preserve"> Browse available tools on the Tools page or featured tools on the Homepage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Using Converters: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Select input and output units from dropdown menus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- Enter a value to convert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View results instantly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BMI Calculator: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Enter height in centimeters and weight in kilograms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- View BMI result and category with visual representation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Word Counter: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Type or paste text into the textarea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View word and character counts in real-time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To-Do List: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- Add new tasks using the input field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Mark tasks as complete with checkboxes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Delete individual tasks or clear all/completed tasks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 Details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website uses a mobile-first approach with responsive breakpoints: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- Desktop:</w:t>
      </w:r>
      <w:r w:rsidDel="00000000" w:rsidR="00000000" w:rsidRPr="00000000">
        <w:rPr>
          <w:rtl w:val="0"/>
        </w:rPr>
        <w:t xml:space="preserve"> 1200px and above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- Tablet:</w:t>
      </w:r>
      <w:r w:rsidDel="00000000" w:rsidR="00000000" w:rsidRPr="00000000">
        <w:rPr>
          <w:rtl w:val="0"/>
        </w:rPr>
        <w:t xml:space="preserve"> 768px to 1199px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- Mobile:</w:t>
      </w:r>
      <w:r w:rsidDel="00000000" w:rsidR="00000000" w:rsidRPr="00000000">
        <w:rPr>
          <w:rtl w:val="0"/>
        </w:rPr>
        <w:t xml:space="preserve"> 480px to 767px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- Small Mobile:</w:t>
      </w:r>
      <w:r w:rsidDel="00000000" w:rsidR="00000000" w:rsidRPr="00000000">
        <w:rPr>
          <w:rtl w:val="0"/>
        </w:rPr>
        <w:t xml:space="preserve"> Below 480px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JavaScript Functionality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- Dropdown Menus:</w:t>
      </w:r>
      <w:r w:rsidDel="00000000" w:rsidR="00000000" w:rsidRPr="00000000">
        <w:rPr>
          <w:rtl w:val="0"/>
        </w:rPr>
        <w:t xml:space="preserve"> Custom implementation for unit selection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- Conversion Logic:</w:t>
      </w:r>
      <w:r w:rsidDel="00000000" w:rsidR="00000000" w:rsidRPr="00000000">
        <w:rPr>
          <w:rtl w:val="0"/>
        </w:rPr>
        <w:t xml:space="preserve"> Accurate formulas for all unit conversions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- Real-time Updates:</w:t>
      </w:r>
      <w:r w:rsidDel="00000000" w:rsidR="00000000" w:rsidRPr="00000000">
        <w:rPr>
          <w:rtl w:val="0"/>
        </w:rPr>
        <w:t xml:space="preserve"> Instant calculation on input change or button click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- Local Storage:</w:t>
      </w:r>
      <w:r w:rsidDel="00000000" w:rsidR="00000000" w:rsidRPr="00000000">
        <w:rPr>
          <w:rtl w:val="0"/>
        </w:rPr>
        <w:t xml:space="preserve"> Persistent data storage for the To-Do List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Styling Approach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CSS variables for consistent color scheme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Flexbox and Grid for layout management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Smooth transitions and animations for interactive elements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Custom form elements for better user experience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Future Enhancements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User accounts for saving preferences and history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Additional tools (currency converter, time zone converter, etc.)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Dark/light mode toggle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Export functionality for conversion results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Integration with external APIs for real-time data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 Compatibility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website is compatible with all modern browsers including: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Chrome (version 70+)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Firefox (version 65+)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Safari (version 12+)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Edge (version 79+)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Handy Tools provides a comprehensive solution for everyday utility needs with a focus on user experience and functionality. The clean design, responsive layout, and accurate calculations make it a valuable resource for students, professionals, and general users alike.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 project demonstrates proficiency in frontend web development, including HTML5, CSS3, JavaScript, responsive design principles, and user interface design.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