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19026131"/>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sz w:val="20"/>
              <w:szCs w:val="20"/>
              <w:u w:val="no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color w:val="366091"/>
                <w:sz w:val="20"/>
                <w:szCs w:val="20"/>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sz w:val="20"/>
              <w:szCs w:val="20"/>
              <w:u w:val="none"/>
            </w:rPr>
          </w:pPr>
          <w:hyperlink w:anchor="_i2l2z8h3vsak">
            <w:r w:rsidDel="00000000" w:rsidR="00000000" w:rsidRPr="00000000">
              <w:rPr>
                <w:i w:val="1"/>
                <w:color w:val="548dd4"/>
                <w:sz w:val="20"/>
                <w:szCs w:val="20"/>
                <w:u w:val="no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sz w:val="20"/>
              <w:szCs w:val="20"/>
              <w:u w:val="none"/>
            </w:rPr>
          </w:pPr>
          <w:hyperlink w:anchor="_tgi7y2379996">
            <w:r w:rsidDel="00000000" w:rsidR="00000000" w:rsidRPr="00000000">
              <w:rPr>
                <w:i w:val="1"/>
                <w:color w:val="548dd4"/>
                <w:sz w:val="20"/>
                <w:szCs w:val="20"/>
                <w:u w:val="none"/>
                <w:rtl w:val="0"/>
              </w:rPr>
              <w:t xml:space="preserve">Documentación a generar</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i w:val="1"/>
              <w:color w:val="548dd4"/>
              <w:sz w:val="20"/>
              <w:szCs w:val="20"/>
              <w:u w:val="none"/>
            </w:rPr>
          </w:pPr>
          <w:hyperlink w:anchor="_ewxflf90679s">
            <w:r w:rsidDel="00000000" w:rsidR="00000000" w:rsidRPr="00000000">
              <w:rPr>
                <w:i w:val="1"/>
                <w:color w:val="548dd4"/>
                <w:sz w:val="20"/>
                <w:szCs w:val="20"/>
                <w:u w:val="none"/>
                <w:rtl w:val="0"/>
              </w:rPr>
              <w:t xml:space="preserve">Gestión de Riesgos, Anexo 1.</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i w:val="1"/>
              <w:color w:val="548dd4"/>
              <w:sz w:val="20"/>
              <w:szCs w:val="20"/>
              <w:u w:val="none"/>
            </w:rPr>
          </w:pPr>
          <w:hyperlink w:anchor="_wtviq53qx27n">
            <w:r w:rsidDel="00000000" w:rsidR="00000000" w:rsidRPr="00000000">
              <w:rPr>
                <w:i w:val="1"/>
                <w:color w:val="548dd4"/>
                <w:sz w:val="20"/>
                <w:szCs w:val="20"/>
                <w:u w:val="none"/>
                <w:rtl w:val="0"/>
              </w:rPr>
              <w:t xml:space="preserve">Seguimiento de Riesgos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sz w:val="20"/>
              <w:szCs w:val="20"/>
              <w:u w:val="none"/>
            </w:rPr>
          </w:pPr>
          <w:hyperlink w:anchor="_754tsixdf2po">
            <w:r w:rsidDel="00000000" w:rsidR="00000000" w:rsidRPr="00000000">
              <w:rPr>
                <w:i w:val="1"/>
                <w:color w:val="548dd4"/>
                <w:sz w:val="20"/>
                <w:szCs w:val="20"/>
                <w:u w:val="none"/>
                <w:rtl w:val="0"/>
              </w:rPr>
              <w:t xml:space="preserve">Resumen del circuito de Trabajo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sz w:val="20"/>
              <w:szCs w:val="20"/>
              <w:u w:val="none"/>
            </w:rPr>
          </w:pPr>
          <w:hyperlink w:anchor="_lgasci2r6xvd">
            <w:r w:rsidDel="00000000" w:rsidR="00000000" w:rsidRPr="00000000">
              <w:rPr>
                <w:b w:val="1"/>
                <w:color w:val="366091"/>
                <w:sz w:val="20"/>
                <w:szCs w:val="20"/>
                <w:u w:val="no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1"/>
              <w:color w:val="548dd4"/>
              <w:sz w:val="20"/>
              <w:szCs w:val="20"/>
              <w:u w:val="none"/>
            </w:rPr>
          </w:pPr>
          <w:hyperlink w:anchor="_fdcdnxxkes9o">
            <w:r w:rsidDel="00000000" w:rsidR="00000000" w:rsidRPr="00000000">
              <w:rPr>
                <w:i w:val="1"/>
                <w:color w:val="548dd4"/>
                <w:sz w:val="20"/>
                <w:szCs w:val="20"/>
                <w:u w:val="no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sz w:val="20"/>
              <w:szCs w:val="20"/>
              <w:u w:val="none"/>
            </w:rPr>
          </w:pPr>
          <w:hyperlink w:anchor="_3t6l4fx5f49">
            <w:r w:rsidDel="00000000" w:rsidR="00000000" w:rsidRPr="00000000">
              <w:rPr>
                <w:i w:val="1"/>
                <w:color w:val="548dd4"/>
                <w:sz w:val="20"/>
                <w:szCs w:val="20"/>
                <w:u w:val="none"/>
                <w:rtl w:val="0"/>
              </w:rPr>
              <w:t xml:space="preserve">Documentos relacionados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sz w:val="20"/>
              <w:szCs w:val="20"/>
              <w:u w:val="none"/>
            </w:rPr>
          </w:pPr>
          <w:hyperlink w:anchor="_rnm4s01flxu5">
            <w:r w:rsidDel="00000000" w:rsidR="00000000" w:rsidRPr="00000000">
              <w:rPr>
                <w:i w:val="1"/>
                <w:color w:val="548dd4"/>
                <w:sz w:val="20"/>
                <w:szCs w:val="20"/>
                <w:u w:val="none"/>
                <w:rtl w:val="0"/>
              </w:rPr>
              <w:t xml:space="preserve">Descripción de la hoja de cálculo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1"/>
              <w:color w:val="548dd4"/>
              <w:sz w:val="20"/>
              <w:szCs w:val="20"/>
              <w:u w:val="none"/>
            </w:rPr>
          </w:pPr>
          <w:hyperlink w:anchor="_spgp7qmm3yep">
            <w:r w:rsidDel="00000000" w:rsidR="00000000" w:rsidRPr="00000000">
              <w:rPr>
                <w:i w:val="1"/>
                <w:color w:val="548dd4"/>
                <w:sz w:val="20"/>
                <w:szCs w:val="20"/>
                <w:u w:val="no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sz w:val="20"/>
              <w:szCs w:val="20"/>
              <w:u w:val="none"/>
            </w:rPr>
          </w:pPr>
          <w:hyperlink w:anchor="_2valsapbb1mq">
            <w:r w:rsidDel="00000000" w:rsidR="00000000" w:rsidRPr="00000000">
              <w:rPr>
                <w:b w:val="1"/>
                <w:color w:val="366091"/>
                <w:sz w:val="20"/>
                <w:szCs w:val="20"/>
                <w:u w:val="none"/>
                <w:rtl w:val="0"/>
              </w:rPr>
              <w:t xml:space="preserve">Análisis de Riesgos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sz w:val="20"/>
              <w:szCs w:val="20"/>
              <w:u w:val="none"/>
            </w:rPr>
          </w:pPr>
          <w:hyperlink w:anchor="_knoev5364ijt">
            <w:r w:rsidDel="00000000" w:rsidR="00000000" w:rsidRPr="00000000">
              <w:rPr>
                <w:i w:val="1"/>
                <w:color w:val="548dd4"/>
                <w:sz w:val="20"/>
                <w:szCs w:val="20"/>
                <w:u w:val="no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sz w:val="20"/>
              <w:szCs w:val="20"/>
              <w:u w:val="none"/>
            </w:rPr>
          </w:pPr>
          <w:hyperlink w:anchor="_3zod3gkucees">
            <w:r w:rsidDel="00000000" w:rsidR="00000000" w:rsidRPr="00000000">
              <w:rPr>
                <w:i w:val="1"/>
                <w:color w:val="548dd4"/>
                <w:sz w:val="20"/>
                <w:szCs w:val="20"/>
                <w:u w:val="none"/>
                <w:rtl w:val="0"/>
              </w:rPr>
              <w:t xml:space="preserve">Documentos relacionados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sz w:val="20"/>
              <w:szCs w:val="20"/>
              <w:u w:val="none"/>
            </w:rPr>
          </w:pPr>
          <w:hyperlink w:anchor="_5ij7jw7ukfb0">
            <w:r w:rsidDel="00000000" w:rsidR="00000000" w:rsidRPr="00000000">
              <w:rPr>
                <w:i w:val="1"/>
                <w:color w:val="548dd4"/>
                <w:sz w:val="20"/>
                <w:szCs w:val="20"/>
                <w:u w:val="none"/>
                <w:rtl w:val="0"/>
              </w:rPr>
              <w:t xml:space="preserve">Descripción de la hoja de cálculo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sz w:val="20"/>
              <w:szCs w:val="20"/>
              <w:u w:val="none"/>
            </w:rPr>
          </w:pPr>
          <w:hyperlink w:anchor="_ra6git3atqau">
            <w:r w:rsidDel="00000000" w:rsidR="00000000" w:rsidRPr="00000000">
              <w:rPr>
                <w:i w:val="1"/>
                <w:color w:val="548dd4"/>
                <w:sz w:val="20"/>
                <w:szCs w:val="20"/>
                <w:u w:val="no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rPr>
              <w:b w:val="1"/>
              <w:color w:val="366091"/>
              <w:sz w:val="20"/>
              <w:szCs w:val="20"/>
              <w:u w:val="none"/>
            </w:rPr>
          </w:pPr>
          <w:hyperlink w:anchor="_6bw8o7zbemms">
            <w:r w:rsidDel="00000000" w:rsidR="00000000" w:rsidRPr="00000000">
              <w:rPr>
                <w:b w:val="1"/>
                <w:color w:val="366091"/>
                <w:sz w:val="20"/>
                <w:szCs w:val="20"/>
                <w:u w:val="none"/>
                <w:rtl w:val="0"/>
              </w:rPr>
              <w:t xml:space="preserve">Seguimiento de Riesgos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sz w:val="20"/>
              <w:szCs w:val="20"/>
              <w:u w:val="none"/>
            </w:rPr>
          </w:pPr>
          <w:hyperlink w:anchor="_b68bv9m1kr78">
            <w:r w:rsidDel="00000000" w:rsidR="00000000" w:rsidRPr="00000000">
              <w:rPr>
                <w:i w:val="1"/>
                <w:color w:val="548dd4"/>
                <w:sz w:val="20"/>
                <w:szCs w:val="20"/>
                <w:u w:val="none"/>
                <w:rtl w:val="0"/>
              </w:rPr>
              <w:t xml:space="preserve">Etapa de trabajo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i w:val="1"/>
              <w:color w:val="548dd4"/>
              <w:sz w:val="20"/>
              <w:szCs w:val="20"/>
              <w:u w:val="none"/>
            </w:rPr>
          </w:pPr>
          <w:hyperlink w:anchor="_c7y1ygoohagu">
            <w:r w:rsidDel="00000000" w:rsidR="00000000" w:rsidRPr="00000000">
              <w:rPr>
                <w:i w:val="1"/>
                <w:color w:val="548dd4"/>
                <w:sz w:val="20"/>
                <w:szCs w:val="20"/>
                <w:u w:val="none"/>
                <w:rtl w:val="0"/>
              </w:rPr>
              <w:t xml:space="preserve">Documentos relacionados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i w:val="1"/>
              <w:color w:val="548dd4"/>
              <w:sz w:val="20"/>
              <w:szCs w:val="20"/>
              <w:u w:val="none"/>
            </w:rPr>
          </w:pPr>
          <w:hyperlink w:anchor="_xplvx8yx3lnw">
            <w:r w:rsidDel="00000000" w:rsidR="00000000" w:rsidRPr="00000000">
              <w:rPr>
                <w:i w:val="1"/>
                <w:color w:val="548dd4"/>
                <w:sz w:val="20"/>
                <w:szCs w:val="20"/>
                <w:u w:val="none"/>
                <w:rtl w:val="0"/>
              </w:rPr>
              <w:t xml:space="preserve">Descripción del documento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sz w:val="20"/>
              <w:szCs w:val="20"/>
              <w:u w:val="none"/>
            </w:rPr>
          </w:pPr>
          <w:hyperlink w:anchor="_655m0ntvaxqx">
            <w:r w:rsidDel="00000000" w:rsidR="00000000" w:rsidRPr="00000000">
              <w:rPr>
                <w:i w:val="1"/>
                <w:color w:val="548dd4"/>
                <w:sz w:val="20"/>
                <w:szCs w:val="20"/>
                <w:u w:val="none"/>
                <w:rtl w:val="0"/>
              </w:rPr>
              <w:t xml:space="preserve">Metodología de trabajo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C">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Asimismo, este documento describe los roles y responsabilidades asignados.</w:t>
      </w:r>
      <w:r w:rsidDel="00000000" w:rsidR="00000000" w:rsidRPr="00000000">
        <w:rPr>
          <w:rtl w:val="0"/>
        </w:rPr>
      </w:r>
    </w:p>
    <w:p w:rsidR="00000000" w:rsidDel="00000000" w:rsidP="00000000" w:rsidRDefault="00000000" w:rsidRPr="00000000" w14:paraId="0000002E">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40">
      <w:pPr>
        <w:pStyle w:val="Heading2"/>
        <w:keepNext w:val="1"/>
        <w:keepLines w:val="1"/>
        <w:rPr>
          <w:vertAlign w:val="baseline"/>
        </w:rPr>
      </w:pPr>
      <w:bookmarkStart w:colFirst="0" w:colLast="0" w:name="_tgi7y2379996" w:id="4"/>
      <w:bookmarkEnd w:id="4"/>
      <w:r w:rsidDel="00000000" w:rsidR="00000000" w:rsidRPr="00000000">
        <w:rPr>
          <w:vertAlign w:val="baseline"/>
          <w:rtl w:val="0"/>
        </w:rPr>
        <w:t xml:space="preserve">Documentación a generar</w:t>
      </w:r>
    </w:p>
    <w:p w:rsidR="00000000" w:rsidDel="00000000" w:rsidP="00000000" w:rsidRDefault="00000000" w:rsidRPr="00000000" w14:paraId="00000041">
      <w:pPr>
        <w:pStyle w:val="Heading3"/>
        <w:keepNext w:val="1"/>
        <w:keepLines w:val="1"/>
        <w:ind w:left="0"/>
        <w:rPr>
          <w:vertAlign w:val="baseline"/>
        </w:rPr>
      </w:pPr>
      <w:bookmarkStart w:colFirst="0" w:colLast="0" w:name="_ewxflf90679s" w:id="5"/>
      <w:bookmarkEnd w:id="5"/>
      <w:r w:rsidDel="00000000" w:rsidR="00000000" w:rsidRPr="00000000">
        <w:rPr>
          <w:vertAlign w:val="baseline"/>
          <w:rtl w:val="0"/>
        </w:rPr>
        <w:t xml:space="preserve">Gestión de Riesgos, Anexo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deberá completar un nuevo documento basado en la plantilla “Gestión de Riesgos Anexo 1” para cada iteración del proyecto. En caso en que ciertas iteraciones resulten tener un plazo de ejecución muy corto, puede realizarse un análisis para la fase completa.</w:t>
      </w:r>
    </w:p>
    <w:p w:rsidR="00000000" w:rsidDel="00000000" w:rsidP="00000000" w:rsidRDefault="00000000" w:rsidRPr="00000000" w14:paraId="00000043">
      <w:pPr>
        <w:pStyle w:val="Heading3"/>
        <w:keepNext w:val="1"/>
        <w:keepLines w:val="1"/>
        <w:ind w:left="0"/>
        <w:rPr>
          <w:vertAlign w:val="baseline"/>
        </w:rPr>
      </w:pPr>
      <w:bookmarkStart w:colFirst="0" w:colLast="0" w:name="_wtviq53qx27n" w:id="6"/>
      <w:bookmarkEnd w:id="6"/>
      <w:r w:rsidDel="00000000" w:rsidR="00000000" w:rsidRPr="00000000">
        <w:rPr>
          <w:vertAlign w:val="baseline"/>
          <w:rtl w:val="0"/>
        </w:rPr>
        <w:t xml:space="preserve">Seguimiento de Riesgos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la generación de un documento “Seguimiento de Riesgos” para ser completado y actualizado a lo largo del proyecto.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keepNext w:val="1"/>
        <w:keepLines w:val="1"/>
        <w:rPr>
          <w:vertAlign w:val="baseline"/>
        </w:rPr>
      </w:pPr>
      <w:bookmarkStart w:colFirst="0" w:colLast="0" w:name="_754tsixdf2po" w:id="7"/>
      <w:bookmarkEnd w:id="7"/>
      <w:r w:rsidDel="00000000" w:rsidR="00000000" w:rsidRPr="00000000">
        <w:rPr>
          <w:vertAlign w:val="baseline"/>
          <w:rtl w:val="0"/>
        </w:rPr>
        <w:t xml:space="preserve">Resumen del circuito de Trabajo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8">
      <w:pPr>
        <w:pStyle w:val="Heading1"/>
        <w:keepNext w:val="1"/>
        <w:widowControl w:val="0"/>
        <w:tabs>
          <w:tab w:val="left" w:leader="none" w:pos="0"/>
        </w:tabs>
        <w:spacing w:after="60" w:before="120" w:lineRule="auto"/>
        <w:ind w:left="0"/>
        <w:rPr>
          <w:vertAlign w:val="baseline"/>
        </w:rPr>
      </w:pPr>
      <w:bookmarkStart w:colFirst="0" w:colLast="0" w:name="_lgasci2r6xvd" w:id="8"/>
      <w:bookmarkEnd w:id="8"/>
      <w:r w:rsidDel="00000000" w:rsidR="00000000" w:rsidRPr="00000000">
        <w:rPr>
          <w:vertAlign w:val="baseline"/>
          <w:rtl w:val="0"/>
        </w:rPr>
        <w:t xml:space="preserve">Identificación y Evaluación de Riesgos</w:t>
      </w:r>
    </w:p>
    <w:p w:rsidR="00000000" w:rsidDel="00000000" w:rsidP="00000000" w:rsidRDefault="00000000" w:rsidRPr="00000000" w14:paraId="00000049">
      <w:pPr>
        <w:pStyle w:val="Heading2"/>
        <w:keepNext w:val="1"/>
        <w:keepLines w:val="1"/>
        <w:rPr>
          <w:vertAlign w:val="baseline"/>
        </w:rPr>
      </w:pPr>
      <w:bookmarkStart w:colFirst="0" w:colLast="0" w:name="_fdcdnxxkes9o" w:id="9"/>
      <w:bookmarkEnd w:id="9"/>
      <w:r w:rsidDel="00000000" w:rsidR="00000000" w:rsidRPr="00000000">
        <w:rPr>
          <w:vertAlign w:val="baseline"/>
          <w:rtl w:val="0"/>
        </w:rPr>
        <w:t xml:space="preserve">Etapa de trabajo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B">
      <w:pPr>
        <w:pStyle w:val="Heading2"/>
        <w:keepNext w:val="1"/>
        <w:keepLines w:val="1"/>
        <w:rPr>
          <w:vertAlign w:val="baseline"/>
        </w:rPr>
      </w:pPr>
      <w:bookmarkStart w:colFirst="0" w:colLast="0" w:name="_3t6l4fx5f49" w:id="10"/>
      <w:bookmarkEnd w:id="10"/>
      <w:r w:rsidDel="00000000" w:rsidR="00000000" w:rsidRPr="00000000">
        <w:rPr>
          <w:vertAlign w:val="baseline"/>
          <w:rtl w:val="0"/>
        </w:rPr>
        <w:t xml:space="preserve">Documentos relacionados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estas tareas se trabajará con el documento “Gestión de Riesgos, Anexo 1”, sobre la hoja “Identificación y Evaluación”.</w:t>
      </w:r>
    </w:p>
    <w:p w:rsidR="00000000" w:rsidDel="00000000" w:rsidP="00000000" w:rsidRDefault="00000000" w:rsidRPr="00000000" w14:paraId="0000004D">
      <w:pPr>
        <w:pStyle w:val="Heading2"/>
        <w:keepNext w:val="1"/>
        <w:keepLines w:val="1"/>
        <w:rPr>
          <w:vertAlign w:val="baseline"/>
        </w:rPr>
      </w:pPr>
      <w:bookmarkStart w:colFirst="0" w:colLast="0" w:name="_rnm4s01flxu5" w:id="11"/>
      <w:bookmarkEnd w:id="11"/>
      <w:r w:rsidDel="00000000" w:rsidR="00000000" w:rsidRPr="00000000">
        <w:rPr>
          <w:vertAlign w:val="baseline"/>
          <w:rtl w:val="0"/>
        </w:rPr>
        <w:t xml:space="preserve">Descripción de la hoja de cálculo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de cálculo “Identificación y Evaluación” cuenta con diez páginas, las cuales permitirán trabajar sobre las siguientes categorías de riesgos: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Compromiso del Cliente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Cliente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y Capacidad</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y Tamaño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y Contractual</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Aspectos Financieros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Subcontratistas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página permite la introducción de un máximo de 39 preguntas relacionadas al grupo correspondiente.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los grupos como las preguntas incluidas dentro de los mismos pueden ser modificadas o adaptadas dependiendo de las necesidades y características del proyecto.</w:t>
      </w:r>
    </w:p>
    <w:p w:rsidR="00000000" w:rsidDel="00000000" w:rsidP="00000000" w:rsidRDefault="00000000" w:rsidRPr="00000000" w14:paraId="0000005B">
      <w:pPr>
        <w:pStyle w:val="Heading2"/>
        <w:keepNext w:val="1"/>
        <w:keepLines w:val="1"/>
        <w:rPr>
          <w:vertAlign w:val="baseline"/>
        </w:rPr>
      </w:pPr>
      <w:bookmarkStart w:colFirst="0" w:colLast="0" w:name="_spgp7qmm3yep" w:id="12"/>
      <w:bookmarkEnd w:id="12"/>
      <w:r w:rsidDel="00000000" w:rsidR="00000000" w:rsidRPr="00000000">
        <w:rPr>
          <w:vertAlign w:val="baseline"/>
          <w:rtl w:val="0"/>
        </w:rPr>
        <w:t xml:space="preserve">Metodología de trabajo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deberán completar las filas con las distintas preguntas o inquietudes que surjan para cada grupo de riesgo.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pregunta tendrá una valoración posible de 0 a 3, representando 0 el menor riesgo y 3 el máximo. Cada valor aplicable a una pregunta dada será indicado con una etiqueta representativa del significado de dicha valoración.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concluida la evaluación, se obtendrá la puntuación total y el valor máximo de puntos posibles de obtener, los cuales serán colocados en la parte inferior de cada página.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se cuenta con un espacio para indicar los comentarios que se crean necesarios.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con la identificación y el análisis para cada uno de los grupos, se obtendrá una planilla resumen en la hoja “Resumen” del mismo documento “Gestión de Riesgos, Anexo 1”. En este se presenta información acerca de las distintas categorías de riesgos, su peso, impacto y rating. Obteniendo además, datos generales del análisis, conjuntamente de un gráfico tipo radial representativo de la situación.</w:t>
      </w:r>
    </w:p>
    <w:p w:rsidR="00000000" w:rsidDel="00000000" w:rsidP="00000000" w:rsidRDefault="00000000" w:rsidRPr="00000000" w14:paraId="00000063">
      <w:pPr>
        <w:pStyle w:val="Heading1"/>
        <w:tabs>
          <w:tab w:val="left" w:leader="none" w:pos="0"/>
        </w:tabs>
        <w:rPr>
          <w:vertAlign w:val="baseline"/>
        </w:rPr>
      </w:pPr>
      <w:bookmarkStart w:colFirst="0" w:colLast="0" w:name="_2valsapbb1mq" w:id="13"/>
      <w:bookmarkEnd w:id="13"/>
      <w:r w:rsidDel="00000000" w:rsidR="00000000" w:rsidRPr="00000000">
        <w:rPr>
          <w:vertAlign w:val="baseline"/>
          <w:rtl w:val="0"/>
        </w:rPr>
        <w:t xml:space="preserve">Análisis de Riesgos</w:t>
      </w:r>
    </w:p>
    <w:p w:rsidR="00000000" w:rsidDel="00000000" w:rsidP="00000000" w:rsidRDefault="00000000" w:rsidRPr="00000000" w14:paraId="00000064">
      <w:pPr>
        <w:pStyle w:val="Heading2"/>
        <w:tabs>
          <w:tab w:val="left" w:leader="none" w:pos="0"/>
        </w:tabs>
        <w:rPr>
          <w:vertAlign w:val="baseline"/>
        </w:rPr>
      </w:pPr>
      <w:bookmarkStart w:colFirst="0" w:colLast="0" w:name="_knoev5364ijt" w:id="14"/>
      <w:bookmarkEnd w:id="14"/>
      <w:r w:rsidDel="00000000" w:rsidR="00000000" w:rsidRPr="00000000">
        <w:rPr>
          <w:vertAlign w:val="baseline"/>
          <w:rtl w:val="0"/>
        </w:rPr>
        <w:t xml:space="preserve">Etapa de trabajo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66">
      <w:pPr>
        <w:pStyle w:val="Heading2"/>
        <w:keepNext w:val="1"/>
        <w:keepLines w:val="1"/>
        <w:rPr>
          <w:vertAlign w:val="baseline"/>
        </w:rPr>
      </w:pPr>
      <w:bookmarkStart w:colFirst="0" w:colLast="0" w:name="_3zod3gkucees" w:id="15"/>
      <w:bookmarkEnd w:id="15"/>
      <w:r w:rsidDel="00000000" w:rsidR="00000000" w:rsidRPr="00000000">
        <w:rPr>
          <w:vertAlign w:val="baseline"/>
          <w:rtl w:val="0"/>
        </w:rPr>
        <w:t xml:space="preserve">Documentos relacionados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tarea de Análisis se trabajará con el documento “Gestión de Riesgos, Anexo 1”, sobre la hoja “Análisis”.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dicha actividad, se completará el documento “Seguimiento de Riesgos”.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1"/>
        <w:keepLines w:val="1"/>
        <w:rPr>
          <w:vertAlign w:val="baseline"/>
        </w:rPr>
      </w:pPr>
      <w:bookmarkStart w:colFirst="0" w:colLast="0" w:name="_5ij7jw7ukfb0" w:id="16"/>
      <w:bookmarkEnd w:id="16"/>
      <w:r w:rsidDel="00000000" w:rsidR="00000000" w:rsidRPr="00000000">
        <w:rPr>
          <w:vertAlign w:val="baseline"/>
          <w:rtl w:val="0"/>
        </w:rPr>
        <w:t xml:space="preserve">Descripción de la hoja de cálculo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generada en la etapa anterior permitirá la realización de un listado resumido de los riesgos más sobresalientes de cada categoría. Los mismos referencian a los que han sido marcados como analizables (con valoración igual o mayor a 2) en la etapa anterior.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está formada por diferentes columnas, las cuales se dividen de la siguiente manera:</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para identificar cada riesgo, mediante un ID único.</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Tres columnas para indicar los distintos riesgos, categorías e impactos; los cuales son completados automáticamente.</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indicando la probabilidad de ocurrencia del riesgo</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última columna, para el cálculo automático del factor de riesgo</w:t>
      </w:r>
    </w:p>
    <w:p w:rsidR="00000000" w:rsidDel="00000000" w:rsidP="00000000" w:rsidRDefault="00000000" w:rsidRPr="00000000" w14:paraId="00000071">
      <w:pPr>
        <w:pStyle w:val="Heading2"/>
        <w:keepNext w:val="1"/>
        <w:keepLines w:val="1"/>
        <w:rPr>
          <w:vertAlign w:val="baseline"/>
        </w:rPr>
      </w:pPr>
      <w:bookmarkStart w:colFirst="0" w:colLast="0" w:name="_ra6git3atqau" w:id="17"/>
      <w:bookmarkEnd w:id="17"/>
      <w:r w:rsidDel="00000000" w:rsidR="00000000" w:rsidRPr="00000000">
        <w:rPr>
          <w:vertAlign w:val="baseline"/>
          <w:rtl w:val="0"/>
        </w:rPr>
        <w:t xml:space="preserve">Metodología de trabajo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cada uno de los riesgos en la tabla mencionada anteriormente se le deberá asignar un identificador único de referencia y, de acuerdo al criterio del evaluador, una probabilidad de ocurrencia (de 0% a 100%) en la columna correspondiente.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se ordenará la tabla de forma de observar los riesgos de mayor factor. Seguidamente se seleccionarán los más destacados para realizar el seguimiento en la próxima etapa.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hacer un seguimiento de al menos 10 riesgos, pero esta cantidad se determinará de acuerdo a lo que se observe sobre los distintos factores obtenidos.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riesgos seleccionados deberán incluirse en el documento “Seguimiento de Riesgos”, creando una nueva referencia cuando sea necesario, y completando los incisos Identificación y Análisis de cada una.</w:t>
      </w:r>
    </w:p>
    <w:p w:rsidR="00000000" w:rsidDel="00000000" w:rsidP="00000000" w:rsidRDefault="00000000" w:rsidRPr="00000000" w14:paraId="00000077">
      <w:pPr>
        <w:pStyle w:val="Heading1"/>
        <w:keepNext w:val="1"/>
        <w:widowControl w:val="0"/>
        <w:tabs>
          <w:tab w:val="left" w:leader="none" w:pos="0"/>
        </w:tabs>
        <w:spacing w:after="60" w:before="120" w:lineRule="auto"/>
        <w:ind w:left="0"/>
        <w:rPr>
          <w:vertAlign w:val="baseline"/>
        </w:rPr>
      </w:pPr>
      <w:bookmarkStart w:colFirst="0" w:colLast="0" w:name="_6bw8o7zbemms" w:id="18"/>
      <w:bookmarkEnd w:id="18"/>
      <w:r w:rsidDel="00000000" w:rsidR="00000000" w:rsidRPr="00000000">
        <w:rPr>
          <w:vertAlign w:val="baseline"/>
          <w:rtl w:val="0"/>
        </w:rPr>
        <w:t xml:space="preserve">Seguimiento de Riesgos</w:t>
      </w:r>
    </w:p>
    <w:p w:rsidR="00000000" w:rsidDel="00000000" w:rsidP="00000000" w:rsidRDefault="00000000" w:rsidRPr="00000000" w14:paraId="00000078">
      <w:pPr>
        <w:pStyle w:val="Heading2"/>
        <w:keepNext w:val="1"/>
        <w:keepLines w:val="1"/>
        <w:rPr>
          <w:vertAlign w:val="baseline"/>
        </w:rPr>
      </w:pPr>
      <w:bookmarkStart w:colFirst="0" w:colLast="0" w:name="_b68bv9m1kr78" w:id="19"/>
      <w:bookmarkEnd w:id="19"/>
      <w:r w:rsidDel="00000000" w:rsidR="00000000" w:rsidRPr="00000000">
        <w:rPr>
          <w:vertAlign w:val="baseline"/>
          <w:rtl w:val="0"/>
        </w:rPr>
        <w:t xml:space="preserve">Etapa de trabajo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7A">
      <w:pPr>
        <w:pStyle w:val="Heading2"/>
        <w:keepNext w:val="1"/>
        <w:keepLines w:val="1"/>
        <w:rPr>
          <w:vertAlign w:val="baseline"/>
        </w:rPr>
      </w:pPr>
      <w:bookmarkStart w:colFirst="0" w:colLast="0" w:name="_c7y1ygoohagu" w:id="20"/>
      <w:bookmarkEnd w:id="20"/>
      <w:r w:rsidDel="00000000" w:rsidR="00000000" w:rsidRPr="00000000">
        <w:rPr>
          <w:vertAlign w:val="baseline"/>
          <w:rtl w:val="0"/>
        </w:rPr>
        <w:t xml:space="preserve">Documentos relacionados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sobre el documento “Seguimiento de Riesgos”.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keepNext w:val="1"/>
        <w:keepLines w:val="1"/>
        <w:rPr>
          <w:vertAlign w:val="baseline"/>
        </w:rPr>
      </w:pPr>
      <w:bookmarkStart w:colFirst="0" w:colLast="0" w:name="_xplvx8yx3lnw" w:id="21"/>
      <w:bookmarkEnd w:id="21"/>
      <w:r w:rsidDel="00000000" w:rsidR="00000000" w:rsidRPr="00000000">
        <w:rPr>
          <w:vertAlign w:val="baseline"/>
          <w:rtl w:val="0"/>
        </w:rPr>
        <w:t xml:space="preserve">Descripción del documento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riesgo destacado durante la etapa de análisis tendrá una referencia dentro de este documento. A su vez cada referencia cuenta con cuatro incisos: Identificación, Análisis, Plan de Riesgos y Seguimiento, donde los primeros dos fueron completados durante la etapa previa.</w:t>
      </w:r>
    </w:p>
    <w:p w:rsidR="00000000" w:rsidDel="00000000" w:rsidP="00000000" w:rsidRDefault="00000000" w:rsidRPr="00000000" w14:paraId="0000007F">
      <w:pPr>
        <w:pStyle w:val="Heading2"/>
        <w:keepNext w:val="1"/>
        <w:keepLines w:val="1"/>
        <w:rPr>
          <w:vertAlign w:val="baseline"/>
        </w:rPr>
      </w:pPr>
      <w:bookmarkStart w:colFirst="0" w:colLast="0" w:name="_655m0ntvaxqx" w:id="22"/>
      <w:bookmarkEnd w:id="22"/>
      <w:r w:rsidDel="00000000" w:rsidR="00000000" w:rsidRPr="00000000">
        <w:rPr>
          <w:vertAlign w:val="baseline"/>
          <w:rtl w:val="0"/>
        </w:rPr>
        <w:t xml:space="preserve">Metodología de trabajo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sección Seguimiento, se incluirán todas aquellas actividades que se realicen concernientes a lograr el éxito de las estrategias planificadas.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8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8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