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9" name=""/>
                <a:graphic>
                  <a:graphicData uri="http://schemas.microsoft.com/office/word/2010/wordprocessingShape">
                    <wps:wsp>
                      <wps:cNvSpPr/>
                      <wps:cNvPr id="12" name="Shape 12"/>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Gestión de Configuración.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46434552"/>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a3m4ojqignu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i9bozd4qy8z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7ck1fgmffob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fv0ku6bkmu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yssbtb3bpsz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vu4udhn6ytd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mwcjkjmuvbg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Herramientas, Entorno e Infraestructura</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ogt282uxiv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 Ver de qué manera queda mejor</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yweruawscr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Ubicación física de las máquinas servidores y clientes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w3qy4acfo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i916qeqhsya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qknrm0acjd2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5scddbfxuc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qfmsw2h5048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Nomenclatura de Elementos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un8ooxxpozl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la Línea Base del Proyecto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9zddknubihl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Control de Configuración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bzmfdryqdsa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Solicitud de Cambios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frfzjnmjxov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Aprobación de Cambios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tpcf2aex0x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Implementación de Cambios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ig820w9a4zi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 la Configuración</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kflj9r4ibg4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Informes y Auditorías</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ag9obo6c476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Calendario</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42lr40b0vxm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Capacitación y Recursos</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ohyrd4l0no3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Mantenimiento del Plan de Gestión de la Configuración</w:t>
              <w:tab/>
              <w:t xml:space="preserve">8</w:t>
            </w:r>
          </w:hyperlink>
          <w:r w:rsidDel="00000000" w:rsidR="00000000" w:rsidRPr="00000000">
            <w:rPr>
              <w:rtl w:val="0"/>
            </w:rPr>
          </w:r>
        </w:p>
        <w:p w:rsidR="00000000" w:rsidDel="00000000" w:rsidP="00000000" w:rsidRDefault="00000000" w:rsidRPr="00000000" w14:paraId="0000003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Gestión de Configuración</w:t>
      </w:r>
    </w:p>
    <w:p w:rsidR="00000000" w:rsidDel="00000000" w:rsidP="00000000" w:rsidRDefault="00000000" w:rsidRPr="00000000" w14:paraId="0000003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3m4ojqignu0"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introducción del Plan de Gestión de Configuración provee un resumen del documento completo. Este incluye el propósito, y alcance de este documento.]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9bozd4qy8z0"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k1fgmffob0"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fv0ku6bkmuio"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Gestión de Configuración</w:t>
      </w:r>
    </w:p>
    <w:p w:rsidR="00000000" w:rsidDel="00000000" w:rsidP="00000000" w:rsidRDefault="00000000" w:rsidRPr="00000000" w14:paraId="0000003E">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ssbtb3bpszl"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p>
    <w:p w:rsidR="00000000" w:rsidDel="00000000" w:rsidP="00000000" w:rsidRDefault="00000000" w:rsidRPr="00000000" w14:paraId="00000040">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41">
      <w:pPr>
        <w:numPr>
          <w:ilvl w:val="0"/>
          <w:numId w:val="3"/>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42">
      <w:pPr>
        <w:numPr>
          <w:ilvl w:val="0"/>
          <w:numId w:val="3"/>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de calidad, responsables de definir los lineamientos y supervisar el cumplimiento de estándares.</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u4udhn6ytd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Responsabilidades </w:t>
      </w:r>
    </w:p>
    <w:p w:rsidR="00000000" w:rsidDel="00000000" w:rsidP="00000000" w:rsidRDefault="00000000" w:rsidRPr="00000000" w14:paraId="00000044">
      <w:pPr>
        <w:numPr>
          <w:ilvl w:val="0"/>
          <w:numId w:val="2"/>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45">
      <w:pPr>
        <w:numPr>
          <w:ilvl w:val="0"/>
          <w:numId w:val="4"/>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46">
      <w:pPr>
        <w:numPr>
          <w:ilvl w:val="0"/>
          <w:numId w:val="2"/>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47">
      <w:pPr>
        <w:numPr>
          <w:ilvl w:val="0"/>
          <w:numId w:val="6"/>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48">
      <w:pPr>
        <w:numPr>
          <w:ilvl w:val="0"/>
          <w:numId w:val="6"/>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49">
      <w:pPr>
        <w:numPr>
          <w:ilvl w:val="0"/>
          <w:numId w:val="2"/>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de Calidad:</w:t>
      </w:r>
      <w:r w:rsidDel="00000000" w:rsidR="00000000" w:rsidRPr="00000000">
        <w:rPr>
          <w:rtl w:val="0"/>
        </w:rPr>
        <w:t xml:space="preserve"> Mendez Florencia</w:t>
      </w:r>
    </w:p>
    <w:p w:rsidR="00000000" w:rsidDel="00000000" w:rsidP="00000000" w:rsidRDefault="00000000" w:rsidRPr="00000000" w14:paraId="0000004A">
      <w:pPr>
        <w:numPr>
          <w:ilvl w:val="0"/>
          <w:numId w:val="1"/>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configugariones.</w:t>
      </w:r>
    </w:p>
    <w:p w:rsidR="00000000" w:rsidDel="00000000" w:rsidP="00000000" w:rsidRDefault="00000000" w:rsidRPr="00000000" w14:paraId="0000004B">
      <w:pPr>
        <w:numPr>
          <w:ilvl w:val="0"/>
          <w:numId w:val="2"/>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C">
      <w:pPr>
        <w:numPr>
          <w:ilvl w:val="0"/>
          <w:numId w:val="7"/>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D">
      <w:pPr>
        <w:numPr>
          <w:ilvl w:val="0"/>
          <w:numId w:val="7"/>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E">
      <w:pPr>
        <w:numPr>
          <w:ilvl w:val="0"/>
          <w:numId w:val="7"/>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F">
      <w:pPr>
        <w:numPr>
          <w:ilvl w:val="0"/>
          <w:numId w:val="7"/>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Herramientas, Entorno e Infraestructura</w:t>
      </w:r>
    </w:p>
    <w:p w:rsidR="00000000" w:rsidDel="00000000" w:rsidP="00000000" w:rsidRDefault="00000000" w:rsidRPr="00000000" w14:paraId="00000051">
      <w:pPr>
        <w:tabs>
          <w:tab w:val="left" w:leader="none" w:pos="0"/>
        </w:tabs>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[Describa el entorno computacional y las herramientas software que serán utilizadas para cumplir las funciones de Gestión de Configuración a través del proyecto o del ciclo de vida del producto.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Describa las herramientas y procedimientos requeridos para ser utilizados en los ítems de configuración de control de versión generados a través del proyecto o del ciclo de vida del producto.]</w:t>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ogt282uxivr" w:id="6"/>
      <w:bookmarkEnd w:id="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w:t>
      </w:r>
    </w:p>
    <w:p w:rsidR="00000000" w:rsidDel="00000000" w:rsidP="00000000" w:rsidRDefault="00000000" w:rsidRPr="00000000" w14:paraId="00000055">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56">
      <w:pPr>
        <w:numPr>
          <w:ilvl w:val="0"/>
          <w:numId w:val="5"/>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57">
      <w:pPr>
        <w:numPr>
          <w:ilvl w:val="0"/>
          <w:numId w:val="5"/>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58">
      <w:pPr>
        <w:numPr>
          <w:ilvl w:val="0"/>
          <w:numId w:val="5"/>
        </w:numPr>
        <w:tabs>
          <w:tab w:val="left" w:leader="none" w:pos="0"/>
        </w:tabs>
        <w:spacing w:after="0" w:afterAutospacing="0" w:before="0" w:beforeAutospacing="0"/>
        <w:ind w:left="720" w:hanging="360"/>
        <w:rPr>
          <w:u w:val="none"/>
        </w:rPr>
      </w:pPr>
      <w:r w:rsidDel="00000000" w:rsidR="00000000" w:rsidRPr="00000000">
        <w:rPr>
          <w:rtl w:val="0"/>
        </w:rPr>
        <w:t xml:space="preserve">procesador 9th Gen Intel(R) Core(TM) i5-9400F, 16GB de RAM.</w:t>
      </w:r>
    </w:p>
    <w:p w:rsidR="00000000" w:rsidDel="00000000" w:rsidP="00000000" w:rsidRDefault="00000000" w:rsidRPr="00000000" w14:paraId="00000059">
      <w:pPr>
        <w:numPr>
          <w:ilvl w:val="0"/>
          <w:numId w:val="5"/>
        </w:numPr>
        <w:tabs>
          <w:tab w:val="left" w:leader="none" w:pos="0"/>
        </w:tabs>
        <w:spacing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5A">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5B">
      <w:pPr>
        <w:tabs>
          <w:tab w:val="left" w:leader="none" w:pos="0"/>
        </w:tabs>
        <w:ind w:left="0" w:firstLine="0"/>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5C">
      <w:pPr>
        <w:tabs>
          <w:tab w:val="left" w:leader="none" w:pos="0"/>
        </w:tabs>
        <w:ind w:left="0" w:firstLine="0"/>
        <w:rPr/>
      </w:pPr>
      <w:r w:rsidDel="00000000" w:rsidR="00000000" w:rsidRPr="00000000">
        <w:rPr>
          <w:rtl w:val="0"/>
        </w:rPr>
        <w:t xml:space="preserve">Github: Sitio web donde se aloja el repositorio.</w:t>
      </w:r>
    </w:p>
    <w:p w:rsidR="00000000" w:rsidDel="00000000" w:rsidP="00000000" w:rsidRDefault="00000000" w:rsidRPr="00000000" w14:paraId="0000005D">
      <w:pPr>
        <w:tabs>
          <w:tab w:val="left" w:leader="none" w:pos="0"/>
        </w:tabs>
        <w:ind w:left="0" w:firstLine="0"/>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w3qy4acfoqh"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Ubicación física de los documentos y líneas base</w:t>
      </w:r>
    </w:p>
    <w:p w:rsidR="00000000" w:rsidDel="00000000" w:rsidP="00000000" w:rsidRDefault="00000000" w:rsidRPr="00000000" w14:paraId="0000005F">
      <w:pPr>
        <w:tabs>
          <w:tab w:val="left" w:leader="none" w:pos="0"/>
        </w:tabs>
        <w:rPr>
          <w:vertAlign w:val="baseline"/>
        </w:rPr>
      </w:pPr>
      <w:r w:rsidDel="00000000" w:rsidR="00000000" w:rsidRPr="00000000">
        <w:rPr>
          <w:vertAlign w:val="baseline"/>
          <w:rtl w:val="0"/>
        </w:rPr>
        <w:t xml:space="preserve">[Indicar aquí la ruta relativa a los documentos y líneas base, describiendo los tipos de documento que se van a guardar dentro de la línea base.]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i916qeqhsya0"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Programa de la Gestión de Configuración</w:t>
      </w:r>
    </w:p>
    <w:p w:rsidR="00000000" w:rsidDel="00000000" w:rsidP="00000000" w:rsidRDefault="00000000" w:rsidRPr="00000000" w14:paraId="0000006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knrm0acjd2g"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Identificación de la Configuración</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5scddbfxucrg"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Configuración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deben identificar los elementos que pertenecen a la configuracin del proyecto]</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qfmsw2h5048t" w:id="11"/>
      <w:bookmarkEnd w:id="1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Nomenclatura de Elementos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un8ooxxpozlh" w:id="12"/>
      <w:bookmarkEnd w:id="1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deben especificar la forma de nomenclatura que los distintos elementos de configuración tendrán en el proyecto]</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la Línea Base del Proyecto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deben detallar los elementos que pertenecen a la Línea Base del proyecto, especificados por Fase del mismo y por iteraciones dentro de cada fase.]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6B">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FASE: </w:t>
            </w:r>
            <w:r w:rsidDel="00000000" w:rsidR="00000000" w:rsidRPr="00000000">
              <w:rPr>
                <w:rFonts w:ascii="Calibri" w:cs="Calibri" w:eastAsia="Calibri" w:hAnsi="Calibri"/>
                <w:i w:val="1"/>
                <w:color w:val="548dd4"/>
                <w:rtl w:val="0"/>
              </w:rPr>
              <w:t xml:space="preserve">[Fase]</w:t>
            </w:r>
          </w:p>
        </w:tc>
        <w:tc>
          <w:tcPr>
            <w:shd w:fill="f2f2f2" w:val="clear"/>
            <w:vAlign w:val="center"/>
          </w:tcPr>
          <w:p w:rsidR="00000000" w:rsidDel="00000000" w:rsidP="00000000" w:rsidRDefault="00000000" w:rsidRPr="00000000" w14:paraId="0000006D">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rFonts w:ascii="Calibri" w:cs="Calibri" w:eastAsia="Calibri" w:hAnsi="Calibri"/>
                <w:i w:val="1"/>
                <w:color w:val="548dd4"/>
                <w:rtl w:val="0"/>
              </w:rPr>
              <w:t xml:space="preserve">[Iteración]</w:t>
            </w:r>
          </w:p>
        </w:tc>
      </w:tr>
      <w:tr>
        <w:trPr>
          <w:cantSplit w:val="0"/>
          <w:trHeight w:val="466" w:hRule="atLeast"/>
          <w:tblHeader w:val="0"/>
        </w:trPr>
        <w:tc>
          <w:tcPr>
            <w:shd w:fill="f2f2f2" w:val="clear"/>
            <w:vAlign w:val="center"/>
          </w:tcPr>
          <w:p w:rsidR="00000000" w:rsidDel="00000000" w:rsidP="00000000" w:rsidRDefault="00000000" w:rsidRPr="00000000" w14:paraId="0000006E">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6F">
            <w:pPr>
              <w:tabs>
                <w:tab w:val="left" w:leader="none" w:pos="0"/>
              </w:tabs>
              <w:ind w:left="115" w:hanging="5.9999999999999964"/>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[Nombre del elemento de la Línea Base.]</w:t>
            </w:r>
          </w:p>
        </w:tc>
      </w:tr>
      <w:tr>
        <w:trPr>
          <w:cantSplit w:val="0"/>
          <w:trHeight w:val="452" w:hRule="atLeast"/>
          <w:tblHeader w:val="0"/>
        </w:trPr>
        <w:tc>
          <w:tcPr>
            <w:shd w:fill="f2f2f2" w:val="clear"/>
            <w:vAlign w:val="center"/>
          </w:tcPr>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72">
            <w:pPr>
              <w:tabs>
                <w:tab w:val="left" w:leader="none" w:pos="0"/>
              </w:tabs>
              <w:ind w:left="115" w:hanging="5.9999999999999964"/>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[Descripción del elemento de la Línea Base.]</w:t>
            </w:r>
          </w:p>
        </w:tc>
      </w:tr>
      <w:tr>
        <w:trPr>
          <w:cantSplit w:val="0"/>
          <w:trHeight w:val="479" w:hRule="atLeast"/>
          <w:tblHeader w:val="0"/>
        </w:trPr>
        <w:tc>
          <w:tcPr>
            <w:shd w:fill="f2f2f2" w:val="clear"/>
            <w:vAlign w:val="center"/>
          </w:tcPr>
          <w:p w:rsidR="00000000" w:rsidDel="00000000" w:rsidP="00000000" w:rsidRDefault="00000000" w:rsidRPr="00000000" w14:paraId="00000074">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75">
            <w:pPr>
              <w:tabs>
                <w:tab w:val="left" w:leader="none" w:pos="0"/>
              </w:tabs>
              <w:ind w:left="115" w:hanging="5.9999999999999964"/>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[Área a la que pertenece.]</w:t>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zddknubihl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Control de Configuración</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bzmfdryqdsah"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Solicitud de Cambios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primer paso para gestionar los cambios sobre los elementos controlados es determinar qué cambios realizar, luego se realiza el documento  “Solicitud de Cambios”  para registrar dicha solicitud.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proceso de petición de cambios proporciona procedimientos formales para enviar y registrar peticiones de cambio, evaluar el coste e impacto potencial del cambio propuesto, y aceptar, modificar, o rechazar el mismo.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cambios solicitados o los errores detectados deberán ser identificados a través de los canales preestablecidos (personas, herramientas, etc.). Una vez recibidos serán documentados para su posterior estudio.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Una vez que se recibe una Solicitud de Cambio, se realiza una evaluación técnica o análisis de impacto para determinar el alcance de las modificaciones que serían necesarias realizar una vez se acepte la petición. En cualquier caso, la decisión tomada deberá quedar documentada de alguna forma.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Tras realizar el cambio se comunicará a todos aquellos que estén afectados por dicho cambio. De esta forma, se pretende preservar la integridad de los productos haciendo que todo el mundo trabaje con las versiones correctas.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frfzjnmjxovj"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Aprobación de Cambios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formar un “Comité de Control de Configuración” y determinar su autoridad para la evaluación y aprobación de cambios.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sugieren como posibles integrantes: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Administrador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Analista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Arquitecto </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Cliente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Programador]</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tpcf2aex0xa"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Implementación de Cambios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los procedimientos a ser evaluados para el cambio solicitado, una vez recibida la solicitud de cambio, se deberá considerar el impacto que este producirá en el proyecto.]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g820w9a4zi8"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 la Configuración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actividades de control de estado son para reunir información y reportar el estado de los elementos de configuración.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especificar lo siguiente:</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ab/>
        <w:br w:type="textWrapping"/>
        <w:t xml:space="preserve">Tipos de reportes de estado a ser generados y con qué frecuencia.</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ab/>
        <w:t xml:space="preserve">Elementos a ser revisados de la línea base y cambios a realizarse.</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ab/>
        <w:t xml:space="preserve">Como será obtenida la información, guardada, procesada y reportada.]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kflj9r4ibg4p"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Informes y Auditorías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9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g9obo6c476p" w:id="19"/>
      <w:bookmarkEnd w:id="1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Calendario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establecer la secuencia y coordinación de las actividades y eventos que afecten la implementación  del Plan en un cronograma.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debe incluir las actividades de Gestión de Configuración de Software y especificar las dependencias entre estas actividades y los principales hitos  en la planificación del proyecto.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hitos de las actividades de la Gestión de Configuración de Software incluyen:</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Definición de línea base.</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Implementación de Control de Cambios.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Fechas de comienzo y fin de las auditorias.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42lr40b0vxmw" w:id="20"/>
      <w:bookmarkEnd w:id="2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Capacitación y Recursos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las herramientas software, personal y entrenamiento requeridos para implementar las actividades específicas de la configuración del software.]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ohyrd4l0no3y" w:id="21"/>
      <w:bookmarkEnd w:id="2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Mantenimiento del Plan de Gestión de la Configuración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debe contener:</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Quien es responsable de monitorear el Plan de Gestión de Configuraciones.</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cuanta frecuencia se realizarán modificaciones al Plan.</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serán evaluados y aprobados los cambios del Plan.</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serán realizados y comunicados los cambios del Plan.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Plan deberá ser revisado al comienzo de cada fase,  modificado de acuerdo a lo necesario, aprobado y distribuido al equipo del proyecto. ]</w:t>
      </w:r>
    </w:p>
    <w:sectPr>
      <w:headerReference r:id="rId9" w:type="default"/>
      <w:footerReference r:id="rId10"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B4">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A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5.jpg"/>
          <a:graphic>
            <a:graphicData uri="http://schemas.openxmlformats.org/drawingml/2006/picture">
              <pic:pic>
                <pic:nvPicPr>
                  <pic:cNvPr descr="UNPA.JPG" id="0" name="image5.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B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B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3"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