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
                <a:graphic>
                  <a:graphicData uri="http://schemas.microsoft.com/office/word/2010/wordprocessingShape">
                    <wps:wsp>
                      <wps:cNvSpPr/>
                      <wps:cNvPr id="12" name="Shape 12"/>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2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349630254"/>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k53emobn22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w:t>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wvut08dqom4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Gestión de configuración</w:t>
              <w:tab/>
              <w:t xml:space="preserve">13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1kc1pihd930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gbdpf810m6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Resumen</w:t>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9in4v4nj6yg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Organización, Responsabilidades</w:t>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cjqxuh8znw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Entorno, e Infraestructura</w:t>
              <w:tab/>
              <w:t xml:space="preserve">13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gqrjr1yk6xi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 de trabajo</w:t>
              <w:tab/>
              <w:t xml:space="preserve">14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pcj6nzmx4kj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 de Cambios</w:t>
              <w:tab/>
              <w:t xml:space="preserve">14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ewk3hzw4uh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Reportes y Auditorias</w:t>
              <w:tab/>
              <w:t xml:space="preserve">14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j0w8rwrb2m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 documentos</w:t>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Estándares, prácticas, convenciones y métricas</w:t>
              <w:tab/>
              <w:t xml:space="preserve">15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w:t>
              <w:tab/>
              <w:t xml:space="preserve">15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proceso</w:t>
              <w:tab/>
              <w:t xml:space="preserve">16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proyecto</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producto</w:t>
              <w:tab/>
              <w:t xml:space="preserve">17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de documentación</w:t>
              <w:tab/>
              <w:t xml:space="preserve">17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Formulario de Pedidos  y Detección de Cambios</w:t>
              <w:tab/>
              <w:t xml:space="preserve">22</w:t>
            </w:r>
          </w:hyperlink>
          <w:r w:rsidDel="00000000" w:rsidR="00000000" w:rsidRPr="00000000">
            <w:rPr>
              <w:rtl w:val="0"/>
            </w:rPr>
          </w:r>
        </w:p>
        <w:p w:rsidR="00000000" w:rsidDel="00000000" w:rsidP="00000000" w:rsidRDefault="00000000" w:rsidRPr="00000000" w14:paraId="0000002C">
          <w:pPr>
            <w:tabs>
              <w:tab w:val="left" w:leader="none" w:pos="5954"/>
            </w:tabs>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both"/>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SQA</w:t>
      </w:r>
    </w:p>
    <w:p w:rsidR="00000000" w:rsidDel="00000000" w:rsidP="00000000" w:rsidRDefault="00000000" w:rsidRPr="00000000" w14:paraId="0000002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4k53emobn22a"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Propósito</w:t>
      </w:r>
    </w:p>
    <w:p w:rsidR="00000000" w:rsidDel="00000000" w:rsidP="00000000" w:rsidRDefault="00000000" w:rsidRPr="00000000" w14:paraId="00000030">
      <w:pPr>
        <w:keepNext w:val="1"/>
        <w:widowControl w:val="0"/>
        <w:tabs>
          <w:tab w:val="left" w:leader="none" w:pos="0"/>
        </w:tabs>
        <w:spacing w:after="240" w:before="240" w:lineRule="auto"/>
        <w:ind w:left="0"/>
        <w:jc w:val="both"/>
        <w:rPr/>
      </w:pPr>
      <w:bookmarkStart w:colFirst="0" w:colLast="0" w:name="_6i6q67yg45z2" w:id="1"/>
      <w:bookmarkEnd w:id="1"/>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31">
      <w:pPr>
        <w:keepNext w:val="1"/>
        <w:widowControl w:val="0"/>
        <w:tabs>
          <w:tab w:val="left" w:leader="none" w:pos="0"/>
        </w:tabs>
        <w:spacing w:after="240" w:before="240" w:lineRule="auto"/>
        <w:ind w:left="0"/>
        <w:jc w:val="both"/>
        <w:rPr>
          <w:b w:val="1"/>
        </w:rPr>
      </w:pPr>
      <w:bookmarkStart w:colFirst="0" w:colLast="0" w:name="_6i6q67yg45z2" w:id="1"/>
      <w:bookmarkEnd w:id="1"/>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59gtkpmt7f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3C">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tjans2vbnkj" w:id="3"/>
      <w:bookmarkEnd w:id="3"/>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vertAlign w:val="baseline"/>
        </w:rPr>
      </w:pPr>
      <w:bookmarkStart w:colFirst="0" w:colLast="0" w:name="_et31ynbeb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r w:rsidDel="00000000" w:rsidR="00000000" w:rsidRPr="00000000">
        <w:rPr>
          <w:rtl w:val="0"/>
        </w:rPr>
      </w:r>
    </w:p>
    <w:p w:rsidR="00000000" w:rsidDel="00000000" w:rsidP="00000000" w:rsidRDefault="00000000" w:rsidRPr="00000000" w14:paraId="0000003F">
      <w:pPr>
        <w:jc w:val="both"/>
        <w:rPr/>
      </w:pPr>
      <w:bookmarkStart w:colFirst="0" w:colLast="0" w:name="_6zuychr5nqmh" w:id="5"/>
      <w:bookmarkEnd w:id="5"/>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40">
      <w:pPr>
        <w:jc w:val="both"/>
        <w:rPr/>
      </w:pPr>
      <w:bookmarkStart w:colFirst="0" w:colLast="0" w:name="_6zuychr5nqmh" w:id="5"/>
      <w:bookmarkEnd w:id="5"/>
      <w:r w:rsidDel="00000000" w:rsidR="00000000" w:rsidRPr="00000000">
        <w:rPr>
          <w:rtl w:val="0"/>
        </w:rPr>
        <w:t xml:space="preserve"> </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5"/>
      <w:bookmarkEnd w:id="5"/>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12o3b3l8gin"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Actividades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m54mtm91fvz6"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Ciclo de vida del software cubierto por el Plan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xok3c6swo73"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1ioavse5jqg1" w:id="9"/>
      <w:bookmarkEnd w:id="9"/>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cada producto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el ajuste al proceso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Realizar Revisión Técnica Formal (RTF)</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nz7br3jtnxq7" w:id="10"/>
      <w:bookmarkEnd w:id="1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Asegurar que las desviaciones son documentadas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1exfc1a53xqr"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Responsables</w:t>
      </w:r>
    </w:p>
    <w:p w:rsidR="00000000" w:rsidDel="00000000" w:rsidP="00000000" w:rsidRDefault="00000000" w:rsidRPr="00000000" w14:paraId="00000061">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62">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63">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64">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1mn3wcrjcfgd" w:id="12"/>
      <w:bookmarkEnd w:id="12"/>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Documentación</w:t>
      </w:r>
      <w:r w:rsidDel="00000000" w:rsidR="00000000" w:rsidRPr="00000000">
        <w:rPr>
          <w:rtl w:val="0"/>
        </w:rPr>
      </w:r>
    </w:p>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z99iwe3ygnnh"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Gestión de configuración</w:t>
      </w:r>
    </w:p>
    <w:p w:rsidR="00000000" w:rsidDel="00000000" w:rsidP="00000000" w:rsidRDefault="00000000" w:rsidRPr="00000000" w14:paraId="00000068">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69">
      <w:pPr>
        <w:tabs>
          <w:tab w:val="left" w:leader="none" w:pos="0"/>
        </w:tabs>
        <w:ind w:left="0"/>
        <w:jc w:val="both"/>
        <w:rPr/>
      </w:pPr>
      <w:r w:rsidDel="00000000" w:rsidR="00000000" w:rsidRPr="00000000">
        <w:rPr>
          <w:rtl w:val="0"/>
        </w:rPr>
        <w:t xml:space="preserve">Ver documento “Plan de Gestión de Configuración - Kairos - NexTech”.</w:t>
      </w:r>
    </w:p>
    <w:p w:rsidR="00000000" w:rsidDel="00000000" w:rsidP="00000000" w:rsidRDefault="00000000" w:rsidRPr="00000000" w14:paraId="0000006A">
      <w:pPr>
        <w:tabs>
          <w:tab w:val="left" w:leader="none" w:pos="0"/>
        </w:tabs>
        <w:ind w:left="0"/>
        <w:jc w:val="both"/>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cjqxuh8znwo" w:id="14"/>
      <w:bookmarkEnd w:id="1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Entorno, e Infraestructura</w:t>
      </w:r>
    </w:p>
    <w:p w:rsidR="00000000" w:rsidDel="00000000" w:rsidP="00000000" w:rsidRDefault="00000000" w:rsidRPr="00000000" w14:paraId="0000006C">
      <w:pPr>
        <w:tabs>
          <w:tab w:val="left" w:leader="none" w:pos="0"/>
        </w:tabs>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pcj6nzmx4kjc" w:id="15"/>
      <w:bookmarkEnd w:id="1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Control de Cambios</w:t>
      </w:r>
    </w:p>
    <w:p w:rsidR="00000000" w:rsidDel="00000000" w:rsidP="00000000" w:rsidRDefault="00000000" w:rsidRPr="00000000" w14:paraId="0000006E">
      <w:pPr>
        <w:tabs>
          <w:tab w:val="left" w:leader="none" w:pos="0"/>
        </w:tabs>
        <w:ind w:left="0"/>
        <w:jc w:val="both"/>
        <w:rPr>
          <w:i w:val="1"/>
          <w:color w:val="548dd4"/>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F">
      <w:pPr>
        <w:tabs>
          <w:tab w:val="left" w:leader="none" w:pos="0"/>
        </w:tabs>
        <w:ind w:left="0"/>
        <w:jc w:val="both"/>
        <w:rPr>
          <w:i w:val="1"/>
          <w:color w:val="548dd4"/>
        </w:rPr>
      </w:pPr>
      <w:r w:rsidDel="00000000" w:rsidR="00000000" w:rsidRPr="00000000">
        <w:rPr>
          <w:rtl w:val="0"/>
        </w:rPr>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ktmuulfei6ag" w:id="16"/>
      <w:bookmarkEnd w:id="16"/>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Estándares, prácticas, convenciones y métricas</w:t>
      </w:r>
    </w:p>
    <w:p w:rsidR="00000000" w:rsidDel="00000000" w:rsidP="00000000" w:rsidRDefault="00000000" w:rsidRPr="00000000" w14:paraId="00000071">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i w:val="1"/>
          <w:color w:val="548dd4"/>
        </w:rPr>
      </w:pPr>
      <w:bookmarkStart w:colFirst="0" w:colLast="0" w:name="_c4kak070k00w"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18"/>
      <w:bookmarkEnd w:id="18"/>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lrawmswbu1r"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proceso</w:t>
      </w:r>
    </w:p>
    <w:p w:rsidR="00000000" w:rsidDel="00000000" w:rsidP="00000000" w:rsidRDefault="00000000" w:rsidRPr="00000000" w14:paraId="0000007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79">
      <w:pPr>
        <w:tabs>
          <w:tab w:val="left" w:leader="none" w:pos="0"/>
        </w:tabs>
        <w:ind w:left="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Distribución de esfuerzo por fase</w:t>
      </w:r>
      <w:r w:rsidDel="00000000" w:rsidR="00000000" w:rsidRPr="00000000">
        <w:rPr>
          <w:rtl w:val="0"/>
        </w:rPr>
        <w:t xml:space="preserve">: </w:t>
      </w:r>
    </w:p>
    <w:p w:rsidR="00000000" w:rsidDel="00000000" w:rsidP="00000000" w:rsidRDefault="00000000" w:rsidRPr="00000000" w14:paraId="0000007B">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Identificar si el esfuerzo real invertido en cada fase del proyecto (inicio, elaboración, construcción, transición) se ajusta a lo planificado.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666750</wp:posOffset>
            </wp:positionV>
            <wp:extent cx="3163253" cy="446100"/>
            <wp:effectExtent b="0" l="0" r="0" t="0"/>
            <wp:wrapSquare wrapText="bothSides" distB="114300" distT="114300" distL="114300" distR="114300"/>
            <wp:docPr id="1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63253" cy="446100"/>
                    </a:xfrm>
                    <a:prstGeom prst="rect"/>
                    <a:ln/>
                  </pic:spPr>
                </pic:pic>
              </a:graphicData>
            </a:graphic>
          </wp:anchor>
        </w:drawing>
      </w:r>
    </w:p>
    <w:p w:rsidR="00000000" w:rsidDel="00000000" w:rsidP="00000000" w:rsidRDefault="00000000" w:rsidRPr="00000000" w14:paraId="0000007C">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7D">
      <w:pPr>
        <w:numPr>
          <w:ilvl w:val="0"/>
          <w:numId w:val="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Que la distribución real no difiera más de un ±10% respecto a la planificada.</w:t>
        <w:br w:type="textWrapping"/>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smallCaps w:val="0"/>
          <w:strike w:val="0"/>
          <w:sz w:val="26"/>
          <w:szCs w:val="26"/>
          <w:u w:val="none"/>
          <w:shd w:fill="auto" w:val="clear"/>
          <w:vertAlign w:val="baseline"/>
        </w:rPr>
      </w:pPr>
      <w:bookmarkStart w:colFirst="0" w:colLast="0" w:name="_z03jqmvbbzbr" w:id="20"/>
      <w:bookmarkEnd w:id="20"/>
      <w:r w:rsidDel="00000000" w:rsidR="00000000" w:rsidRPr="00000000">
        <w:rPr>
          <w:rFonts w:ascii="Cambria" w:cs="Cambria" w:eastAsia="Cambria" w:hAnsi="Cambria"/>
          <w:b w:val="1"/>
          <w:smallCaps w:val="0"/>
          <w:strike w:val="0"/>
          <w:color w:val="4f81bd"/>
          <w:sz w:val="26"/>
          <w:szCs w:val="26"/>
          <w:u w:val="none"/>
          <w:shd w:fill="auto" w:val="clear"/>
          <w:vertAlign w:val="baseline"/>
          <w:rtl w:val="0"/>
        </w:rPr>
        <w:t xml:space="preserve">Métricas de proyecto</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Medir la productividad y el ritmo de avance del proyecto en función de los requerimientos cumplidos.</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285750</wp:posOffset>
            </wp:positionV>
            <wp:extent cx="5399730" cy="393700"/>
            <wp:effectExtent b="0" l="0" r="0" t="0"/>
            <wp:wrapSquare wrapText="bothSides" distB="114300" distT="114300" distL="114300" distR="114300"/>
            <wp:docPr id="1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3937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Cumplir al menos el 90% de los requerimientos planificados en cada iteración.</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0026912lk27"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producto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Puntos de Caso de Uso</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el tamaño funcional del sistema entregado en función de los casos de uso implementados.</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calcula asignando un valor de complejidad (bajo, medio, alto) a cada caso de uso, ponderado por factores técnicos y de entorno.</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Implementar el 100% de los casos de uso comprometidos en el alcance del proyecto.</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Cantidad de problemas reportados</w:t>
      </w:r>
    </w:p>
    <w:p w:rsidR="00000000" w:rsidDel="00000000" w:rsidP="00000000" w:rsidRDefault="00000000" w:rsidRPr="00000000" w14:paraId="00000093">
      <w:pPr>
        <w:numPr>
          <w:ilvl w:val="0"/>
          <w:numId w:val="9"/>
        </w:numPr>
        <w:tabs>
          <w:tab w:val="left" w:leader="none" w:pos="0"/>
        </w:tabs>
        <w:spacing w:before="0" w:line="360" w:lineRule="auto"/>
        <w:ind w:left="1440" w:hanging="360"/>
        <w:jc w:val="both"/>
        <w:rPr>
          <w:u w:val="none"/>
        </w:rPr>
      </w:pPr>
      <w:r w:rsidDel="00000000" w:rsidR="00000000" w:rsidRPr="00000000">
        <w:rPr>
          <w:rtl w:val="0"/>
        </w:rPr>
        <w:t xml:space="preserve">Objetivo: Evaluar la calidad del producto en términos de defectos detectados durante pruebas y uso.</w:t>
      </w:r>
    </w:p>
    <w:p w:rsidR="00000000" w:rsidDel="00000000" w:rsidP="00000000" w:rsidRDefault="00000000" w:rsidRPr="00000000" w14:paraId="00000094">
      <w:pPr>
        <w:numPr>
          <w:ilvl w:val="0"/>
          <w:numId w:val="7"/>
        </w:numPr>
        <w:tabs>
          <w:tab w:val="left" w:leader="none" w:pos="0"/>
        </w:tabs>
        <w:spacing w:before="0" w:line="360" w:lineRule="auto"/>
        <w:ind w:left="1440" w:hanging="360"/>
        <w:jc w:val="both"/>
        <w:rPr>
          <w:u w:val="none"/>
        </w:rPr>
      </w:pPr>
      <w:r w:rsidDel="00000000" w:rsidR="00000000" w:rsidRPr="00000000">
        <w:rPr>
          <w:rtl w:val="0"/>
        </w:rPr>
        <w:t xml:space="preserve">Definición: Problemas reportados = Total de defectos identificados en una iteración o fase</w:t>
      </w:r>
    </w:p>
    <w:p w:rsidR="00000000" w:rsidDel="00000000" w:rsidP="00000000" w:rsidRDefault="00000000" w:rsidRPr="00000000" w14:paraId="00000095">
      <w:pPr>
        <w:numPr>
          <w:ilvl w:val="0"/>
          <w:numId w:val="15"/>
        </w:numPr>
        <w:tabs>
          <w:tab w:val="left" w:leader="none" w:pos="0"/>
        </w:tabs>
        <w:spacing w:before="0" w:line="360" w:lineRule="auto"/>
        <w:ind w:left="1440" w:hanging="360"/>
        <w:jc w:val="both"/>
        <w:rPr>
          <w:u w:val="none"/>
        </w:rPr>
      </w:pPr>
      <w:r w:rsidDel="00000000" w:rsidR="00000000" w:rsidRPr="00000000">
        <w:rPr>
          <w:rtl w:val="0"/>
        </w:rPr>
        <w:t xml:space="preserve">Meta: Disminuir el número de problemas reportados críticos a </w:t>
      </w:r>
      <w:r w:rsidDel="00000000" w:rsidR="00000000" w:rsidRPr="00000000">
        <w:rPr>
          <w:b w:val="1"/>
          <w:rtl w:val="0"/>
        </w:rPr>
        <w:t xml:space="preserve">0</w:t>
      </w:r>
      <w:r w:rsidDel="00000000" w:rsidR="00000000" w:rsidRPr="00000000">
        <w:rPr>
          <w:rtl w:val="0"/>
        </w:rPr>
        <w:t xml:space="preserve"> antes de la entrega final y mantener una tendencia decreciente en defectos menores en cada iteración.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928m42dei4z2"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documentación</w:t>
      </w:r>
    </w:p>
    <w:p w:rsidR="00000000" w:rsidDel="00000000" w:rsidP="00000000" w:rsidRDefault="00000000" w:rsidRPr="00000000" w14:paraId="0000009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ndurwtavcl"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verificación y prácticas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q47rjhxchkzx" w:id="24"/>
      <w:bookmarkEnd w:id="24"/>
      <w:r w:rsidDel="00000000" w:rsidR="00000000" w:rsidRPr="00000000">
        <w:rPr>
          <w:rtl w:val="0"/>
        </w:rPr>
      </w:r>
    </w:p>
    <w:p w:rsidR="00000000" w:rsidDel="00000000" w:rsidP="00000000" w:rsidRDefault="00000000" w:rsidRPr="00000000" w14:paraId="000000AE">
      <w:pPr>
        <w:ind w:left="0" w:firstLine="0"/>
        <w:jc w:val="both"/>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wez0h8mqkvko" w:id="25"/>
      <w:bookmarkEnd w:id="25"/>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Anexos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ftyoaonc7ix1"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Formulario de Pedidos  y Detección de Cambios</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D2">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0CE">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9"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C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