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jc w:val="center"/>
        <w:rPr>
          <w:rFonts w:ascii="Arial" w:hAnsi="Arial" w:cs="Arial"/>
          <w:b/>
          <w:b/>
          <w:bCs/>
          <w:sz w:val="32"/>
        </w:rPr>
      </w:pPr>
      <w:r>
        <w:rPr>
          <w:rFonts w:cs="Arial"/>
          <w:b/>
          <w:bCs/>
          <w:sz w:val="32"/>
        </w:rPr>
        <w:t>Compte-rendu</w:t>
      </w:r>
    </w:p>
    <w:p>
      <w:pPr>
        <w:pStyle w:val="Titre1"/>
        <w:jc w:val="center"/>
        <w:rPr/>
      </w:pPr>
      <w:r>
        <w:rPr>
          <w:rFonts w:cs="Arial"/>
          <w:bCs/>
          <w:sz w:val="24"/>
          <w:szCs w:val="24"/>
        </w:rPr>
        <w:t xml:space="preserve">de la semaine du </w:t>
      </w:r>
      <w:r>
        <w:rPr>
          <w:rFonts w:cs="Arial"/>
          <w:bCs/>
          <w:i/>
          <w:sz w:val="24"/>
          <w:szCs w:val="24"/>
        </w:rPr>
        <w:t>2018-04-2</w:t>
      </w:r>
      <w:r>
        <w:rPr>
          <w:rFonts w:cs="Arial"/>
          <w:bCs/>
          <w:i/>
          <w:sz w:val="24"/>
          <w:szCs w:val="24"/>
        </w:rPr>
        <w:t>9</w:t>
      </w:r>
    </w:p>
    <w:p>
      <w:pPr>
        <w:pStyle w:val="Normal"/>
        <w:jc w:val="center"/>
        <w:rPr>
          <w:rFonts w:ascii="Times New Roman" w:hAnsi="Times New Roman" w:cs="Arial"/>
          <w:bCs/>
          <w:i/>
          <w:i/>
          <w:sz w:val="24"/>
          <w:szCs w:val="24"/>
        </w:rPr>
      </w:pPr>
      <w:r>
        <w:rPr>
          <w:rFonts w:cs="Arial"/>
          <w:bCs/>
          <w:i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Équipe : </w:t>
        <w:tab/>
        <w:t>Sunny Cliche</w:t>
        <w:tab/>
        <w:tab/>
        <w:t>Anthony Côté</w:t>
        <w:tab/>
        <w:tab/>
        <w:t>Tomy Roy</w:t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 xml:space="preserve">Projet : </w:t>
        <w:tab/>
        <w:tab/>
        <w:t>Git</w:t>
      </w:r>
    </w:p>
    <w:p>
      <w:pPr>
        <w:pStyle w:val="Normal"/>
        <w:rPr/>
      </w:pPr>
      <w:r>
        <w:rPr>
          <w:sz w:val="22"/>
        </w:rPr>
        <w:t xml:space="preserve">Date du compte-rendu : </w:t>
        <w:tab/>
        <w:t>2018-0</w:t>
      </w:r>
      <w:r>
        <w:rPr>
          <w:sz w:val="22"/>
        </w:rPr>
        <w:t>5-01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rFonts w:ascii="Times New Roman" w:hAnsi="Times New Roman"/>
        </w:rPr>
      </w:pPr>
      <w:r>
        <w:rPr>
          <w:sz w:val="22"/>
        </w:rPr>
        <w:t>Personnes présentes et rôle de chacun (secrétaire, animateur, …) 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951"/>
        <w:gridCol w:w="2952"/>
        <w:gridCol w:w="2952"/>
      </w:tblGrid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Animateur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Secrétaire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Organisateur</w:t>
            </w:r>
          </w:p>
        </w:tc>
      </w:tr>
      <w:tr>
        <w:trPr/>
        <w:tc>
          <w:tcPr>
            <w:tcW w:w="2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Sunny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Anthony</w:t>
            </w:r>
          </w:p>
        </w:tc>
        <w:tc>
          <w:tcPr>
            <w:tcW w:w="2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Tommy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sz w:val="22"/>
        </w:rPr>
        <w:tab/>
        <w:tab/>
        <w:tab/>
      </w:r>
    </w:p>
    <w:p>
      <w:pPr>
        <w:pStyle w:val="Normal"/>
        <w:rPr/>
      </w:pPr>
      <w:r>
        <w:rPr>
          <w:sz w:val="22"/>
        </w:rPr>
        <w:t>Personne(s) absente(s)  :</w:t>
        <w:tab/>
      </w:r>
    </w:p>
    <w:p>
      <w:pPr>
        <w:pStyle w:val="Normal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1670685</wp:posOffset>
                </wp:positionH>
                <wp:positionV relativeFrom="paragraph">
                  <wp:posOffset>12700</wp:posOffset>
                </wp:positionV>
                <wp:extent cx="1607185" cy="381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68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55pt,0.95pt" to="258pt,1.05pt" ID="Imag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sz w:val="22"/>
        </w:rPr>
        <w:tab/>
        <w:tab/>
        <w:tab/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 xml:space="preserve">1. </w:t>
        <w:tab/>
      </w:r>
      <w:r>
        <w:rPr>
          <w:sz w:val="22"/>
          <w:u w:val="single"/>
        </w:rPr>
        <w:t>Bilan du travail effectué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  <w:r>
        <w:rPr>
          <w:sz w:val="22"/>
        </w:rPr>
        <w:t>: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tbl>
      <w:tblPr>
        <w:tblW w:w="8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58"/>
        <w:gridCol w:w="7896"/>
      </w:tblGrid>
      <w:tr>
        <w:trPr/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Sunny</w:t>
            </w:r>
          </w:p>
        </w:tc>
        <w:tc>
          <w:tcPr>
            <w:tcW w:w="7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Recherches sur git terminées</w:t>
            </w:r>
          </w:p>
        </w:tc>
      </w:tr>
      <w:tr>
        <w:trPr/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Anthony</w:t>
            </w:r>
          </w:p>
        </w:tc>
        <w:tc>
          <w:tcPr>
            <w:tcW w:w="7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Avancement sur la facon de présenter les workflow</w:t>
            </w:r>
          </w:p>
        </w:tc>
      </w:tr>
      <w:tr>
        <w:trPr/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Tomy</w:t>
            </w:r>
          </w:p>
        </w:tc>
        <w:tc>
          <w:tcPr>
            <w:tcW w:w="7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Etapes d’installation</w:t>
            </w:r>
          </w:p>
          <w:p>
            <w:pPr>
              <w:pStyle w:val="Contenudetableau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Recherche à propos de git</w:t>
            </w:r>
          </w:p>
        </w:tc>
      </w:tr>
    </w:tbl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Informations</w:t>
      </w:r>
    </w:p>
    <w:p>
      <w:pPr>
        <w:pStyle w:val="Normal"/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>
          <w:rFonts w:ascii="Times New Roman" w:hAnsi="Times New Roman"/>
          <w:b/>
          <w:b/>
          <w:bCs/>
        </w:rPr>
      </w:pPr>
      <w:r>
        <w:rPr>
          <w:b/>
          <w:bCs/>
          <w:sz w:val="22"/>
        </w:rPr>
        <w:t>Progression du travail par rapport à l’échéancier.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4" w:leader="none"/>
        </w:tabs>
        <w:ind w:hanging="0"/>
        <w:rPr/>
      </w:pPr>
      <w:r>
        <w:rPr>
          <w:sz w:val="22"/>
        </w:rPr>
        <w:t xml:space="preserve">La présentation de git par Julie Gagnon a duré environ 10 minutes et elle a donné un devoir a faire qui est d’installer git, et tortoise git, un menu d’interface git dans le menu contextuel de Windows explorer. </w:t>
      </w:r>
      <w:r>
        <w:rPr>
          <w:sz w:val="22"/>
        </w:rPr>
        <w:t>Donc, les étudiants n’ont pas appris ce qui se passe "sous le capot" de git.</w:t>
      </w:r>
    </w:p>
    <w:p>
      <w:pPr>
        <w:pStyle w:val="Normal"/>
        <w:tabs>
          <w:tab w:val="left" w:pos="284" w:leader="none"/>
        </w:tabs>
        <w:ind w:hanging="0"/>
        <w:rPr>
          <w:sz w:val="22"/>
        </w:rPr>
      </w:pPr>
      <w:r>
        <w:rPr/>
      </w:r>
    </w:p>
    <w:p>
      <w:pPr>
        <w:pStyle w:val="Normal"/>
        <w:tabs>
          <w:tab w:val="left" w:pos="284" w:leader="none"/>
        </w:tabs>
        <w:ind w:hanging="0"/>
        <w:rPr/>
      </w:pPr>
      <w:r>
        <w:rPr>
          <w:sz w:val="22"/>
        </w:rPr>
        <w:t>Anthony va délaisser un peu les commandes avancées; les commandes avaient été mal triée, certaines vont être mieux expliquées dans la section du Workflow. Et il est important d’aborder la gestion des merge conflict.</w:t>
      </w:r>
    </w:p>
    <w:p>
      <w:pPr>
        <w:pStyle w:val="Normal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Tâches à faire d’ici la prochaine rencontre</w:t>
      </w:r>
      <w:r>
        <w:rPr>
          <w:sz w:val="22"/>
        </w:rPr>
        <w:t xml:space="preserve"> </w:t>
      </w:r>
      <w:r>
        <w:rPr>
          <w:b/>
          <w:i/>
          <w:sz w:val="22"/>
        </w:rPr>
        <w:t>pour chaque équipier (en inscrivant la partie du logiciel dont chacun est responsable)</w:t>
      </w:r>
    </w:p>
    <w:p>
      <w:pPr>
        <w:pStyle w:val="ListParagraph"/>
        <w:ind w:left="644" w:hanging="0"/>
        <w:rPr/>
      </w:pPr>
      <w:r>
        <w:rPr>
          <w:sz w:val="22"/>
        </w:rPr>
        <w:t xml:space="preserve">Anthony </w:t>
      </w:r>
      <w:r>
        <w:rPr>
          <w:sz w:val="22"/>
        </w:rPr>
        <w:t xml:space="preserve">(Meta sur git) </w:t>
      </w:r>
      <w:r>
        <w:rPr>
          <w:sz w:val="22"/>
        </w:rPr>
        <w:t xml:space="preserve">: </w:t>
      </w:r>
      <w:r>
        <w:rPr>
          <w:sz w:val="22"/>
        </w:rPr>
        <w:t>Documenter la gestion des merge conflict</w:t>
      </w:r>
    </w:p>
    <w:p>
      <w:pPr>
        <w:pStyle w:val="ListParagraph"/>
        <w:ind w:left="644" w:hanging="0"/>
        <w:rPr/>
      </w:pPr>
      <w:r>
        <w:rPr>
          <w:sz w:val="22"/>
        </w:rPr>
        <w:t xml:space="preserve">Sunny </w:t>
      </w:r>
      <w:r>
        <w:rPr>
          <w:sz w:val="22"/>
        </w:rPr>
        <w:t xml:space="preserve">(Commandes) </w:t>
      </w:r>
      <w:r>
        <w:rPr>
          <w:sz w:val="22"/>
        </w:rPr>
        <w:t xml:space="preserve">: </w:t>
      </w:r>
      <w:r>
        <w:rPr>
          <w:sz w:val="22"/>
        </w:rPr>
        <w:t>Exercises pour le groupe</w:t>
      </w:r>
    </w:p>
    <w:p>
      <w:pPr>
        <w:pStyle w:val="ListParagraph"/>
        <w:ind w:left="644" w:hanging="0"/>
        <w:rPr/>
      </w:pPr>
      <w:r>
        <w:rPr>
          <w:sz w:val="22"/>
        </w:rPr>
        <w:t xml:space="preserve">Tomy </w:t>
      </w:r>
      <w:r>
        <w:rPr>
          <w:sz w:val="22"/>
        </w:rPr>
        <w:t xml:space="preserve">(Setup) </w:t>
      </w:r>
      <w:r>
        <w:rPr>
          <w:sz w:val="22"/>
        </w:rPr>
        <w:t xml:space="preserve">: </w:t>
      </w:r>
      <w:r>
        <w:rPr>
          <w:sz w:val="22"/>
        </w:rPr>
        <w:t>Ajustements sur le site web</w:t>
      </w:r>
    </w:p>
    <w:p>
      <w:pPr>
        <w:pStyle w:val="ListParagraph"/>
        <w:ind w:left="644" w:hanging="0"/>
        <w:rPr/>
      </w:pPr>
      <w:r>
        <w:rPr>
          <w:sz w:val="22"/>
        </w:rPr>
        <w:t xml:space="preserve">Tous : </w:t>
      </w:r>
      <w:r>
        <w:rPr>
          <w:sz w:val="22"/>
        </w:rPr>
        <w:t>Remplir le site web avec les notes de cours</w:t>
      </w:r>
    </w:p>
    <w:p>
      <w:pPr>
        <w:pStyle w:val="Normal"/>
        <w:rPr>
          <w:rFonts w:ascii="Times New Roman" w:hAnsi="Times New Roman"/>
          <w:sz w:val="22"/>
          <w:u w:val="single"/>
        </w:rPr>
      </w:pPr>
      <w:r>
        <w:rPr>
          <w:sz w:val="22"/>
          <w:u w:val="single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Retour sur le fonctionnement de l’équipe</w:t>
      </w:r>
    </w:p>
    <w:p>
      <w:pPr>
        <w:pStyle w:val="Normal"/>
        <w:ind w:left="284" w:hanging="0"/>
        <w:rPr/>
      </w:pPr>
      <w:r>
        <w:rPr>
          <w:sz w:val="22"/>
        </w:rPr>
        <w:t>Rien à signaler.</w:t>
      </w:r>
    </w:p>
    <w:p>
      <w:pPr>
        <w:pStyle w:val="Normal"/>
        <w:ind w:left="284" w:hanging="0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Times New Roman" w:hAnsi="Times New Roman"/>
        </w:rPr>
      </w:pPr>
      <w:r>
        <w:rPr>
          <w:sz w:val="22"/>
          <w:u w:val="single"/>
        </w:rPr>
        <w:t>Date de la prochaine rencontre</w:t>
      </w:r>
    </w:p>
    <w:p>
      <w:pPr>
        <w:pStyle w:val="Normal"/>
        <w:ind w:left="284" w:hanging="0"/>
        <w:rPr/>
      </w:pPr>
      <w:r>
        <w:rPr>
          <w:sz w:val="22"/>
        </w:rPr>
        <w:t xml:space="preserve"> </w:t>
      </w:r>
      <w:r>
        <w:rPr>
          <w:sz w:val="22"/>
        </w:rPr>
        <w:t>A voir</w:t>
      </w:r>
    </w:p>
    <w:sectPr>
      <w:type w:val="nextPage"/>
      <w:pgSz w:w="12240" w:h="15840"/>
      <w:pgMar w:left="1797" w:right="1588" w:header="0" w:top="1135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fr-CA" w:eastAsia="fr-FR" w:bidi="ar-SA"/>
    </w:rPr>
  </w:style>
  <w:style w:type="paragraph" w:styleId="Titre1">
    <w:name w:val="Heading 1"/>
    <w:basedOn w:val="Normal"/>
    <w:next w:val="Normal"/>
    <w:qFormat/>
    <w:pPr>
      <w:keepNext w:val="true"/>
      <w:outlineLvl w:val="0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523145"/>
    <w:rPr>
      <w:color w:val="0000FF"/>
      <w:u w:val="single"/>
    </w:rPr>
  </w:style>
  <w:style w:type="character" w:styleId="ListLabel1">
    <w:name w:val="ListLabel 1"/>
    <w:qFormat/>
    <w:rPr>
      <w:rFonts w:ascii="Helvetica" w:hAnsi="Helvetica" w:cs="Helvetica"/>
      <w:color w:val="0096CF"/>
      <w:sz w:val="23"/>
      <w:szCs w:val="23"/>
      <w:shd w:fill="36393E" w:val="clear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Times New Roman" w:hAnsi="Times New Roman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Entte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23145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LibreOffice/6.0.2.1$Windows_X86_64 LibreOffice_project/f7f06a8f319e4b62f9bc5095aa112a65d2f3ac89</Application>
  <Pages>1</Pages>
  <Words>253</Words>
  <Characters>1300</Characters>
  <CharactersWithSpaces>1531</CharactersWithSpaces>
  <Paragraphs>36</Paragraphs>
  <Company>Collège de Sherbrooke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2013-03-25T00:33:00Z</dcterms:created>
  <dc:creator>Invite</dc:creator>
  <dc:description/>
  <dc:language>fr-CA</dc:language>
  <cp:lastModifiedBy/>
  <cp:lastPrinted>2014-03-10T14:19:00Z</cp:lastPrinted>
  <dcterms:modified xsi:type="dcterms:W3CDTF">2018-05-01T12:21:21Z</dcterms:modified>
  <cp:revision>15</cp:revision>
  <dc:subject/>
  <dc:title>Compte-rendu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Collège de Sherbrooke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