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989D" w14:textId="414F9090" w:rsidR="00FA7724" w:rsidRPr="00FA7724" w:rsidRDefault="00FA7724" w:rsidP="00A30B37">
      <w:pPr>
        <w:pStyle w:val="a5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hAnsi="Times New Roman" w:cs="Times New Roman"/>
          <w:sz w:val="24"/>
          <w:szCs w:val="24"/>
          <w:lang w:eastAsia="ar-SA"/>
        </w:rPr>
        <w:t xml:space="preserve">Темы для рефератов (докладов) по курсу «Философия» </w:t>
      </w:r>
    </w:p>
    <w:p w14:paraId="2AA25F08" w14:textId="77777777" w:rsidR="00FA7724" w:rsidRPr="00FA7724" w:rsidRDefault="00FA7724" w:rsidP="00FA7724">
      <w:pPr>
        <w:pStyle w:val="a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(преподаватель: Родин К.А.)</w:t>
      </w:r>
    </w:p>
    <w:p w14:paraId="32247EE4" w14:textId="77777777" w:rsidR="00FA7724" w:rsidRPr="00FA7724" w:rsidRDefault="00FA7724" w:rsidP="00FA7724">
      <w:pPr>
        <w:snapToGri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D24B829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 xml:space="preserve">Образ античной философии в работах П. </w:t>
      </w:r>
      <w:proofErr w:type="spellStart"/>
      <w:r w:rsidRPr="00FA7724">
        <w:rPr>
          <w:rFonts w:ascii="Times New Roman" w:eastAsia="Calibri" w:hAnsi="Times New Roman" w:cs="Times New Roman"/>
          <w:sz w:val="24"/>
          <w:szCs w:val="24"/>
        </w:rPr>
        <w:t>Адо</w:t>
      </w:r>
      <w:proofErr w:type="spellEnd"/>
      <w:r w:rsidRPr="00FA772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B9D3BD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Свобода воли у Августина Аврелия.</w:t>
      </w:r>
    </w:p>
    <w:p w14:paraId="27FCC125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Место «Исповеди» Августина в философии и культуре.</w:t>
      </w:r>
    </w:p>
    <w:p w14:paraId="268A66DC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Тема смерти автора во французском структурализме.</w:t>
      </w:r>
    </w:p>
    <w:p w14:paraId="2698C52A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Проблема теодицей (на материале текстов Василия Великого).</w:t>
      </w:r>
    </w:p>
    <w:p w14:paraId="4DD09B6C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Спор Вольтера с Лейбницем о «лучшем из возможных миров».</w:t>
      </w:r>
    </w:p>
    <w:p w14:paraId="56E75CCB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Кто мыслит абстрактно согласно Г.В.Ф. Гегелю.</w:t>
      </w:r>
    </w:p>
    <w:p w14:paraId="04DFBA6E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Гегельянские кружки в России.</w:t>
      </w:r>
    </w:p>
    <w:p w14:paraId="15FFC9E8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Легенда о Великом Инквизиторе Ф.М. Достоевского.</w:t>
      </w:r>
    </w:p>
    <w:p w14:paraId="10F188C0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 xml:space="preserve">Разум и Откровение в Средние века. </w:t>
      </w:r>
    </w:p>
    <w:p w14:paraId="1D17DB75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Работа Ивана Ильина «Философия Гегеля как учение о конкретности Бога и человека».</w:t>
      </w:r>
    </w:p>
    <w:p w14:paraId="374AE9B3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Бунтующий человек Камю.</w:t>
      </w:r>
    </w:p>
    <w:p w14:paraId="4FF45BD5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Что такое просвещение по И. Канту и М. Фуко.</w:t>
      </w:r>
    </w:p>
    <w:p w14:paraId="6C73D21E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Религиозная философия Серена Кьеркегора.</w:t>
      </w:r>
    </w:p>
    <w:p w14:paraId="3250BDA3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Эстетика Возрождения (по работам А.Ф. Лосева).</w:t>
      </w:r>
    </w:p>
    <w:p w14:paraId="5E87F00D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Взгляд Фр. Ницше на происхождение морали. Понятие ресентимента.</w:t>
      </w:r>
    </w:p>
    <w:p w14:paraId="20111AC3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Диалог Платона «Пир».</w:t>
      </w:r>
    </w:p>
    <w:p w14:paraId="4B3C5DDE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Философия В.В Розанова.</w:t>
      </w:r>
    </w:p>
    <w:p w14:paraId="65E9DBDF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Экзистенциализм – это гуманизм. Философия Ж.-П. Сартра.</w:t>
      </w:r>
    </w:p>
    <w:p w14:paraId="57A4EC20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Понятие религии и культуры у З. Фрейда.</w:t>
      </w:r>
    </w:p>
    <w:p w14:paraId="6D0379F7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Философское наследие М. Хайдеггера. Основные проблемы.</w:t>
      </w:r>
    </w:p>
    <w:p w14:paraId="396AD99D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Философская герменевтика. Понятие герменевтики. Основные течения.</w:t>
      </w:r>
    </w:p>
    <w:p w14:paraId="532B30A1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Французский постструктурализм.</w:t>
      </w:r>
    </w:p>
    <w:p w14:paraId="3AF56D1A" w14:textId="77777777" w:rsidR="00FA7724" w:rsidRPr="00FA7724" w:rsidRDefault="00FA7724" w:rsidP="00FA7724">
      <w:pPr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724">
        <w:rPr>
          <w:rFonts w:ascii="Times New Roman" w:eastAsia="Calibri" w:hAnsi="Times New Roman" w:cs="Times New Roman"/>
          <w:sz w:val="24"/>
          <w:szCs w:val="24"/>
        </w:rPr>
        <w:t>Феноменология Эд. Гуссерля.</w:t>
      </w:r>
    </w:p>
    <w:p w14:paraId="74674566" w14:textId="77777777" w:rsidR="00426659" w:rsidRDefault="00426659"/>
    <w:sectPr w:rsidR="00426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77E47"/>
    <w:multiLevelType w:val="hybridMultilevel"/>
    <w:tmpl w:val="6374C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24"/>
    <w:rsid w:val="00426659"/>
    <w:rsid w:val="00A30B37"/>
    <w:rsid w:val="00F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E5"/>
  <w15:chartTrackingRefBased/>
  <w15:docId w15:val="{8D332A40-E4FF-4F76-A85F-51575126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A772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A7724"/>
  </w:style>
  <w:style w:type="paragraph" w:styleId="a5">
    <w:name w:val="No Spacing"/>
    <w:uiPriority w:val="1"/>
    <w:qFormat/>
    <w:rsid w:val="00FA7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Rodin</dc:creator>
  <cp:keywords/>
  <dc:description/>
  <cp:lastModifiedBy>Kirill Rodin</cp:lastModifiedBy>
  <cp:revision>2</cp:revision>
  <dcterms:created xsi:type="dcterms:W3CDTF">2020-11-17T10:08:00Z</dcterms:created>
  <dcterms:modified xsi:type="dcterms:W3CDTF">2020-11-17T10:08:00Z</dcterms:modified>
</cp:coreProperties>
</file>