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B3B9" w14:textId="6CF441CE" w:rsidR="007A52BE" w:rsidRPr="00843390" w:rsidRDefault="00843390" w:rsidP="00843390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>Оценка эффективности инвестиционного проекта</w:t>
      </w:r>
    </w:p>
    <w:p w14:paraId="1534BCCD" w14:textId="35525D03" w:rsidR="00843390" w:rsidRDefault="00843390" w:rsidP="00C432D2">
      <w:pPr>
        <w:tabs>
          <w:tab w:val="left" w:pos="9360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условиям предполагается организация связи</w:t>
      </w:r>
      <w:r>
        <w:rPr>
          <w:rFonts w:ascii="Times New Roman" w:hAnsi="Times New Roman"/>
          <w:sz w:val="28"/>
          <w:szCs w:val="28"/>
        </w:rPr>
        <w:t xml:space="preserve"> проектируемого участка сети доступа </w:t>
      </w:r>
      <w:r w:rsidRPr="0006321B">
        <w:rPr>
          <w:rFonts w:ascii="Times New Roman" w:hAnsi="Times New Roman"/>
          <w:sz w:val="28"/>
          <w:szCs w:val="28"/>
        </w:rPr>
        <w:t xml:space="preserve">жилого массива «На </w:t>
      </w:r>
      <w:r>
        <w:rPr>
          <w:rFonts w:ascii="Times New Roman" w:hAnsi="Times New Roman"/>
          <w:sz w:val="28"/>
          <w:szCs w:val="28"/>
        </w:rPr>
        <w:t>Березке</w:t>
      </w:r>
      <w:r w:rsidRPr="0006321B">
        <w:rPr>
          <w:rFonts w:ascii="Times New Roman" w:hAnsi="Times New Roman"/>
          <w:sz w:val="28"/>
          <w:szCs w:val="28"/>
        </w:rPr>
        <w:t xml:space="preserve">» города Новосибирска </w:t>
      </w:r>
      <w:r w:rsidRPr="009E7D26">
        <w:rPr>
          <w:rFonts w:ascii="Times New Roman" w:hAnsi="Times New Roman"/>
          <w:sz w:val="28"/>
          <w:szCs w:val="28"/>
        </w:rPr>
        <w:t>по технологии GPON</w:t>
      </w:r>
      <w:r w:rsidR="00D13011">
        <w:rPr>
          <w:rFonts w:ascii="Times New Roman" w:hAnsi="Times New Roman"/>
          <w:sz w:val="28"/>
          <w:szCs w:val="28"/>
        </w:rPr>
        <w:t>.</w:t>
      </w:r>
      <w:r w:rsidR="005423C8">
        <w:rPr>
          <w:rFonts w:ascii="Times New Roman" w:hAnsi="Times New Roman"/>
          <w:sz w:val="28"/>
          <w:szCs w:val="28"/>
        </w:rPr>
        <w:t xml:space="preserve"> Проект рассчитан на 6 лет. В первый год осуществляется строительство сети, эксплуатация начинается со второго года.</w:t>
      </w:r>
    </w:p>
    <w:p w14:paraId="37BDD204" w14:textId="5C095ADF" w:rsidR="005423C8" w:rsidRPr="009E7D26" w:rsidRDefault="005423C8" w:rsidP="005423C8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E7D26">
        <w:rPr>
          <w:rFonts w:ascii="Times New Roman" w:hAnsi="Times New Roman"/>
          <w:sz w:val="28"/>
          <w:szCs w:val="28"/>
        </w:rPr>
        <w:t xml:space="preserve">Капитальные затраты на </w:t>
      </w:r>
      <w:r>
        <w:rPr>
          <w:rFonts w:ascii="Times New Roman" w:hAnsi="Times New Roman"/>
          <w:sz w:val="28"/>
          <w:szCs w:val="28"/>
        </w:rPr>
        <w:t xml:space="preserve">строительство проектируемого участка сети доступа </w:t>
      </w:r>
      <w:r w:rsidRPr="009E7D26">
        <w:rPr>
          <w:rFonts w:ascii="Times New Roman" w:hAnsi="Times New Roman"/>
          <w:sz w:val="28"/>
          <w:szCs w:val="28"/>
        </w:rPr>
        <w:t xml:space="preserve">по технологии GPON </w:t>
      </w:r>
      <w:r>
        <w:rPr>
          <w:rFonts w:ascii="Times New Roman" w:hAnsi="Times New Roman"/>
          <w:sz w:val="28"/>
          <w:szCs w:val="28"/>
        </w:rPr>
        <w:t>включают</w:t>
      </w:r>
      <w:r>
        <w:rPr>
          <w:rFonts w:ascii="Times New Roman" w:hAnsi="Times New Roman"/>
          <w:sz w:val="28"/>
          <w:szCs w:val="28"/>
        </w:rPr>
        <w:t xml:space="preserve"> (таблица 1)</w:t>
      </w:r>
      <w:r w:rsidRPr="009E7D26">
        <w:rPr>
          <w:rFonts w:ascii="Times New Roman" w:hAnsi="Times New Roman"/>
          <w:sz w:val="28"/>
          <w:szCs w:val="28"/>
        </w:rPr>
        <w:t>:</w:t>
      </w:r>
    </w:p>
    <w:p w14:paraId="082EAE29" w14:textId="77777777" w:rsidR="005423C8" w:rsidRPr="009E7D26" w:rsidRDefault="005423C8" w:rsidP="005423C8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E7D26">
        <w:rPr>
          <w:rFonts w:ascii="Times New Roman" w:hAnsi="Times New Roman"/>
          <w:sz w:val="28"/>
          <w:szCs w:val="28"/>
        </w:rPr>
        <w:t>затраты на оборудование;</w:t>
      </w:r>
    </w:p>
    <w:p w14:paraId="01DC120C" w14:textId="77777777" w:rsidR="005423C8" w:rsidRPr="009E7D26" w:rsidRDefault="005423C8" w:rsidP="005423C8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C03233">
        <w:rPr>
          <w:rFonts w:ascii="Times New Roman" w:hAnsi="Times New Roman"/>
          <w:sz w:val="28"/>
          <w:szCs w:val="28"/>
        </w:rPr>
        <w:t xml:space="preserve"> </w:t>
      </w:r>
      <w:r w:rsidRPr="009E7D26">
        <w:rPr>
          <w:rFonts w:ascii="Times New Roman" w:hAnsi="Times New Roman"/>
          <w:sz w:val="28"/>
          <w:szCs w:val="28"/>
        </w:rPr>
        <w:t>затраты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9E7D26">
        <w:rPr>
          <w:rFonts w:ascii="Times New Roman" w:hAnsi="Times New Roman"/>
          <w:sz w:val="28"/>
          <w:szCs w:val="28"/>
        </w:rPr>
        <w:t>на линейные сооружения;</w:t>
      </w:r>
    </w:p>
    <w:p w14:paraId="72ACFDD8" w14:textId="77777777" w:rsidR="005423C8" w:rsidRPr="009E7D26" w:rsidRDefault="005423C8" w:rsidP="005423C8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E7D26">
        <w:rPr>
          <w:rFonts w:ascii="Times New Roman" w:hAnsi="Times New Roman"/>
          <w:sz w:val="28"/>
          <w:szCs w:val="28"/>
        </w:rPr>
        <w:t xml:space="preserve">затраты на оборудование </w:t>
      </w:r>
      <w:proofErr w:type="spellStart"/>
      <w:r w:rsidRPr="009E7D26">
        <w:rPr>
          <w:rFonts w:ascii="Times New Roman" w:hAnsi="Times New Roman"/>
          <w:sz w:val="28"/>
          <w:szCs w:val="28"/>
        </w:rPr>
        <w:t>электропитающих</w:t>
      </w:r>
      <w:proofErr w:type="spellEnd"/>
      <w:r w:rsidRPr="009E7D26">
        <w:rPr>
          <w:rFonts w:ascii="Times New Roman" w:hAnsi="Times New Roman"/>
          <w:sz w:val="28"/>
          <w:szCs w:val="28"/>
        </w:rPr>
        <w:t xml:space="preserve"> устройств.</w:t>
      </w:r>
    </w:p>
    <w:p w14:paraId="2BECD540" w14:textId="46684F6F" w:rsidR="005423C8" w:rsidRDefault="005423C8" w:rsidP="005423C8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E7D26">
        <w:rPr>
          <w:rFonts w:ascii="Times New Roman" w:hAnsi="Times New Roman"/>
          <w:sz w:val="28"/>
          <w:szCs w:val="28"/>
        </w:rPr>
        <w:t xml:space="preserve">Кроме того, учитываются затраты на проектно-изыскательские работы, разработку и согласование рабочего проекта. </w:t>
      </w:r>
    </w:p>
    <w:p w14:paraId="035729E5" w14:textId="77777777" w:rsidR="00843390" w:rsidRDefault="00843390" w:rsidP="00843390">
      <w:pPr>
        <w:tabs>
          <w:tab w:val="left" w:pos="9360"/>
        </w:tabs>
        <w:spacing w:after="0" w:line="240" w:lineRule="auto"/>
        <w:ind w:firstLine="284"/>
        <w:jc w:val="both"/>
        <w:rPr>
          <w:rFonts w:ascii="Times New Roman" w:hAnsi="Times New Roman"/>
          <w:sz w:val="28"/>
          <w:szCs w:val="28"/>
        </w:rPr>
      </w:pPr>
    </w:p>
    <w:p w14:paraId="2BF55FC1" w14:textId="3D7E8EC9" w:rsidR="00843390" w:rsidRPr="003350C6" w:rsidRDefault="00D13011" w:rsidP="00843390">
      <w:pPr>
        <w:tabs>
          <w:tab w:val="left" w:pos="9360"/>
        </w:tabs>
        <w:spacing w:after="0" w:line="240" w:lineRule="auto"/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1 - </w:t>
      </w:r>
      <w:r w:rsidR="00843390">
        <w:rPr>
          <w:rFonts w:ascii="Times New Roman" w:hAnsi="Times New Roman"/>
          <w:sz w:val="28"/>
          <w:szCs w:val="28"/>
        </w:rPr>
        <w:t>Капитальные затраты на реализацию проекта</w:t>
      </w:r>
    </w:p>
    <w:tbl>
      <w:tblPr>
        <w:tblW w:w="91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75"/>
        <w:gridCol w:w="2241"/>
        <w:gridCol w:w="2167"/>
      </w:tblGrid>
      <w:tr w:rsidR="00843390" w:rsidRPr="004F64DC" w14:paraId="29D14B1E" w14:textId="77777777" w:rsidTr="008E7971">
        <w:trPr>
          <w:jc w:val="center"/>
        </w:trPr>
        <w:tc>
          <w:tcPr>
            <w:tcW w:w="4775" w:type="dxa"/>
            <w:vAlign w:val="center"/>
          </w:tcPr>
          <w:p w14:paraId="7F67438E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Наименование капитальных затрат</w:t>
            </w:r>
          </w:p>
        </w:tc>
        <w:tc>
          <w:tcPr>
            <w:tcW w:w="2241" w:type="dxa"/>
            <w:vAlign w:val="center"/>
          </w:tcPr>
          <w:p w14:paraId="379793A0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 xml:space="preserve">Капитальные затраты, </w:t>
            </w:r>
            <w:proofErr w:type="spellStart"/>
            <w:r w:rsidRPr="004F64DC">
              <w:rPr>
                <w:rFonts w:ascii="Times New Roman" w:hAnsi="Times New Roman"/>
                <w:sz w:val="24"/>
                <w:szCs w:val="24"/>
              </w:rPr>
              <w:t>тыс.руб</w:t>
            </w:r>
            <w:proofErr w:type="spellEnd"/>
            <w:r w:rsidRPr="004F64D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167" w:type="dxa"/>
            <w:vAlign w:val="center"/>
          </w:tcPr>
          <w:p w14:paraId="4D073079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Структура капитальных</w:t>
            </w:r>
          </w:p>
          <w:p w14:paraId="27DB7982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затрат, %</w:t>
            </w:r>
          </w:p>
        </w:tc>
      </w:tr>
      <w:tr w:rsidR="00843390" w:rsidRPr="004F64DC" w14:paraId="386A64BE" w14:textId="77777777" w:rsidTr="008E7971">
        <w:trPr>
          <w:jc w:val="center"/>
        </w:trPr>
        <w:tc>
          <w:tcPr>
            <w:tcW w:w="4775" w:type="dxa"/>
            <w:vAlign w:val="center"/>
          </w:tcPr>
          <w:p w14:paraId="5D3B7E09" w14:textId="77777777" w:rsidR="00843390" w:rsidRPr="004F64DC" w:rsidRDefault="00843390" w:rsidP="008E79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1 Оборудование</w:t>
            </w:r>
          </w:p>
        </w:tc>
        <w:tc>
          <w:tcPr>
            <w:tcW w:w="2241" w:type="dxa"/>
            <w:vAlign w:val="center"/>
          </w:tcPr>
          <w:p w14:paraId="4E5F0BB1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4518,42</w:t>
            </w:r>
          </w:p>
        </w:tc>
        <w:tc>
          <w:tcPr>
            <w:tcW w:w="2167" w:type="dxa"/>
            <w:vAlign w:val="center"/>
          </w:tcPr>
          <w:p w14:paraId="2F5058C6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81,29</w:t>
            </w:r>
          </w:p>
        </w:tc>
      </w:tr>
      <w:tr w:rsidR="00843390" w:rsidRPr="004F64DC" w14:paraId="75264248" w14:textId="77777777" w:rsidTr="008E7971">
        <w:trPr>
          <w:jc w:val="center"/>
        </w:trPr>
        <w:tc>
          <w:tcPr>
            <w:tcW w:w="4775" w:type="dxa"/>
            <w:vAlign w:val="center"/>
          </w:tcPr>
          <w:p w14:paraId="64A7AB6E" w14:textId="77777777" w:rsidR="00843390" w:rsidRPr="004F64DC" w:rsidRDefault="00843390" w:rsidP="008E79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2 Линейные сооружения</w:t>
            </w:r>
          </w:p>
        </w:tc>
        <w:tc>
          <w:tcPr>
            <w:tcW w:w="2241" w:type="dxa"/>
            <w:vAlign w:val="center"/>
          </w:tcPr>
          <w:p w14:paraId="0F689612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1028,95</w:t>
            </w:r>
          </w:p>
        </w:tc>
        <w:tc>
          <w:tcPr>
            <w:tcW w:w="2167" w:type="dxa"/>
            <w:vAlign w:val="center"/>
          </w:tcPr>
          <w:p w14:paraId="3A51F4B9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18,51</w:t>
            </w:r>
          </w:p>
        </w:tc>
      </w:tr>
      <w:tr w:rsidR="00843390" w:rsidRPr="004F64DC" w14:paraId="0E6B44FF" w14:textId="77777777" w:rsidTr="008E7971">
        <w:trPr>
          <w:jc w:val="center"/>
        </w:trPr>
        <w:tc>
          <w:tcPr>
            <w:tcW w:w="4775" w:type="dxa"/>
            <w:vAlign w:val="center"/>
          </w:tcPr>
          <w:p w14:paraId="57C9C5A2" w14:textId="77777777" w:rsidR="00843390" w:rsidRPr="004F64DC" w:rsidRDefault="00843390" w:rsidP="008E79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3 ЭПУ</w:t>
            </w:r>
          </w:p>
        </w:tc>
        <w:tc>
          <w:tcPr>
            <w:tcW w:w="2241" w:type="dxa"/>
            <w:vAlign w:val="center"/>
          </w:tcPr>
          <w:p w14:paraId="72AFACE4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11,32</w:t>
            </w:r>
          </w:p>
        </w:tc>
        <w:tc>
          <w:tcPr>
            <w:tcW w:w="2167" w:type="dxa"/>
            <w:vAlign w:val="center"/>
          </w:tcPr>
          <w:p w14:paraId="5888AD40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0,20</w:t>
            </w:r>
          </w:p>
        </w:tc>
      </w:tr>
      <w:tr w:rsidR="00843390" w:rsidRPr="004F64DC" w14:paraId="4461D762" w14:textId="77777777" w:rsidTr="008E7971">
        <w:trPr>
          <w:jc w:val="center"/>
        </w:trPr>
        <w:tc>
          <w:tcPr>
            <w:tcW w:w="4775" w:type="dxa"/>
            <w:vAlign w:val="center"/>
          </w:tcPr>
          <w:p w14:paraId="4442AED2" w14:textId="77777777" w:rsidR="00843390" w:rsidRPr="004F64DC" w:rsidRDefault="00843390" w:rsidP="008E79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Всего</w:t>
            </w:r>
          </w:p>
        </w:tc>
        <w:tc>
          <w:tcPr>
            <w:tcW w:w="2241" w:type="dxa"/>
            <w:vAlign w:val="center"/>
          </w:tcPr>
          <w:p w14:paraId="4D39935E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5558,69</w:t>
            </w:r>
          </w:p>
        </w:tc>
        <w:tc>
          <w:tcPr>
            <w:tcW w:w="2167" w:type="dxa"/>
            <w:vAlign w:val="center"/>
          </w:tcPr>
          <w:p w14:paraId="34D75843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</w:tr>
    </w:tbl>
    <w:p w14:paraId="6CB30C8D" w14:textId="77777777" w:rsidR="00843390" w:rsidRDefault="00843390">
      <w:pPr>
        <w:rPr>
          <w:rFonts w:ascii="Times New Roman" w:hAnsi="Times New Roman"/>
          <w:color w:val="000000"/>
          <w:sz w:val="24"/>
          <w:szCs w:val="24"/>
        </w:rPr>
      </w:pPr>
    </w:p>
    <w:p w14:paraId="16B9D773" w14:textId="77777777" w:rsidR="005423C8" w:rsidRDefault="005423C8" w:rsidP="005423C8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A5FD3">
        <w:rPr>
          <w:rFonts w:ascii="Times New Roman" w:hAnsi="Times New Roman"/>
          <w:sz w:val="28"/>
          <w:szCs w:val="28"/>
        </w:rPr>
        <w:t xml:space="preserve">Эксплуатационные затраты представляют собой стоимостную оценку использованных в процессе производства за определенный период (год) трудовых ресурсов, основных фондов и оборотных средств. </w:t>
      </w:r>
    </w:p>
    <w:p w14:paraId="728B17BD" w14:textId="7A254881" w:rsidR="005423C8" w:rsidRPr="009A5FD3" w:rsidRDefault="005423C8" w:rsidP="005423C8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A5FD3">
        <w:rPr>
          <w:rFonts w:ascii="Times New Roman" w:hAnsi="Times New Roman"/>
          <w:sz w:val="28"/>
          <w:szCs w:val="28"/>
        </w:rPr>
        <w:t>В соответствии с действующей методикой в эксплуатационные затраты предприятий связи включаются следующие элементы</w:t>
      </w:r>
      <w:r>
        <w:rPr>
          <w:rFonts w:ascii="Times New Roman" w:hAnsi="Times New Roman"/>
          <w:sz w:val="28"/>
          <w:szCs w:val="28"/>
        </w:rPr>
        <w:t xml:space="preserve"> (таблица 2)</w:t>
      </w:r>
      <w:r w:rsidRPr="009A5FD3">
        <w:rPr>
          <w:rFonts w:ascii="Times New Roman" w:hAnsi="Times New Roman"/>
          <w:sz w:val="28"/>
          <w:szCs w:val="28"/>
        </w:rPr>
        <w:t>:</w:t>
      </w:r>
    </w:p>
    <w:p w14:paraId="5D1A9A01" w14:textId="77777777" w:rsidR="005423C8" w:rsidRPr="009A5FD3" w:rsidRDefault="005423C8" w:rsidP="005423C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A5FD3">
        <w:rPr>
          <w:rFonts w:ascii="Times New Roman" w:hAnsi="Times New Roman"/>
          <w:sz w:val="28"/>
          <w:szCs w:val="28"/>
        </w:rPr>
        <w:t>годовой фонд оплаты труда;</w:t>
      </w:r>
    </w:p>
    <w:p w14:paraId="60930B60" w14:textId="77777777" w:rsidR="005423C8" w:rsidRPr="009A5FD3" w:rsidRDefault="005423C8" w:rsidP="005423C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A5FD3">
        <w:rPr>
          <w:rFonts w:ascii="Times New Roman" w:hAnsi="Times New Roman"/>
          <w:sz w:val="28"/>
          <w:szCs w:val="28"/>
        </w:rPr>
        <w:t>страховые взносы;</w:t>
      </w:r>
    </w:p>
    <w:p w14:paraId="04285B1D" w14:textId="77777777" w:rsidR="005423C8" w:rsidRPr="009A5FD3" w:rsidRDefault="005423C8" w:rsidP="005423C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A5FD3">
        <w:rPr>
          <w:rFonts w:ascii="Times New Roman" w:hAnsi="Times New Roman"/>
          <w:sz w:val="28"/>
          <w:szCs w:val="28"/>
        </w:rPr>
        <w:t>амортизация основных фондов;</w:t>
      </w:r>
    </w:p>
    <w:p w14:paraId="1B3C16F8" w14:textId="77777777" w:rsidR="005423C8" w:rsidRPr="009A5FD3" w:rsidRDefault="005423C8" w:rsidP="005423C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A5FD3">
        <w:rPr>
          <w:rFonts w:ascii="Times New Roman" w:hAnsi="Times New Roman"/>
          <w:sz w:val="28"/>
          <w:szCs w:val="28"/>
        </w:rPr>
        <w:t>затраты на материалы и запасные части;</w:t>
      </w:r>
    </w:p>
    <w:p w14:paraId="6B49DABE" w14:textId="77777777" w:rsidR="005423C8" w:rsidRPr="009A5FD3" w:rsidRDefault="005423C8" w:rsidP="005423C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A5FD3">
        <w:rPr>
          <w:rFonts w:ascii="Times New Roman" w:hAnsi="Times New Roman"/>
          <w:sz w:val="28"/>
          <w:szCs w:val="28"/>
        </w:rPr>
        <w:t>затраты на оплату электроэнергии;</w:t>
      </w:r>
    </w:p>
    <w:p w14:paraId="0B59A323" w14:textId="77777777" w:rsidR="005423C8" w:rsidRDefault="005423C8" w:rsidP="005423C8">
      <w:pPr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9A5FD3">
        <w:rPr>
          <w:rFonts w:ascii="Times New Roman" w:hAnsi="Times New Roman"/>
          <w:sz w:val="28"/>
          <w:szCs w:val="28"/>
        </w:rPr>
        <w:t>прочие расходы</w:t>
      </w:r>
      <w:r>
        <w:rPr>
          <w:rFonts w:ascii="Times New Roman" w:hAnsi="Times New Roman"/>
          <w:sz w:val="28"/>
          <w:szCs w:val="28"/>
        </w:rPr>
        <w:t>.</w:t>
      </w:r>
    </w:p>
    <w:p w14:paraId="0C118221" w14:textId="77777777" w:rsidR="005423C8" w:rsidRDefault="005423C8">
      <w:pPr>
        <w:rPr>
          <w:rFonts w:ascii="Times New Roman" w:hAnsi="Times New Roman"/>
          <w:color w:val="000000"/>
          <w:sz w:val="24"/>
          <w:szCs w:val="24"/>
        </w:rPr>
      </w:pPr>
    </w:p>
    <w:p w14:paraId="49A239CA" w14:textId="59899CCA" w:rsidR="00843390" w:rsidRPr="00BD111B" w:rsidRDefault="00D13011" w:rsidP="00D13011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2 - </w:t>
      </w:r>
      <w:r w:rsidR="00843390">
        <w:rPr>
          <w:rFonts w:ascii="Times New Roman" w:hAnsi="Times New Roman"/>
          <w:sz w:val="28"/>
          <w:szCs w:val="28"/>
        </w:rPr>
        <w:t>Расчет эксплуатационных затрат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5"/>
        <w:gridCol w:w="2092"/>
        <w:gridCol w:w="2280"/>
      </w:tblGrid>
      <w:tr w:rsidR="00843390" w:rsidRPr="004F64DC" w14:paraId="737177F0" w14:textId="77777777" w:rsidTr="008E7971">
        <w:trPr>
          <w:trHeight w:val="280"/>
        </w:trPr>
        <w:tc>
          <w:tcPr>
            <w:tcW w:w="4993" w:type="dxa"/>
            <w:vAlign w:val="center"/>
          </w:tcPr>
          <w:p w14:paraId="6F8FD9EA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Статьи затрат</w:t>
            </w:r>
          </w:p>
        </w:tc>
        <w:tc>
          <w:tcPr>
            <w:tcW w:w="2142" w:type="dxa"/>
            <w:vAlign w:val="center"/>
          </w:tcPr>
          <w:p w14:paraId="7CA7D68C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Сумма затрат, тыс. руб.</w:t>
            </w:r>
          </w:p>
        </w:tc>
        <w:tc>
          <w:tcPr>
            <w:tcW w:w="2328" w:type="dxa"/>
            <w:vAlign w:val="center"/>
          </w:tcPr>
          <w:p w14:paraId="4DDEB278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Удельный вес, %</w:t>
            </w:r>
          </w:p>
        </w:tc>
      </w:tr>
      <w:tr w:rsidR="00843390" w:rsidRPr="004F64DC" w14:paraId="5D5BB459" w14:textId="77777777" w:rsidTr="008E7971">
        <w:trPr>
          <w:trHeight w:val="340"/>
        </w:trPr>
        <w:tc>
          <w:tcPr>
            <w:tcW w:w="4993" w:type="dxa"/>
          </w:tcPr>
          <w:p w14:paraId="631323ED" w14:textId="77777777" w:rsidR="00843390" w:rsidRPr="004F64DC" w:rsidRDefault="00843390" w:rsidP="008E7971">
            <w:pPr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1 Годовой фонд оплаты труда</w:t>
            </w:r>
          </w:p>
        </w:tc>
        <w:tc>
          <w:tcPr>
            <w:tcW w:w="2142" w:type="dxa"/>
            <w:vAlign w:val="center"/>
          </w:tcPr>
          <w:p w14:paraId="7056311B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2328" w:type="dxa"/>
            <w:vAlign w:val="center"/>
          </w:tcPr>
          <w:p w14:paraId="35A6DC3C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35,05</w:t>
            </w:r>
          </w:p>
        </w:tc>
      </w:tr>
      <w:tr w:rsidR="00843390" w:rsidRPr="004F64DC" w14:paraId="09A9FC80" w14:textId="77777777" w:rsidTr="008E7971">
        <w:trPr>
          <w:trHeight w:val="180"/>
        </w:trPr>
        <w:tc>
          <w:tcPr>
            <w:tcW w:w="4993" w:type="dxa"/>
          </w:tcPr>
          <w:p w14:paraId="2222B045" w14:textId="77777777" w:rsidR="00843390" w:rsidRPr="004F64DC" w:rsidRDefault="00843390" w:rsidP="008E7971">
            <w:pPr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2 Страховые взносы</w:t>
            </w:r>
          </w:p>
        </w:tc>
        <w:tc>
          <w:tcPr>
            <w:tcW w:w="2142" w:type="dxa"/>
            <w:vAlign w:val="center"/>
          </w:tcPr>
          <w:p w14:paraId="27D11D29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181,2</w:t>
            </w:r>
          </w:p>
        </w:tc>
        <w:tc>
          <w:tcPr>
            <w:tcW w:w="2328" w:type="dxa"/>
            <w:vAlign w:val="center"/>
          </w:tcPr>
          <w:p w14:paraId="1C587C6C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10,59</w:t>
            </w:r>
          </w:p>
        </w:tc>
      </w:tr>
      <w:tr w:rsidR="00843390" w:rsidRPr="004F64DC" w14:paraId="6876372D" w14:textId="77777777" w:rsidTr="008E7971">
        <w:trPr>
          <w:trHeight w:val="220"/>
        </w:trPr>
        <w:tc>
          <w:tcPr>
            <w:tcW w:w="4993" w:type="dxa"/>
          </w:tcPr>
          <w:p w14:paraId="594875FE" w14:textId="77777777" w:rsidR="00843390" w:rsidRPr="004F64DC" w:rsidRDefault="00843390" w:rsidP="008E7971">
            <w:pPr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3 Амортизация ОПФ</w:t>
            </w:r>
          </w:p>
        </w:tc>
        <w:tc>
          <w:tcPr>
            <w:tcW w:w="2142" w:type="dxa"/>
            <w:vAlign w:val="center"/>
          </w:tcPr>
          <w:p w14:paraId="4BE373A7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634,38</w:t>
            </w:r>
          </w:p>
        </w:tc>
        <w:tc>
          <w:tcPr>
            <w:tcW w:w="2328" w:type="dxa"/>
            <w:vAlign w:val="center"/>
          </w:tcPr>
          <w:p w14:paraId="6FD8BA76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37,06</w:t>
            </w:r>
          </w:p>
        </w:tc>
      </w:tr>
      <w:tr w:rsidR="00843390" w:rsidRPr="004F64DC" w14:paraId="70AAEFE3" w14:textId="77777777" w:rsidTr="008E7971">
        <w:trPr>
          <w:trHeight w:val="240"/>
        </w:trPr>
        <w:tc>
          <w:tcPr>
            <w:tcW w:w="4993" w:type="dxa"/>
          </w:tcPr>
          <w:p w14:paraId="1A2FB25C" w14:textId="77777777" w:rsidR="00843390" w:rsidRPr="004F64DC" w:rsidRDefault="00843390" w:rsidP="008E7971">
            <w:pPr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4 Затраты на электроэнергию</w:t>
            </w:r>
          </w:p>
        </w:tc>
        <w:tc>
          <w:tcPr>
            <w:tcW w:w="2142" w:type="dxa"/>
            <w:vAlign w:val="center"/>
          </w:tcPr>
          <w:p w14:paraId="32DA3450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22,25</w:t>
            </w:r>
          </w:p>
        </w:tc>
        <w:tc>
          <w:tcPr>
            <w:tcW w:w="2328" w:type="dxa"/>
            <w:vAlign w:val="center"/>
          </w:tcPr>
          <w:p w14:paraId="7815A013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1,3</w:t>
            </w:r>
          </w:p>
        </w:tc>
      </w:tr>
      <w:tr w:rsidR="00843390" w:rsidRPr="004F64DC" w14:paraId="5E027A65" w14:textId="77777777" w:rsidTr="008E7971">
        <w:trPr>
          <w:trHeight w:val="260"/>
        </w:trPr>
        <w:tc>
          <w:tcPr>
            <w:tcW w:w="4993" w:type="dxa"/>
          </w:tcPr>
          <w:p w14:paraId="68C1C263" w14:textId="77777777" w:rsidR="00843390" w:rsidRPr="004F64DC" w:rsidRDefault="00843390" w:rsidP="008E7971">
            <w:pPr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5 Затраты на материалы и зап. части</w:t>
            </w:r>
          </w:p>
        </w:tc>
        <w:tc>
          <w:tcPr>
            <w:tcW w:w="2142" w:type="dxa"/>
            <w:vAlign w:val="center"/>
          </w:tcPr>
          <w:p w14:paraId="6C4B3198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119,82</w:t>
            </w:r>
          </w:p>
        </w:tc>
        <w:tc>
          <w:tcPr>
            <w:tcW w:w="2328" w:type="dxa"/>
            <w:vAlign w:val="center"/>
          </w:tcPr>
          <w:p w14:paraId="1BBA880F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843390" w:rsidRPr="004F64DC" w14:paraId="3ED73C2A" w14:textId="77777777" w:rsidTr="008E7971">
        <w:trPr>
          <w:trHeight w:val="300"/>
        </w:trPr>
        <w:tc>
          <w:tcPr>
            <w:tcW w:w="4993" w:type="dxa"/>
          </w:tcPr>
          <w:p w14:paraId="201E5174" w14:textId="77777777" w:rsidR="00843390" w:rsidRPr="004F64DC" w:rsidRDefault="00843390" w:rsidP="008E7971">
            <w:pPr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6 Прочие затраты</w:t>
            </w:r>
          </w:p>
        </w:tc>
        <w:tc>
          <w:tcPr>
            <w:tcW w:w="2142" w:type="dxa"/>
            <w:vAlign w:val="center"/>
          </w:tcPr>
          <w:p w14:paraId="4627A409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154,05</w:t>
            </w:r>
          </w:p>
        </w:tc>
        <w:tc>
          <w:tcPr>
            <w:tcW w:w="2328" w:type="dxa"/>
            <w:vAlign w:val="center"/>
          </w:tcPr>
          <w:p w14:paraId="79CCBF63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9</w:t>
            </w:r>
          </w:p>
        </w:tc>
      </w:tr>
      <w:tr w:rsidR="00843390" w:rsidRPr="004F64DC" w14:paraId="55583EC4" w14:textId="77777777" w:rsidTr="008E7971">
        <w:trPr>
          <w:trHeight w:val="320"/>
        </w:trPr>
        <w:tc>
          <w:tcPr>
            <w:tcW w:w="4993" w:type="dxa"/>
          </w:tcPr>
          <w:p w14:paraId="622BF331" w14:textId="77777777" w:rsidR="00843390" w:rsidRPr="004F64DC" w:rsidRDefault="00843390" w:rsidP="008E7971">
            <w:pPr>
              <w:spacing w:after="0" w:line="240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2142" w:type="dxa"/>
            <w:vAlign w:val="center"/>
          </w:tcPr>
          <w:p w14:paraId="4B1D9A22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color w:val="000000"/>
                <w:sz w:val="24"/>
                <w:szCs w:val="24"/>
              </w:rPr>
              <w:t>1711,70</w:t>
            </w:r>
          </w:p>
        </w:tc>
        <w:tc>
          <w:tcPr>
            <w:tcW w:w="2328" w:type="dxa"/>
            <w:vAlign w:val="center"/>
          </w:tcPr>
          <w:p w14:paraId="49AEE371" w14:textId="77777777" w:rsidR="00843390" w:rsidRPr="004F64DC" w:rsidRDefault="00843390" w:rsidP="008E797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4F64D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100</w:t>
            </w:r>
          </w:p>
        </w:tc>
      </w:tr>
    </w:tbl>
    <w:p w14:paraId="356CC171" w14:textId="77777777" w:rsidR="00843390" w:rsidRPr="001B0843" w:rsidRDefault="00843390" w:rsidP="00843390">
      <w:pPr>
        <w:spacing w:after="0" w:line="240" w:lineRule="auto"/>
        <w:ind w:left="900"/>
        <w:rPr>
          <w:rFonts w:ascii="Times New Roman" w:hAnsi="Times New Roman"/>
          <w:b/>
          <w:sz w:val="28"/>
          <w:szCs w:val="28"/>
        </w:rPr>
      </w:pPr>
    </w:p>
    <w:p w14:paraId="15D71BDA" w14:textId="5180BBED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A32CFB">
        <w:rPr>
          <w:rFonts w:ascii="Times New Roman" w:hAnsi="Times New Roman"/>
          <w:sz w:val="28"/>
          <w:szCs w:val="28"/>
        </w:rPr>
        <w:lastRenderedPageBreak/>
        <w:t xml:space="preserve">Налог на имущество организаций относится к региональным налогам. Налоговая ставка устанавливается законами субъектов РФ, но не может превышать 2,2% (границы, установленной Налоговым Кодексом). Объектом налогообложения является имущество организации, которое числится на балансе предприятия как объекты основных средств. </w:t>
      </w:r>
      <w:r w:rsidR="00313E05">
        <w:rPr>
          <w:rFonts w:ascii="Times New Roman" w:hAnsi="Times New Roman"/>
          <w:sz w:val="28"/>
          <w:szCs w:val="28"/>
        </w:rPr>
        <w:t>Н</w:t>
      </w:r>
      <w:r w:rsidRPr="00A32CFB">
        <w:rPr>
          <w:rFonts w:ascii="Times New Roman" w:hAnsi="Times New Roman"/>
          <w:sz w:val="28"/>
          <w:szCs w:val="28"/>
        </w:rPr>
        <w:t>алог на имущество составляет 2,2 %. Расчет приведен в таблице</w:t>
      </w:r>
      <w:r w:rsidR="00313E05">
        <w:rPr>
          <w:rFonts w:ascii="Times New Roman" w:hAnsi="Times New Roman"/>
          <w:sz w:val="28"/>
          <w:szCs w:val="28"/>
        </w:rPr>
        <w:t xml:space="preserve"> 3</w:t>
      </w:r>
      <w:r w:rsidRPr="00A32CFB">
        <w:rPr>
          <w:rFonts w:ascii="Times New Roman" w:hAnsi="Times New Roman"/>
          <w:sz w:val="28"/>
          <w:szCs w:val="28"/>
        </w:rPr>
        <w:t>.</w:t>
      </w:r>
    </w:p>
    <w:p w14:paraId="37A0FA20" w14:textId="721070F7" w:rsidR="00313E05" w:rsidRDefault="005423C8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Величина амортизационных отчислений</w:t>
      </w:r>
      <w:r w:rsidR="00313E05">
        <w:rPr>
          <w:rFonts w:ascii="Times New Roman" w:hAnsi="Times New Roman"/>
          <w:sz w:val="28"/>
          <w:szCs w:val="28"/>
        </w:rPr>
        <w:t xml:space="preserve"> взята из таблицы 2. Остаточная стоимость имущества на начало года на 1 шаге – это величина капитальных затрат. На всех последующих шагах – совпадает со значением остаточной стоимости имущества на конец предыдущего года. Остаточная стоимость имущества на конец года – это разница между значением на начало года и величиной амортизационных отчислений. Среднегодовая стоимость имущества определяется ка средняя арифметическая между стоимостью на начало года и на конец года. Величина налога на имущество – это произведение среднегодовой стоимости имущества и ставки налога на имущество.</w:t>
      </w:r>
    </w:p>
    <w:p w14:paraId="78542580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4F2F9F41" w14:textId="44C9C285" w:rsidR="00843390" w:rsidRDefault="00843390" w:rsidP="00843390">
      <w:pPr>
        <w:spacing w:after="0" w:line="240" w:lineRule="auto"/>
        <w:ind w:firstLine="142"/>
        <w:jc w:val="both"/>
        <w:rPr>
          <w:rFonts w:ascii="Times New Roman" w:hAnsi="Times New Roman"/>
          <w:sz w:val="28"/>
          <w:szCs w:val="28"/>
        </w:rPr>
      </w:pPr>
      <w:r w:rsidRPr="00A32CFB">
        <w:rPr>
          <w:rFonts w:ascii="Times New Roman" w:hAnsi="Times New Roman"/>
          <w:sz w:val="28"/>
          <w:szCs w:val="28"/>
        </w:rPr>
        <w:t xml:space="preserve">Таблица </w:t>
      </w:r>
      <w:r w:rsidR="00D13011">
        <w:rPr>
          <w:rFonts w:ascii="Times New Roman" w:hAnsi="Times New Roman"/>
          <w:sz w:val="28"/>
          <w:szCs w:val="28"/>
        </w:rPr>
        <w:t>3</w:t>
      </w:r>
      <w:r w:rsidRPr="00A32CFB">
        <w:rPr>
          <w:rFonts w:ascii="Times New Roman" w:hAnsi="Times New Roman"/>
          <w:sz w:val="28"/>
          <w:szCs w:val="28"/>
        </w:rPr>
        <w:t xml:space="preserve"> – Расчет налога на имущество</w:t>
      </w:r>
    </w:p>
    <w:tbl>
      <w:tblPr>
        <w:tblW w:w="9504" w:type="dxa"/>
        <w:jc w:val="center"/>
        <w:tblLayout w:type="fixed"/>
        <w:tblLook w:val="00A0" w:firstRow="1" w:lastRow="0" w:firstColumn="1" w:lastColumn="0" w:noHBand="0" w:noVBand="0"/>
      </w:tblPr>
      <w:tblGrid>
        <w:gridCol w:w="3567"/>
        <w:gridCol w:w="1194"/>
        <w:gridCol w:w="1192"/>
        <w:gridCol w:w="1219"/>
        <w:gridCol w:w="1177"/>
        <w:gridCol w:w="1155"/>
      </w:tblGrid>
      <w:tr w:rsidR="00843390" w:rsidRPr="00F923AB" w14:paraId="02B882CB" w14:textId="77777777" w:rsidTr="008E7971">
        <w:trPr>
          <w:trHeight w:val="300"/>
          <w:jc w:val="center"/>
        </w:trPr>
        <w:tc>
          <w:tcPr>
            <w:tcW w:w="3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4EE9" w14:textId="77777777" w:rsidR="00843390" w:rsidRPr="00F923AB" w:rsidRDefault="00843390" w:rsidP="008E7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593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939BB" w14:textId="77777777" w:rsidR="00843390" w:rsidRPr="00F923AB" w:rsidRDefault="00843390" w:rsidP="008E7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Шаги</w:t>
            </w:r>
          </w:p>
        </w:tc>
      </w:tr>
      <w:tr w:rsidR="00843390" w:rsidRPr="00F923AB" w14:paraId="36308442" w14:textId="77777777" w:rsidTr="008E7971">
        <w:trPr>
          <w:trHeight w:val="300"/>
          <w:jc w:val="center"/>
        </w:trPr>
        <w:tc>
          <w:tcPr>
            <w:tcW w:w="3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60A3" w14:textId="77777777" w:rsidR="00843390" w:rsidRPr="00F923AB" w:rsidRDefault="00843390" w:rsidP="008E797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E4494" w14:textId="77777777" w:rsidR="00843390" w:rsidRPr="00F923AB" w:rsidRDefault="00843390" w:rsidP="008E7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9B9CE" w14:textId="77777777" w:rsidR="00843390" w:rsidRPr="00F923AB" w:rsidRDefault="00843390" w:rsidP="008E7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9FE15" w14:textId="77777777" w:rsidR="00843390" w:rsidRPr="00F923AB" w:rsidRDefault="00843390" w:rsidP="008E7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55B33" w14:textId="77777777" w:rsidR="00843390" w:rsidRPr="00F923AB" w:rsidRDefault="00843390" w:rsidP="008E7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A878D7" w14:textId="77777777" w:rsidR="00843390" w:rsidRPr="00F923AB" w:rsidRDefault="00843390" w:rsidP="008E7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A308E1" w:rsidRPr="00F923AB" w14:paraId="1CD4B6AD" w14:textId="77777777" w:rsidTr="008E7971">
        <w:trPr>
          <w:trHeight w:val="600"/>
          <w:jc w:val="center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E9BA2" w14:textId="77777777" w:rsidR="00A308E1" w:rsidRPr="00F923AB" w:rsidRDefault="00A308E1" w:rsidP="00A308E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Амортизационные отчисления за год, тыс. руб.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596E1" w14:textId="3ECB030C" w:rsidR="00A308E1" w:rsidRPr="00A308E1" w:rsidRDefault="00A308E1" w:rsidP="00A30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08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634,38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6A077C" w14:textId="0998744B" w:rsidR="00A308E1" w:rsidRPr="00A308E1" w:rsidRDefault="00A308E1" w:rsidP="00A30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08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634,38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E0067" w14:textId="23F141F3" w:rsidR="00A308E1" w:rsidRPr="00A308E1" w:rsidRDefault="00A308E1" w:rsidP="00A30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08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634,38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25FE2" w14:textId="1C227F7E" w:rsidR="00A308E1" w:rsidRPr="00A308E1" w:rsidRDefault="00A308E1" w:rsidP="00A30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08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634,38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55397" w14:textId="782122EA" w:rsidR="00A308E1" w:rsidRPr="00A308E1" w:rsidRDefault="00A308E1" w:rsidP="00A30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08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634,38</w:t>
            </w:r>
          </w:p>
        </w:tc>
      </w:tr>
      <w:tr w:rsidR="00313E05" w:rsidRPr="00F923AB" w14:paraId="496C818D" w14:textId="77777777" w:rsidTr="008E7971">
        <w:trPr>
          <w:trHeight w:val="600"/>
          <w:jc w:val="center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0D720" w14:textId="77777777" w:rsidR="00313E05" w:rsidRPr="00F923AB" w:rsidRDefault="00313E05" w:rsidP="00313E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Остаточная стоимость имущества на начало года, тыс. руб.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9BD05" w14:textId="1064A364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5558,69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52CDA" w14:textId="5B6F1D66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4924,31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67E56" w14:textId="19EEA147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4289,93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98C98" w14:textId="113C722C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3655,55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39DE1" w14:textId="07C2206F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3021,17</w:t>
            </w:r>
          </w:p>
        </w:tc>
      </w:tr>
      <w:tr w:rsidR="00313E05" w:rsidRPr="00F923AB" w14:paraId="3189E7AA" w14:textId="77777777" w:rsidTr="008E7971">
        <w:trPr>
          <w:trHeight w:val="645"/>
          <w:jc w:val="center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2DCA1" w14:textId="77777777" w:rsidR="00313E05" w:rsidRPr="00F923AB" w:rsidRDefault="00313E05" w:rsidP="00313E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 Остаточная стоимость имущества на конец года, тыс. руб.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70799" w14:textId="1B4B2AD1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4924,31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B3CC5" w14:textId="45A1834C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4289,93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71049" w14:textId="30AF6667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3655,55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88C46" w14:textId="75B778FF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3021,17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A2568" w14:textId="7C96C0B3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2386,79</w:t>
            </w:r>
          </w:p>
        </w:tc>
      </w:tr>
      <w:tr w:rsidR="00313E05" w:rsidRPr="00F923AB" w14:paraId="4CD22A38" w14:textId="77777777" w:rsidTr="008E7971">
        <w:trPr>
          <w:trHeight w:val="600"/>
          <w:jc w:val="center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3948" w14:textId="77777777" w:rsidR="00313E05" w:rsidRPr="00F923AB" w:rsidRDefault="00313E05" w:rsidP="00313E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 Среднегодовая стоимость имущества, тыс. руб.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72E70" w14:textId="3CDA1430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5241,5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D49C4" w14:textId="1EC2CB2F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4607,12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3BE31" w14:textId="4CB9ABBA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3972,74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43D69" w14:textId="6D9D00B3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3338,36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04B64B" w14:textId="564D67D8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2703,98</w:t>
            </w:r>
          </w:p>
        </w:tc>
      </w:tr>
      <w:tr w:rsidR="00313E05" w:rsidRPr="00F923AB" w14:paraId="04421A75" w14:textId="77777777" w:rsidTr="008E7971">
        <w:trPr>
          <w:trHeight w:val="300"/>
          <w:jc w:val="center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916B" w14:textId="77777777" w:rsidR="00313E05" w:rsidRPr="00F923AB" w:rsidRDefault="00313E05" w:rsidP="00313E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 Ставка налога на имущество, %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97F00" w14:textId="734D6C5B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A07A0" w14:textId="2DA111E6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3833A" w14:textId="68D22E5A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E3CE3" w14:textId="286FAA10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728AC2" w14:textId="368C141F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</w:tr>
      <w:tr w:rsidR="00313E05" w:rsidRPr="00F923AB" w14:paraId="411EEE2A" w14:textId="77777777" w:rsidTr="008E7971">
        <w:trPr>
          <w:trHeight w:val="600"/>
          <w:jc w:val="center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DB625" w14:textId="77777777" w:rsidR="00313E05" w:rsidRPr="00F923AB" w:rsidRDefault="00313E05" w:rsidP="00313E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23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 налог на имущество, тыс. руб.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4199C1" w14:textId="31762B9B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115,31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48C1B" w14:textId="77AFECE0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101,36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FBF8C" w14:textId="506C157B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87,40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45299" w14:textId="36E19BF6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73,44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19146" w14:textId="2A0DC359" w:rsidR="00313E05" w:rsidRPr="00313E05" w:rsidRDefault="00313E05" w:rsidP="00313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3E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59,49</w:t>
            </w:r>
          </w:p>
        </w:tc>
      </w:tr>
    </w:tbl>
    <w:p w14:paraId="760AE5D6" w14:textId="77777777" w:rsidR="00843390" w:rsidRDefault="00843390"/>
    <w:p w14:paraId="169588C4" w14:textId="43EC5732" w:rsidR="00843390" w:rsidRPr="0041671C" w:rsidRDefault="005423C8" w:rsidP="00C432D2">
      <w:pPr>
        <w:tabs>
          <w:tab w:val="left" w:pos="8280"/>
        </w:tabs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</w:t>
      </w:r>
      <w:r w:rsidR="00D13011">
        <w:rPr>
          <w:rFonts w:ascii="Times New Roman" w:hAnsi="Times New Roman"/>
          <w:sz w:val="28"/>
          <w:szCs w:val="28"/>
        </w:rPr>
        <w:t xml:space="preserve"> предполагаемых до</w:t>
      </w:r>
      <w:r w:rsidR="00C432D2">
        <w:rPr>
          <w:rFonts w:ascii="Times New Roman" w:hAnsi="Times New Roman"/>
          <w:sz w:val="28"/>
          <w:szCs w:val="28"/>
        </w:rPr>
        <w:t>ходов от предоставления услуг потребителям составит</w:t>
      </w:r>
    </w:p>
    <w:p w14:paraId="00150704" w14:textId="3CBC3745" w:rsidR="00843390" w:rsidRPr="008574BA" w:rsidRDefault="00843390" w:rsidP="00843390">
      <w:pPr>
        <w:spacing w:after="0" w:line="240" w:lineRule="auto"/>
        <w:ind w:right="-57" w:firstLine="810"/>
        <w:rPr>
          <w:rFonts w:ascii="Times New Roman" w:hAnsi="Times New Roman"/>
          <w:sz w:val="28"/>
          <w:szCs w:val="28"/>
        </w:rPr>
      </w:pPr>
      <w:r w:rsidRPr="003E3525">
        <w:rPr>
          <w:rFonts w:ascii="Times New Roman" w:hAnsi="Times New Roman"/>
          <w:sz w:val="28"/>
          <w:szCs w:val="28"/>
        </w:rPr>
        <w:t xml:space="preserve">                    </w:t>
      </w:r>
      <w:proofErr w:type="spellStart"/>
      <w:r w:rsidRPr="008574BA">
        <w:rPr>
          <w:rFonts w:ascii="Times New Roman" w:hAnsi="Times New Roman"/>
          <w:sz w:val="28"/>
          <w:szCs w:val="28"/>
        </w:rPr>
        <w:t>Д</w:t>
      </w:r>
      <w:r w:rsidRPr="008574BA">
        <w:rPr>
          <w:rFonts w:ascii="Times New Roman" w:hAnsi="Times New Roman"/>
          <w:sz w:val="28"/>
          <w:szCs w:val="28"/>
          <w:vertAlign w:val="subscript"/>
        </w:rPr>
        <w:t>общ</w:t>
      </w:r>
      <w:proofErr w:type="spellEnd"/>
      <w:r w:rsidRPr="008574BA">
        <w:rPr>
          <w:rFonts w:ascii="Times New Roman" w:hAnsi="Times New Roman"/>
          <w:sz w:val="28"/>
          <w:szCs w:val="28"/>
          <w:vertAlign w:val="subscript"/>
        </w:rPr>
        <w:t xml:space="preserve">. </w:t>
      </w:r>
      <w:r w:rsidRPr="008574BA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>5651,4</w:t>
      </w:r>
      <w:r w:rsidRPr="008574B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74BA">
        <w:rPr>
          <w:rFonts w:ascii="Times New Roman" w:hAnsi="Times New Roman"/>
          <w:sz w:val="28"/>
          <w:szCs w:val="28"/>
        </w:rPr>
        <w:t>тыс.руб</w:t>
      </w:r>
      <w:proofErr w:type="spellEnd"/>
      <w:r w:rsidRPr="008574BA">
        <w:rPr>
          <w:rFonts w:ascii="Times New Roman" w:hAnsi="Times New Roman"/>
          <w:sz w:val="28"/>
          <w:szCs w:val="28"/>
        </w:rPr>
        <w:t>.</w:t>
      </w:r>
    </w:p>
    <w:p w14:paraId="2FA86668" w14:textId="77777777" w:rsidR="005423C8" w:rsidRDefault="005423C8" w:rsidP="00C432D2">
      <w:pPr>
        <w:tabs>
          <w:tab w:val="left" w:pos="2552"/>
        </w:tabs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AE4E9F4" w14:textId="5CD9EEBB" w:rsidR="00843390" w:rsidRPr="0041671C" w:rsidRDefault="00843390" w:rsidP="00C432D2">
      <w:pPr>
        <w:tabs>
          <w:tab w:val="left" w:pos="2552"/>
        </w:tabs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41671C">
        <w:rPr>
          <w:rFonts w:ascii="Times New Roman" w:hAnsi="Times New Roman"/>
          <w:sz w:val="28"/>
          <w:szCs w:val="28"/>
        </w:rPr>
        <w:t>По проекту к сети б</w:t>
      </w:r>
      <w:r>
        <w:rPr>
          <w:rFonts w:ascii="Times New Roman" w:hAnsi="Times New Roman"/>
          <w:sz w:val="28"/>
          <w:szCs w:val="28"/>
        </w:rPr>
        <w:t>удут подключены 570 абонентов. В п</w:t>
      </w:r>
      <w:r w:rsidRPr="0041671C">
        <w:rPr>
          <w:rFonts w:ascii="Times New Roman" w:hAnsi="Times New Roman"/>
          <w:sz w:val="28"/>
          <w:szCs w:val="28"/>
        </w:rPr>
        <w:t xml:space="preserve">ервый год допустим, что из 570-и абонентов активны будут </w:t>
      </w:r>
      <w:r w:rsidR="00C432D2">
        <w:rPr>
          <w:rFonts w:ascii="Times New Roman" w:hAnsi="Times New Roman"/>
          <w:sz w:val="28"/>
          <w:szCs w:val="28"/>
        </w:rPr>
        <w:t>4</w:t>
      </w:r>
      <w:r w:rsidRPr="0041671C">
        <w:rPr>
          <w:rFonts w:ascii="Times New Roman" w:hAnsi="Times New Roman"/>
          <w:sz w:val="28"/>
          <w:szCs w:val="28"/>
        </w:rPr>
        <w:t xml:space="preserve">0%, тогда доход составит </w:t>
      </w:r>
      <w:r w:rsidR="00C432D2">
        <w:rPr>
          <w:rFonts w:ascii="Times New Roman" w:hAnsi="Times New Roman"/>
          <w:sz w:val="28"/>
          <w:szCs w:val="28"/>
        </w:rPr>
        <w:t>2260,56</w:t>
      </w:r>
      <w:r>
        <w:rPr>
          <w:rFonts w:ascii="Times New Roman" w:hAnsi="Times New Roman"/>
          <w:sz w:val="28"/>
          <w:szCs w:val="28"/>
        </w:rPr>
        <w:t xml:space="preserve"> руб.  В последующие годы</w:t>
      </w:r>
      <w:r w:rsidRPr="0041671C">
        <w:rPr>
          <w:rFonts w:ascii="Times New Roman" w:hAnsi="Times New Roman"/>
          <w:sz w:val="28"/>
          <w:szCs w:val="28"/>
        </w:rPr>
        <w:t xml:space="preserve"> количество абонентов будет увеличиваться </w:t>
      </w:r>
      <w:r>
        <w:rPr>
          <w:rFonts w:ascii="Times New Roman" w:hAnsi="Times New Roman"/>
          <w:sz w:val="28"/>
          <w:szCs w:val="28"/>
        </w:rPr>
        <w:t>на 20% ежегодно.</w:t>
      </w:r>
    </w:p>
    <w:p w14:paraId="10C7C4A3" w14:textId="77777777" w:rsidR="00843390" w:rsidRDefault="00843390" w:rsidP="00C432D2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0E4994">
        <w:rPr>
          <w:rFonts w:ascii="Times New Roman" w:hAnsi="Times New Roman"/>
          <w:sz w:val="28"/>
          <w:szCs w:val="28"/>
        </w:rPr>
        <w:t xml:space="preserve">Для оценки экономической эффективности проекта используется метод дисконтирования, позволяющий привести к одинаковой размерности во </w:t>
      </w:r>
      <w:r w:rsidRPr="000E4994">
        <w:rPr>
          <w:rFonts w:ascii="Times New Roman" w:hAnsi="Times New Roman"/>
          <w:sz w:val="28"/>
          <w:szCs w:val="28"/>
        </w:rPr>
        <w:lastRenderedPageBreak/>
        <w:t>времени разность между всеми поступающими средствами и затратами по каждому шагу проектирования (чистый дисконтированный поток денежных средств).</w:t>
      </w:r>
    </w:p>
    <w:p w14:paraId="5ACF5C08" w14:textId="77777777" w:rsidR="00843390" w:rsidRPr="000E4994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0E4994">
        <w:rPr>
          <w:rFonts w:ascii="Times New Roman" w:hAnsi="Times New Roman"/>
          <w:sz w:val="28"/>
          <w:szCs w:val="28"/>
        </w:rPr>
        <w:t>Эффективность инвестиционных проектов оценивается с помощью следующих показателей:</w:t>
      </w:r>
    </w:p>
    <w:p w14:paraId="600A8F4C" w14:textId="77777777" w:rsidR="00843390" w:rsidRPr="000E4994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E4994">
        <w:rPr>
          <w:rFonts w:ascii="Times New Roman" w:hAnsi="Times New Roman"/>
          <w:sz w:val="28"/>
          <w:szCs w:val="28"/>
        </w:rPr>
        <w:t>чистый дисконтированный доход;</w:t>
      </w:r>
    </w:p>
    <w:p w14:paraId="10284222" w14:textId="77777777" w:rsidR="00843390" w:rsidRPr="000E4994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E4994">
        <w:rPr>
          <w:rFonts w:ascii="Times New Roman" w:hAnsi="Times New Roman"/>
          <w:sz w:val="28"/>
          <w:szCs w:val="28"/>
        </w:rPr>
        <w:t>индекс доходности;</w:t>
      </w:r>
    </w:p>
    <w:p w14:paraId="737DDEED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E4994">
        <w:rPr>
          <w:rFonts w:ascii="Times New Roman" w:hAnsi="Times New Roman"/>
          <w:sz w:val="28"/>
          <w:szCs w:val="28"/>
        </w:rPr>
        <w:t>срок окупаемости.</w:t>
      </w:r>
    </w:p>
    <w:p w14:paraId="3EDE1C5D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779DE">
        <w:rPr>
          <w:rFonts w:ascii="Times New Roman" w:hAnsi="Times New Roman"/>
          <w:sz w:val="28"/>
          <w:szCs w:val="28"/>
        </w:rPr>
        <w:t>Рассчитываются эти показатели по нижеприведенным формулам.</w:t>
      </w:r>
    </w:p>
    <w:p w14:paraId="69F2F5C6" w14:textId="77777777" w:rsidR="00843390" w:rsidRPr="00DF7DA2" w:rsidRDefault="00843390" w:rsidP="00843390">
      <w:pPr>
        <w:pStyle w:val="a7"/>
        <w:spacing w:after="0" w:line="240" w:lineRule="auto"/>
        <w:ind w:left="1211"/>
        <w:jc w:val="both"/>
        <w:rPr>
          <w:rFonts w:ascii="Times New Roman" w:hAnsi="Times New Roman"/>
          <w:sz w:val="28"/>
          <w:szCs w:val="28"/>
        </w:rPr>
      </w:pPr>
      <w:r w:rsidRPr="00DF7DA2">
        <w:rPr>
          <w:rFonts w:ascii="Times New Roman" w:hAnsi="Times New Roman"/>
          <w:sz w:val="28"/>
          <w:szCs w:val="28"/>
        </w:rPr>
        <w:t>Чистый дисконтированный доход (</w:t>
      </w:r>
      <w:r w:rsidRPr="00DF7DA2">
        <w:rPr>
          <w:rFonts w:ascii="Times New Roman" w:hAnsi="Times New Roman"/>
          <w:i/>
          <w:iCs/>
          <w:sz w:val="28"/>
          <w:szCs w:val="28"/>
        </w:rPr>
        <w:t>ЧДД</w:t>
      </w:r>
      <w:r w:rsidRPr="00DF7DA2">
        <w:rPr>
          <w:rFonts w:ascii="Times New Roman" w:hAnsi="Times New Roman"/>
          <w:sz w:val="28"/>
          <w:szCs w:val="28"/>
        </w:rPr>
        <w:t>):</w:t>
      </w:r>
    </w:p>
    <w:p w14:paraId="28CB8C8A" w14:textId="2873EB1A" w:rsidR="00843390" w:rsidRPr="002C6FD6" w:rsidRDefault="00843390" w:rsidP="00843390">
      <w:pPr>
        <w:spacing w:before="240" w:after="240" w:line="240" w:lineRule="auto"/>
        <w:jc w:val="both"/>
        <w:rPr>
          <w:rFonts w:ascii="Times New Roman" w:hAnsi="Times New Roman"/>
          <w:sz w:val="28"/>
          <w:szCs w:val="28"/>
        </w:rPr>
      </w:pPr>
      <w:r w:rsidRPr="002C6FD6">
        <w:rPr>
          <w:rFonts w:ascii="Times New Roman" w:hAnsi="Times New Roman"/>
          <w:sz w:val="28"/>
          <w:szCs w:val="28"/>
        </w:rPr>
        <w:t xml:space="preserve">                   </w:t>
      </w:r>
      <w:r w:rsidRPr="002C6FD6">
        <w:rPr>
          <w:rFonts w:ascii="Times New Roman" w:hAnsi="Times New Roman"/>
          <w:sz w:val="28"/>
          <w:szCs w:val="28"/>
        </w:rPr>
        <w:object w:dxaOrig="4580" w:dyaOrig="700" w14:anchorId="19BA9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pt;height:38.25pt" o:ole="" fillcolor="window">
            <v:imagedata r:id="rId4" o:title=""/>
          </v:shape>
          <o:OLEObject Type="Embed" ProgID="Equation.DSMT4" ShapeID="_x0000_i1025" DrawAspect="Content" ObjectID="_1826713053" r:id="rId5"/>
        </w:object>
      </w:r>
      <w:proofErr w:type="gramStart"/>
      <w:r w:rsidRPr="002C6FD6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2C6FD6">
        <w:rPr>
          <w:rFonts w:ascii="Times New Roman" w:hAnsi="Times New Roman"/>
          <w:sz w:val="28"/>
          <w:szCs w:val="28"/>
        </w:rPr>
        <w:t xml:space="preserve">                          </w:t>
      </w:r>
      <w:proofErr w:type="gramStart"/>
      <w:r w:rsidRPr="002C6FD6">
        <w:rPr>
          <w:rFonts w:ascii="Times New Roman" w:hAnsi="Times New Roman"/>
          <w:sz w:val="28"/>
          <w:szCs w:val="28"/>
        </w:rPr>
        <w:t xml:space="preserve">   (</w:t>
      </w:r>
      <w:proofErr w:type="gramEnd"/>
      <w:r w:rsidR="00C432D2">
        <w:rPr>
          <w:rFonts w:ascii="Times New Roman" w:hAnsi="Times New Roman"/>
          <w:sz w:val="28"/>
          <w:szCs w:val="28"/>
        </w:rPr>
        <w:t>1</w:t>
      </w:r>
      <w:r w:rsidRPr="002C6FD6">
        <w:rPr>
          <w:rFonts w:ascii="Times New Roman" w:hAnsi="Times New Roman"/>
          <w:sz w:val="28"/>
          <w:szCs w:val="28"/>
        </w:rPr>
        <w:t>)</w:t>
      </w:r>
    </w:p>
    <w:p w14:paraId="23DB5B48" w14:textId="77777777" w:rsidR="00843390" w:rsidRPr="002C6FD6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C6FD6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2C6FD6">
        <w:rPr>
          <w:rFonts w:ascii="Times New Roman" w:hAnsi="Times New Roman"/>
          <w:sz w:val="28"/>
          <w:szCs w:val="28"/>
        </w:rPr>
        <w:t>Rt</w:t>
      </w:r>
      <w:proofErr w:type="spellEnd"/>
      <w:r w:rsidRPr="002C6FD6">
        <w:rPr>
          <w:rFonts w:ascii="Times New Roman" w:hAnsi="Times New Roman"/>
          <w:sz w:val="28"/>
          <w:szCs w:val="28"/>
        </w:rPr>
        <w:t xml:space="preserve"> – результат производственной деятельности на t шаге (доходы);</w:t>
      </w:r>
    </w:p>
    <w:p w14:paraId="3149A822" w14:textId="77777777" w:rsidR="00843390" w:rsidRPr="001779DE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779DE">
        <w:rPr>
          <w:rFonts w:ascii="Times New Roman" w:hAnsi="Times New Roman"/>
          <w:i/>
          <w:iCs/>
          <w:sz w:val="28"/>
          <w:szCs w:val="28"/>
        </w:rPr>
        <w:t xml:space="preserve">      З</w:t>
      </w:r>
      <w:r w:rsidRPr="001779DE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t</w:t>
      </w:r>
      <w:r w:rsidRPr="001779DE">
        <w:rPr>
          <w:rFonts w:ascii="Times New Roman" w:hAnsi="Times New Roman"/>
          <w:sz w:val="28"/>
          <w:szCs w:val="28"/>
        </w:rPr>
        <w:t xml:space="preserve"> – затраты на эксплуатацию на </w:t>
      </w:r>
      <w:r w:rsidRPr="001779DE">
        <w:rPr>
          <w:rFonts w:ascii="Times New Roman" w:hAnsi="Times New Roman"/>
          <w:sz w:val="28"/>
          <w:szCs w:val="28"/>
          <w:lang w:val="en-US"/>
        </w:rPr>
        <w:t>t</w:t>
      </w:r>
      <w:r w:rsidRPr="001779DE">
        <w:rPr>
          <w:rFonts w:ascii="Times New Roman" w:hAnsi="Times New Roman"/>
          <w:sz w:val="28"/>
          <w:szCs w:val="28"/>
        </w:rPr>
        <w:t xml:space="preserve"> шаге;</w:t>
      </w:r>
    </w:p>
    <w:p w14:paraId="71C3E50F" w14:textId="77777777" w:rsidR="00843390" w:rsidRPr="001779DE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779DE">
        <w:rPr>
          <w:rFonts w:ascii="Times New Roman" w:hAnsi="Times New Roman"/>
          <w:i/>
          <w:iCs/>
          <w:sz w:val="28"/>
          <w:szCs w:val="28"/>
        </w:rPr>
        <w:t xml:space="preserve">      К</w:t>
      </w:r>
      <w:r w:rsidRPr="001779DE">
        <w:rPr>
          <w:rFonts w:ascii="Times New Roman" w:hAnsi="Times New Roman"/>
          <w:i/>
          <w:iCs/>
          <w:sz w:val="28"/>
          <w:szCs w:val="28"/>
          <w:vertAlign w:val="subscript"/>
          <w:lang w:val="en-US"/>
        </w:rPr>
        <w:t>t</w:t>
      </w:r>
      <w:r w:rsidRPr="001779DE">
        <w:rPr>
          <w:rFonts w:ascii="Times New Roman" w:hAnsi="Times New Roman"/>
          <w:sz w:val="28"/>
          <w:szCs w:val="28"/>
        </w:rPr>
        <w:t xml:space="preserve"> – капитальные затраты на </w:t>
      </w:r>
      <w:r w:rsidRPr="001779DE">
        <w:rPr>
          <w:rFonts w:ascii="Times New Roman" w:hAnsi="Times New Roman"/>
          <w:sz w:val="28"/>
          <w:szCs w:val="28"/>
          <w:lang w:val="en-US"/>
        </w:rPr>
        <w:t>t</w:t>
      </w:r>
      <w:r w:rsidRPr="001779DE">
        <w:rPr>
          <w:rFonts w:ascii="Times New Roman" w:hAnsi="Times New Roman"/>
          <w:sz w:val="28"/>
          <w:szCs w:val="28"/>
        </w:rPr>
        <w:t xml:space="preserve"> шаге;</w:t>
      </w:r>
    </w:p>
    <w:p w14:paraId="03375FF2" w14:textId="77777777" w:rsidR="00843390" w:rsidRPr="001779DE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779DE">
        <w:rPr>
          <w:rFonts w:ascii="Times New Roman" w:hAnsi="Times New Roman"/>
          <w:i/>
          <w:iCs/>
          <w:sz w:val="28"/>
          <w:szCs w:val="28"/>
        </w:rPr>
        <w:t xml:space="preserve">      Е</w:t>
      </w:r>
      <w:r w:rsidRPr="001779DE">
        <w:rPr>
          <w:rFonts w:ascii="Times New Roman" w:hAnsi="Times New Roman"/>
          <w:sz w:val="28"/>
          <w:szCs w:val="28"/>
        </w:rPr>
        <w:t xml:space="preserve"> – норма дисконта, Е = 15%;</w:t>
      </w:r>
    </w:p>
    <w:p w14:paraId="7E68852D" w14:textId="77777777" w:rsidR="00843390" w:rsidRPr="001779DE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779DE">
        <w:rPr>
          <w:rFonts w:ascii="Times New Roman" w:hAnsi="Times New Roman"/>
          <w:i/>
          <w:iCs/>
          <w:sz w:val="28"/>
          <w:szCs w:val="28"/>
        </w:rPr>
        <w:t xml:space="preserve">      Т</w:t>
      </w:r>
      <w:r w:rsidRPr="001779DE">
        <w:rPr>
          <w:rFonts w:ascii="Times New Roman" w:hAnsi="Times New Roman"/>
          <w:sz w:val="28"/>
          <w:szCs w:val="28"/>
        </w:rPr>
        <w:t xml:space="preserve"> – расчетный период (горизонт расчета);</w:t>
      </w:r>
    </w:p>
    <w:p w14:paraId="0ACA0D62" w14:textId="77777777" w:rsidR="00843390" w:rsidRPr="001779DE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</w:t>
      </w:r>
      <w:r w:rsidRPr="001779DE"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 w:rsidRPr="001779DE">
        <w:rPr>
          <w:rFonts w:ascii="Times New Roman" w:hAnsi="Times New Roman"/>
          <w:sz w:val="28"/>
          <w:szCs w:val="28"/>
        </w:rPr>
        <w:t xml:space="preserve"> – шаг </w:t>
      </w:r>
      <w:proofErr w:type="gramStart"/>
      <w:r w:rsidRPr="001779DE">
        <w:rPr>
          <w:rFonts w:ascii="Times New Roman" w:hAnsi="Times New Roman"/>
          <w:sz w:val="28"/>
          <w:szCs w:val="28"/>
        </w:rPr>
        <w:t>расчета(</w:t>
      </w:r>
      <w:proofErr w:type="gramEnd"/>
      <w:r>
        <w:rPr>
          <w:rFonts w:ascii="Times New Roman" w:hAnsi="Times New Roman"/>
          <w:sz w:val="28"/>
          <w:szCs w:val="28"/>
        </w:rPr>
        <w:t>12</w:t>
      </w:r>
      <w:r w:rsidRPr="001779DE">
        <w:rPr>
          <w:rFonts w:ascii="Times New Roman" w:hAnsi="Times New Roman"/>
          <w:sz w:val="28"/>
          <w:szCs w:val="28"/>
        </w:rPr>
        <w:t xml:space="preserve"> месяцев);</w:t>
      </w:r>
    </w:p>
    <w:p w14:paraId="047020BA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779DE">
        <w:rPr>
          <w:rFonts w:ascii="Times New Roman" w:hAnsi="Times New Roman"/>
          <w:sz w:val="28"/>
          <w:szCs w:val="28"/>
        </w:rPr>
        <w:t xml:space="preserve">      * - означает, что прибыль определяется с учетом </w:t>
      </w:r>
      <w:r>
        <w:rPr>
          <w:rFonts w:ascii="Times New Roman" w:hAnsi="Times New Roman"/>
          <w:sz w:val="28"/>
          <w:szCs w:val="28"/>
        </w:rPr>
        <w:t xml:space="preserve">налоговых </w:t>
      </w:r>
      <w:r w:rsidRPr="001779DE">
        <w:rPr>
          <w:rFonts w:ascii="Times New Roman" w:hAnsi="Times New Roman"/>
          <w:sz w:val="28"/>
          <w:szCs w:val="28"/>
        </w:rPr>
        <w:t>выплат и амортизационных отчислений.</w:t>
      </w:r>
    </w:p>
    <w:p w14:paraId="08D1EF78" w14:textId="77777777" w:rsidR="00252BA0" w:rsidRDefault="00252BA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F2243DC" w14:textId="68C92D0B" w:rsidR="00252BA0" w:rsidRDefault="00252BA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Налог на прибыль 25%. Денежный поток – это сумма амортизационных отчислений и чистой прибыли.</w:t>
      </w:r>
    </w:p>
    <w:p w14:paraId="5CA434EB" w14:textId="77777777" w:rsidR="00843390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28F01CD" w14:textId="77777777" w:rsidR="00843390" w:rsidRDefault="00843390" w:rsidP="00252BA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873C35">
        <w:rPr>
          <w:rFonts w:ascii="Times New Roman" w:hAnsi="Times New Roman"/>
          <w:sz w:val="28"/>
          <w:szCs w:val="28"/>
        </w:rPr>
        <w:t>Индекс доходности (ИД) представляет собой отношение суммы приведенной чистой прибыли к общей сумме приведенных капитальных вложений</w:t>
      </w:r>
      <w:r>
        <w:rPr>
          <w:rFonts w:ascii="Times New Roman" w:hAnsi="Times New Roman"/>
          <w:sz w:val="28"/>
          <w:szCs w:val="28"/>
        </w:rPr>
        <w:t>:</w:t>
      </w:r>
    </w:p>
    <w:p w14:paraId="6344D48F" w14:textId="11D7F2CA" w:rsidR="00843390" w:rsidRPr="008059DD" w:rsidRDefault="00843390" w:rsidP="00843390">
      <w:pPr>
        <w:spacing w:after="0" w:line="240" w:lineRule="auto"/>
        <w:ind w:firstLine="851"/>
        <w:jc w:val="right"/>
        <w:rPr>
          <w:rFonts w:ascii="Times New Roman" w:hAnsi="Times New Roman"/>
          <w:sz w:val="28"/>
          <w:szCs w:val="28"/>
        </w:rPr>
      </w:pPr>
      <w:r w:rsidRPr="008059DD">
        <w:rPr>
          <w:rFonts w:ascii="Times New Roman" w:hAnsi="Times New Roman"/>
          <w:position w:val="-62"/>
          <w:sz w:val="28"/>
          <w:szCs w:val="28"/>
          <w:lang w:val="en-US"/>
        </w:rPr>
        <w:object w:dxaOrig="2720" w:dyaOrig="1359" w14:anchorId="2673008C">
          <v:shape id="_x0000_i1026" type="#_x0000_t75" style="width:159pt;height:66pt" o:ole="" fillcolor="window">
            <v:imagedata r:id="rId6" o:title=""/>
          </v:shape>
          <o:OLEObject Type="Embed" ProgID="Equation.DSMT4" ShapeID="_x0000_i1026" DrawAspect="Content" ObjectID="_1826713054" r:id="rId7"/>
        </w:object>
      </w:r>
      <w:r w:rsidRPr="008059DD">
        <w:rPr>
          <w:rFonts w:ascii="Times New Roman" w:hAnsi="Times New Roman"/>
          <w:sz w:val="28"/>
          <w:szCs w:val="28"/>
        </w:rPr>
        <w:t xml:space="preserve"> </w:t>
      </w:r>
      <w:r w:rsidRPr="003E3525">
        <w:rPr>
          <w:rFonts w:ascii="Times New Roman" w:hAnsi="Times New Roman"/>
          <w:sz w:val="28"/>
          <w:szCs w:val="28"/>
        </w:rPr>
        <w:t xml:space="preserve">                                     </w:t>
      </w:r>
      <w:r>
        <w:rPr>
          <w:rFonts w:ascii="Times New Roman" w:hAnsi="Times New Roman"/>
          <w:sz w:val="28"/>
          <w:szCs w:val="28"/>
        </w:rPr>
        <w:t>(</w:t>
      </w:r>
      <w:r w:rsidR="00C432D2">
        <w:rPr>
          <w:rFonts w:ascii="Times New Roman" w:hAnsi="Times New Roman"/>
          <w:sz w:val="28"/>
          <w:szCs w:val="28"/>
        </w:rPr>
        <w:t>2</w:t>
      </w:r>
      <w:r w:rsidRPr="008059DD">
        <w:rPr>
          <w:rFonts w:ascii="Times New Roman" w:hAnsi="Times New Roman"/>
          <w:sz w:val="28"/>
          <w:szCs w:val="28"/>
        </w:rPr>
        <w:t>)</w:t>
      </w:r>
    </w:p>
    <w:p w14:paraId="629B6FE7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0020D7B9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2B6C54">
        <w:rPr>
          <w:rFonts w:ascii="Times New Roman" w:hAnsi="Times New Roman"/>
          <w:sz w:val="28"/>
          <w:szCs w:val="28"/>
        </w:rPr>
        <w:t>рок окупаемости инвестиций – это один из наиболее применяемых показателей, особенно для предварительной оценки эффективности инвестиций. Он широко использовался и в нашей стране для оценки эффективности капитальных вложений. Срок окупаемости определяется как период времени, в течении которого инвестиции будут возвращены за счет доходов, полученных от реализации инвестиционного проекта. Более точно под сроком окупаемости понимается продолжительность периода, в течении которого сумма чистых доходов, дисконтированных на момент завершения инвестиций, равна сумме инвестиций.</w:t>
      </w:r>
    </w:p>
    <w:p w14:paraId="07008FC7" w14:textId="77777777" w:rsidR="00843390" w:rsidRPr="00A13A03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Универсальная формула для расчета</w:t>
      </w:r>
      <w:r w:rsidRPr="002B6C54">
        <w:rPr>
          <w:rFonts w:ascii="Times New Roman" w:hAnsi="Times New Roman"/>
          <w:sz w:val="28"/>
          <w:szCs w:val="28"/>
        </w:rPr>
        <w:t>:</w:t>
      </w:r>
    </w:p>
    <w:p w14:paraId="3B988848" w14:textId="77777777" w:rsidR="00843390" w:rsidRPr="00A13A03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5B102D8" w14:textId="26A41398" w:rsidR="00843390" w:rsidRPr="00C432B8" w:rsidRDefault="00843390" w:rsidP="00843390">
      <w:pPr>
        <w:spacing w:after="0" w:line="240" w:lineRule="auto"/>
        <w:ind w:firstLine="851"/>
        <w:jc w:val="right"/>
        <w:rPr>
          <w:rFonts w:ascii="Times New Roman" w:hAnsi="Times New Roman"/>
          <w:sz w:val="28"/>
          <w:szCs w:val="28"/>
        </w:rPr>
      </w:pPr>
      <w:r w:rsidRPr="00C432B8">
        <w:rPr>
          <w:rFonts w:ascii="Times New Roman" w:hAnsi="Times New Roman"/>
          <w:position w:val="-90"/>
          <w:sz w:val="28"/>
          <w:szCs w:val="28"/>
        </w:rPr>
        <w:object w:dxaOrig="1800" w:dyaOrig="1280" w14:anchorId="24E8C484">
          <v:shape id="_x0000_i1027" type="#_x0000_t75" style="width:110.25pt;height:78pt" o:ole="">
            <v:imagedata r:id="rId8" o:title=""/>
          </v:shape>
          <o:OLEObject Type="Embed" ProgID="Equation.DSMT4" ShapeID="_x0000_i1027" DrawAspect="Content" ObjectID="_1826713055" r:id="rId9"/>
        </w:object>
      </w:r>
      <w:proofErr w:type="gramStart"/>
      <w:r w:rsidRPr="00C432B8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C432B8">
        <w:rPr>
          <w:rFonts w:ascii="Times New Roman" w:hAnsi="Times New Roman"/>
          <w:sz w:val="28"/>
          <w:szCs w:val="28"/>
        </w:rPr>
        <w:t xml:space="preserve">                      </w:t>
      </w:r>
      <w:r w:rsidRPr="003E3525">
        <w:rPr>
          <w:rFonts w:ascii="Times New Roman" w:hAnsi="Times New Roman"/>
          <w:sz w:val="28"/>
          <w:szCs w:val="28"/>
        </w:rPr>
        <w:t xml:space="preserve">             </w:t>
      </w:r>
      <w:r w:rsidRPr="00C432B8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C432B8">
        <w:rPr>
          <w:rFonts w:ascii="Times New Roman" w:hAnsi="Times New Roman"/>
          <w:sz w:val="28"/>
          <w:szCs w:val="28"/>
        </w:rPr>
        <w:t xml:space="preserve">   (</w:t>
      </w:r>
      <w:proofErr w:type="gramEnd"/>
      <w:r w:rsidR="00C432D2">
        <w:rPr>
          <w:rFonts w:ascii="Times New Roman" w:hAnsi="Times New Roman"/>
          <w:sz w:val="28"/>
          <w:szCs w:val="28"/>
        </w:rPr>
        <w:t>3</w:t>
      </w:r>
      <w:r w:rsidRPr="00C432B8">
        <w:rPr>
          <w:rFonts w:ascii="Times New Roman" w:hAnsi="Times New Roman"/>
          <w:sz w:val="28"/>
          <w:szCs w:val="28"/>
        </w:rPr>
        <w:t>)</w:t>
      </w:r>
    </w:p>
    <w:p w14:paraId="52C6FB13" w14:textId="77777777" w:rsidR="00843390" w:rsidRPr="00C432B8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гд</w:t>
      </w:r>
      <w:r w:rsidRPr="00C432B8">
        <w:rPr>
          <w:rFonts w:ascii="Times New Roman" w:hAnsi="Times New Roman"/>
          <w:sz w:val="28"/>
          <w:szCs w:val="28"/>
        </w:rPr>
        <w:t xml:space="preserve">е </w:t>
      </w:r>
      <w:proofErr w:type="spellStart"/>
      <w:r w:rsidRPr="00C432B8">
        <w:rPr>
          <w:rFonts w:ascii="Times New Roman" w:hAnsi="Times New Roman"/>
          <w:sz w:val="28"/>
          <w:szCs w:val="28"/>
        </w:rPr>
        <w:t>Е</w:t>
      </w:r>
      <w:r w:rsidRPr="00C432B8">
        <w:rPr>
          <w:rFonts w:ascii="Times New Roman" w:hAnsi="Times New Roman"/>
          <w:sz w:val="28"/>
          <w:szCs w:val="28"/>
          <w:vertAlign w:val="subscript"/>
        </w:rPr>
        <w:t>н</w:t>
      </w:r>
      <w:proofErr w:type="spellEnd"/>
      <w:r w:rsidRPr="00C432B8">
        <w:rPr>
          <w:rFonts w:ascii="Times New Roman" w:hAnsi="Times New Roman"/>
          <w:sz w:val="28"/>
          <w:szCs w:val="28"/>
        </w:rPr>
        <w:t xml:space="preserve"> – норма дисконта</w:t>
      </w:r>
    </w:p>
    <w:p w14:paraId="369AE33E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6F0C851B" w14:textId="77777777" w:rsidR="00843390" w:rsidRPr="00C432B8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C432B8">
        <w:rPr>
          <w:rFonts w:ascii="Times New Roman" w:hAnsi="Times New Roman"/>
          <w:sz w:val="28"/>
          <w:szCs w:val="28"/>
        </w:rPr>
        <w:t>Расчет срока окупаемости инвестиций по усредненной прибыли производится исходя из ЧДД нарастающим итогом. Полученный результат будет характеризовать ту долю года, которая в сумме с предыдущими годами образует общую величину периода окупаемости.</w:t>
      </w:r>
    </w:p>
    <w:p w14:paraId="4E5B56DE" w14:textId="44274189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C432B8">
        <w:rPr>
          <w:rFonts w:ascii="Times New Roman" w:hAnsi="Times New Roman"/>
          <w:sz w:val="28"/>
          <w:szCs w:val="28"/>
        </w:rPr>
        <w:t xml:space="preserve">В таблице </w:t>
      </w:r>
      <w:r w:rsidR="00C432D2">
        <w:rPr>
          <w:rFonts w:ascii="Times New Roman" w:hAnsi="Times New Roman"/>
          <w:sz w:val="28"/>
          <w:szCs w:val="28"/>
        </w:rPr>
        <w:t>4</w:t>
      </w:r>
      <w:r w:rsidRPr="00C432B8">
        <w:rPr>
          <w:rFonts w:ascii="Times New Roman" w:hAnsi="Times New Roman"/>
          <w:sz w:val="28"/>
          <w:szCs w:val="28"/>
        </w:rPr>
        <w:t xml:space="preserve"> приведен расчет чистого дисконтированного дохода, индекса доходности, срока окупаемости. На рисунке 1 отображена динамика ЧДД. </w:t>
      </w:r>
    </w:p>
    <w:p w14:paraId="21205872" w14:textId="77777777" w:rsidR="00843390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0EDC010" w14:textId="348BD5B1" w:rsidR="00843390" w:rsidRDefault="0084339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 w:rsidRPr="00717DC9">
        <w:rPr>
          <w:rFonts w:ascii="Times New Roman" w:hAnsi="Times New Roman"/>
          <w:sz w:val="28"/>
          <w:szCs w:val="28"/>
        </w:rPr>
        <w:t>аблица</w:t>
      </w:r>
      <w:r>
        <w:rPr>
          <w:rFonts w:ascii="Times New Roman" w:hAnsi="Times New Roman"/>
          <w:sz w:val="28"/>
          <w:szCs w:val="28"/>
        </w:rPr>
        <w:t xml:space="preserve"> </w:t>
      </w:r>
      <w:r w:rsidR="00C432D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717DC9">
        <w:rPr>
          <w:rFonts w:ascii="Times New Roman" w:hAnsi="Times New Roman"/>
          <w:sz w:val="28"/>
          <w:szCs w:val="28"/>
        </w:rPr>
        <w:t xml:space="preserve">Расчет </w:t>
      </w:r>
      <w:r>
        <w:rPr>
          <w:rFonts w:ascii="Times New Roman" w:hAnsi="Times New Roman"/>
          <w:sz w:val="28"/>
          <w:szCs w:val="28"/>
        </w:rPr>
        <w:t>чистой текущей стоимости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64"/>
        <w:gridCol w:w="996"/>
        <w:gridCol w:w="1133"/>
        <w:gridCol w:w="1134"/>
        <w:gridCol w:w="1301"/>
        <w:gridCol w:w="996"/>
        <w:gridCol w:w="996"/>
      </w:tblGrid>
      <w:tr w:rsidR="00252BA0" w:rsidRPr="00252BA0" w14:paraId="24DD30CF" w14:textId="77777777" w:rsidTr="00252BA0">
        <w:trPr>
          <w:trHeight w:val="930"/>
        </w:trPr>
        <w:tc>
          <w:tcPr>
            <w:tcW w:w="29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7C8F9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6556" w:type="dxa"/>
            <w:gridSpan w:val="6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9CDD29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Шаг</w:t>
            </w:r>
          </w:p>
        </w:tc>
      </w:tr>
      <w:tr w:rsidR="00252BA0" w:rsidRPr="00252BA0" w14:paraId="6A5923B9" w14:textId="77777777" w:rsidTr="00252BA0">
        <w:trPr>
          <w:trHeight w:val="330"/>
        </w:trPr>
        <w:tc>
          <w:tcPr>
            <w:tcW w:w="296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A6308B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A118F2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46A439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171445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7174C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98FA37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3CB3F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252BA0" w:rsidRPr="00252BA0" w14:paraId="6475259D" w14:textId="77777777" w:rsidTr="00252BA0">
        <w:trPr>
          <w:trHeight w:val="81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C695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Коэффициент вводимой мощности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2309F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2729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302AA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0,55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A1E9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74FAE5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0,85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A142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52BA0" w:rsidRPr="00252BA0" w14:paraId="317DA339" w14:textId="77777777" w:rsidTr="00252BA0">
        <w:trPr>
          <w:trHeight w:val="535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30F071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Капитальные вложения, тыс. </w:t>
            </w:r>
            <w:proofErr w:type="spellStart"/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руб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851B4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4794A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DE772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84D8E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2039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174E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="00252BA0" w:rsidRPr="00252BA0" w14:paraId="61738A70" w14:textId="77777777" w:rsidTr="00252BA0">
        <w:trPr>
          <w:trHeight w:val="543"/>
        </w:trPr>
        <w:tc>
          <w:tcPr>
            <w:tcW w:w="2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B801F" w14:textId="0FCEE259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Доходы участка, 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тыс. руб.</w:t>
            </w:r>
          </w:p>
        </w:tc>
        <w:tc>
          <w:tcPr>
            <w:tcW w:w="9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9F0AD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0A5CF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2260,56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5FB2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3108,27</w:t>
            </w:r>
          </w:p>
        </w:tc>
        <w:tc>
          <w:tcPr>
            <w:tcW w:w="13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FB71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3955,98</w:t>
            </w:r>
          </w:p>
        </w:tc>
        <w:tc>
          <w:tcPr>
            <w:tcW w:w="9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AFDD9A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4803,69</w:t>
            </w:r>
          </w:p>
        </w:tc>
        <w:tc>
          <w:tcPr>
            <w:tcW w:w="9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D5142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5651,4</w:t>
            </w:r>
          </w:p>
        </w:tc>
      </w:tr>
      <w:tr w:rsidR="00252BA0" w:rsidRPr="00252BA0" w14:paraId="37AAECC6" w14:textId="77777777" w:rsidTr="00252BA0">
        <w:trPr>
          <w:trHeight w:val="720"/>
        </w:trPr>
        <w:tc>
          <w:tcPr>
            <w:tcW w:w="2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4A12A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Эксплуатационные расходы, тыс. руб.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B7C2F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C068F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1711,7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8855C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1711,7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507389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1711,7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6D355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1711,7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A4645C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1711,7</w:t>
            </w:r>
          </w:p>
        </w:tc>
      </w:tr>
      <w:tr w:rsidR="00252BA0" w:rsidRPr="00252BA0" w14:paraId="71B101BC" w14:textId="77777777" w:rsidTr="00252BA0">
        <w:trPr>
          <w:trHeight w:val="660"/>
        </w:trPr>
        <w:tc>
          <w:tcPr>
            <w:tcW w:w="29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34A291E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Прибыль до налогообложения, 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183EC9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2D8B86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548,86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E59B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1396,57</w:t>
            </w:r>
          </w:p>
        </w:tc>
        <w:tc>
          <w:tcPr>
            <w:tcW w:w="1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57B2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2244,28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E1882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3091,99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3191B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3939,7</w:t>
            </w:r>
          </w:p>
        </w:tc>
      </w:tr>
      <w:tr w:rsidR="00252BA0" w:rsidRPr="00252BA0" w14:paraId="593A5783" w14:textId="77777777" w:rsidTr="00252BA0">
        <w:trPr>
          <w:trHeight w:val="118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9C6FBA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тыс. руб.</w:t>
            </w: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76F1BC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2497DB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28F3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DF97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8300F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88385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52BA0" w:rsidRPr="00252BA0" w14:paraId="03EECD35" w14:textId="77777777" w:rsidTr="00252BA0">
        <w:trPr>
          <w:trHeight w:val="315"/>
        </w:trPr>
        <w:tc>
          <w:tcPr>
            <w:tcW w:w="29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E3C2065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Налог на имущество,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B39A6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3862B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115,31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2F46B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101,36</w:t>
            </w:r>
          </w:p>
        </w:tc>
        <w:tc>
          <w:tcPr>
            <w:tcW w:w="1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B8C494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87,40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A4366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73,44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D86D8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59,49</w:t>
            </w:r>
          </w:p>
        </w:tc>
      </w:tr>
      <w:tr w:rsidR="00252BA0" w:rsidRPr="00252BA0" w14:paraId="2B8449F5" w14:textId="77777777" w:rsidTr="00252BA0">
        <w:trPr>
          <w:trHeight w:val="33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4312B6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тыс. руб.</w:t>
            </w: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31D39E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025D9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8BA52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09003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1B414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66602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52BA0" w:rsidRPr="00252BA0" w14:paraId="728D0159" w14:textId="77777777" w:rsidTr="00252BA0">
        <w:trPr>
          <w:trHeight w:val="645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60AE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Налогооблагаемая прибыль, тыс. руб.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D2406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BC76F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433,55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EAB3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1295,21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B382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2156,88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6A5A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3018,55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D13CA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3880,21</w:t>
            </w:r>
          </w:p>
        </w:tc>
      </w:tr>
      <w:tr w:rsidR="00252BA0" w:rsidRPr="00252BA0" w14:paraId="524B2D91" w14:textId="77777777" w:rsidTr="00252BA0">
        <w:trPr>
          <w:trHeight w:val="315"/>
        </w:trPr>
        <w:tc>
          <w:tcPr>
            <w:tcW w:w="29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679B2C9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Налог на прибыль,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CCA1D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68656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108,39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070D2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323,80</w:t>
            </w:r>
          </w:p>
        </w:tc>
        <w:tc>
          <w:tcPr>
            <w:tcW w:w="1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8FE70F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539,22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A00124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754,64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8A1F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970,05</w:t>
            </w:r>
          </w:p>
        </w:tc>
      </w:tr>
      <w:tr w:rsidR="00252BA0" w:rsidRPr="00252BA0" w14:paraId="706784B5" w14:textId="77777777" w:rsidTr="00252BA0">
        <w:trPr>
          <w:trHeight w:val="33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FF88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тыс. руб.</w:t>
            </w: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8E3F9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2B4B71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FA0CFC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0FEB5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8339A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09095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52BA0" w:rsidRPr="00252BA0" w14:paraId="58975766" w14:textId="77777777" w:rsidTr="00252BA0">
        <w:trPr>
          <w:trHeight w:val="315"/>
        </w:trPr>
        <w:tc>
          <w:tcPr>
            <w:tcW w:w="29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E5B1920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Прибыль чистая,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DFC6C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D8A3B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325,16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CA56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971,41</w:t>
            </w:r>
          </w:p>
        </w:tc>
        <w:tc>
          <w:tcPr>
            <w:tcW w:w="1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1394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1617,66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6E433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2263,91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63FB9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2910,16</w:t>
            </w:r>
          </w:p>
        </w:tc>
      </w:tr>
      <w:tr w:rsidR="00252BA0" w:rsidRPr="00252BA0" w14:paraId="093F9F12" w14:textId="77777777" w:rsidTr="00252BA0">
        <w:trPr>
          <w:trHeight w:val="33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0D0E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тыс. руб.</w:t>
            </w: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5BEB03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3C6E6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026C94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C298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20FF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4C1E9F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52BA0" w:rsidRPr="00252BA0" w14:paraId="699FDF57" w14:textId="77777777" w:rsidTr="00252BA0">
        <w:trPr>
          <w:trHeight w:val="645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618D4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Амортизационные отчисления, тыс. руб.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36C1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455CA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634,38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FF7CE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634,38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6AF42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634,38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E69E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634,38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22847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634,38</w:t>
            </w:r>
          </w:p>
        </w:tc>
      </w:tr>
      <w:tr w:rsidR="00252BA0" w:rsidRPr="00252BA0" w14:paraId="52524C9E" w14:textId="77777777" w:rsidTr="00252BA0">
        <w:trPr>
          <w:trHeight w:val="315"/>
        </w:trPr>
        <w:tc>
          <w:tcPr>
            <w:tcW w:w="29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5480B9C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Денежный поток,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F234F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5D027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959,54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6F3066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1605,79</w:t>
            </w:r>
          </w:p>
        </w:tc>
        <w:tc>
          <w:tcPr>
            <w:tcW w:w="1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A096C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2252,04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C5A62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2898,29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8375F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3544,54</w:t>
            </w:r>
          </w:p>
        </w:tc>
      </w:tr>
      <w:tr w:rsidR="00252BA0" w:rsidRPr="00252BA0" w14:paraId="49451951" w14:textId="77777777" w:rsidTr="00252BA0">
        <w:trPr>
          <w:trHeight w:val="33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21DD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тыс. руб.</w:t>
            </w: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4FB624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B78A4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00545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76EBCE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0F91B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14E4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52BA0" w:rsidRPr="00252BA0" w14:paraId="1017A046" w14:textId="77777777" w:rsidTr="00252BA0">
        <w:trPr>
          <w:trHeight w:val="645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E9073F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Коэффициент дисконтирования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7FF62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9D4A6A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3C88F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0,76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052D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57B2E9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7918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</w:t>
            </w:r>
          </w:p>
        </w:tc>
      </w:tr>
      <w:tr w:rsidR="00252BA0" w:rsidRPr="00252BA0" w14:paraId="42F79E29" w14:textId="77777777" w:rsidTr="00252BA0">
        <w:trPr>
          <w:trHeight w:val="96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C4CEE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Дисконтированные капитальные вложения, тыс. руб.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D04CC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1F6EE7" w14:textId="556B28EB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EE5542" w14:textId="24F4D032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49876F" w14:textId="64238FC1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DDB1F3" w14:textId="41B4F0CD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07E3D" w14:textId="2B020975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52BA0" w:rsidRPr="00252BA0" w14:paraId="2DFBB886" w14:textId="77777777" w:rsidTr="00252BA0">
        <w:trPr>
          <w:trHeight w:val="945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07B66FC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Дисконтированные капитальные вложения нарастающим итогом, тыс. руб.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2A8E1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99D934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2E795A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F26D4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61E40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3233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5558,69</w:t>
            </w:r>
          </w:p>
        </w:tc>
      </w:tr>
      <w:tr w:rsidR="00252BA0" w:rsidRPr="00252BA0" w14:paraId="201DC9ED" w14:textId="77777777" w:rsidTr="00252BA0">
        <w:trPr>
          <w:trHeight w:val="630"/>
        </w:trPr>
        <w:tc>
          <w:tcPr>
            <w:tcW w:w="29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CE2AC9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Дисконтированный денежный поток, 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041AB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827E22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834,80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D9E0A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1220,40</w:t>
            </w:r>
          </w:p>
        </w:tc>
        <w:tc>
          <w:tcPr>
            <w:tcW w:w="13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4CE9C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1486,35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46FC8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1652,03</w:t>
            </w:r>
          </w:p>
        </w:tc>
        <w:tc>
          <w:tcPr>
            <w:tcW w:w="99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1C5CB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1772,27</w:t>
            </w:r>
          </w:p>
        </w:tc>
      </w:tr>
      <w:tr w:rsidR="00252BA0" w:rsidRPr="00252BA0" w14:paraId="03483556" w14:textId="77777777" w:rsidTr="00252BA0">
        <w:trPr>
          <w:trHeight w:val="33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D84005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тыс. руб.</w:t>
            </w: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1CDF20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A8AA42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98ABC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39AD6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57C28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CEBD7D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52BA0" w:rsidRPr="00252BA0" w14:paraId="459DDC84" w14:textId="77777777" w:rsidTr="00252BA0">
        <w:trPr>
          <w:trHeight w:val="1065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2DE51" w14:textId="067A6A46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Дисконтированный денежный поток нарастающим итогом, тыс.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руб.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7742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7F41B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834,80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08E05C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2055,20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4079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3541,55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F33B9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5193,57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2CC21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6965,84</w:t>
            </w:r>
          </w:p>
        </w:tc>
      </w:tr>
      <w:tr w:rsidR="00252BA0" w:rsidRPr="00252BA0" w14:paraId="5BAC248B" w14:textId="77777777" w:rsidTr="00252BA0">
        <w:trPr>
          <w:trHeight w:val="645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218C38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Чистый дисконтированный доход, тыс. руб.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0D192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-5558,7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8A108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-4723,89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A044E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-3503,49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413A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-2017,14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23D0E7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-365,12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20DE6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1407,15</w:t>
            </w:r>
          </w:p>
        </w:tc>
      </w:tr>
      <w:tr w:rsidR="00252BA0" w:rsidRPr="00252BA0" w14:paraId="5D915333" w14:textId="77777777" w:rsidTr="00252BA0">
        <w:trPr>
          <w:trHeight w:val="330"/>
        </w:trPr>
        <w:tc>
          <w:tcPr>
            <w:tcW w:w="29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2C93A" w14:textId="77777777" w:rsidR="00252BA0" w:rsidRPr="00252BA0" w:rsidRDefault="00252BA0" w:rsidP="00252B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Индекс доходности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EEA304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0AE7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2C9AD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0,37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DFCAA3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DB26C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0,93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629F98" w14:textId="77777777" w:rsidR="00252BA0" w:rsidRPr="00252BA0" w:rsidRDefault="00252BA0" w:rsidP="00252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2BA0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1,25</w:t>
            </w:r>
          </w:p>
        </w:tc>
      </w:tr>
    </w:tbl>
    <w:p w14:paraId="7071EA3C" w14:textId="77777777" w:rsidR="00252BA0" w:rsidRDefault="00252BA0" w:rsidP="0084339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CDD09C0" w14:textId="29DF280B" w:rsidR="00252BA0" w:rsidRDefault="00252BA0" w:rsidP="00252BA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10FEE6F" wp14:editId="32D1C721">
            <wp:extent cx="4991100" cy="2743200"/>
            <wp:effectExtent l="0" t="0" r="0" b="0"/>
            <wp:docPr id="2543003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0FEDE8C-15F9-2236-3F59-01DDB885F0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4F6D1C1" w14:textId="77777777" w:rsidR="00843390" w:rsidRPr="00F05855" w:rsidRDefault="00843390" w:rsidP="0084339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5855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Pr="00F0585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3</w:t>
      </w:r>
      <w:r w:rsidRPr="00F05855">
        <w:rPr>
          <w:rFonts w:ascii="Times New Roman" w:hAnsi="Times New Roman"/>
          <w:sz w:val="28"/>
          <w:szCs w:val="28"/>
        </w:rPr>
        <w:t xml:space="preserve"> – Динамика ЧДД</w:t>
      </w:r>
    </w:p>
    <w:p w14:paraId="6BD9C575" w14:textId="77777777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1C790C5F" w14:textId="3C68B5E1" w:rsidR="00843390" w:rsidRDefault="00843390" w:rsidP="00843390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F05855">
        <w:rPr>
          <w:rFonts w:ascii="Times New Roman" w:hAnsi="Times New Roman"/>
          <w:sz w:val="28"/>
          <w:szCs w:val="28"/>
        </w:rPr>
        <w:t xml:space="preserve">На </w:t>
      </w:r>
      <w:r>
        <w:rPr>
          <w:rFonts w:ascii="Times New Roman" w:hAnsi="Times New Roman"/>
          <w:sz w:val="28"/>
          <w:szCs w:val="28"/>
        </w:rPr>
        <w:t>пятом</w:t>
      </w:r>
      <w:r w:rsidRPr="00F05855">
        <w:rPr>
          <w:rFonts w:ascii="Times New Roman" w:hAnsi="Times New Roman"/>
          <w:sz w:val="28"/>
          <w:szCs w:val="28"/>
        </w:rPr>
        <w:t xml:space="preserve"> шаге эксплуатации ЧДД становится положительным, индекс доходности – больше единицы, то есть наступает срок окупаемости капитальных вложений по проекту.</w:t>
      </w:r>
      <w:r>
        <w:rPr>
          <w:rFonts w:ascii="Times New Roman" w:hAnsi="Times New Roman"/>
          <w:sz w:val="28"/>
          <w:szCs w:val="28"/>
        </w:rPr>
        <w:t xml:space="preserve"> Таким образом, период окупаемости данного проекта составит 4,</w:t>
      </w:r>
      <w:r w:rsidR="00252BA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года с момента реализации.</w:t>
      </w:r>
      <w:r w:rsidRPr="00F05855">
        <w:rPr>
          <w:rFonts w:ascii="Times New Roman" w:hAnsi="Times New Roman"/>
          <w:sz w:val="28"/>
          <w:szCs w:val="28"/>
        </w:rPr>
        <w:t xml:space="preserve"> </w:t>
      </w:r>
      <w:r w:rsidRPr="00AE4EDC">
        <w:rPr>
          <w:rFonts w:ascii="Times New Roman" w:hAnsi="Times New Roman"/>
          <w:sz w:val="28"/>
          <w:szCs w:val="28"/>
        </w:rPr>
        <w:t>Положительное значение ЧДД</w:t>
      </w:r>
      <w:r>
        <w:rPr>
          <w:rFonts w:ascii="Times New Roman" w:hAnsi="Times New Roman"/>
          <w:sz w:val="28"/>
          <w:szCs w:val="28"/>
        </w:rPr>
        <w:t xml:space="preserve"> и значение </w:t>
      </w:r>
      <w:r w:rsidRPr="00AE4EDC">
        <w:rPr>
          <w:rFonts w:ascii="Times New Roman" w:hAnsi="Times New Roman"/>
          <w:sz w:val="28"/>
          <w:szCs w:val="28"/>
        </w:rPr>
        <w:t>индекс</w:t>
      </w:r>
      <w:r>
        <w:rPr>
          <w:rFonts w:ascii="Times New Roman" w:hAnsi="Times New Roman"/>
          <w:sz w:val="28"/>
          <w:szCs w:val="28"/>
        </w:rPr>
        <w:t>а</w:t>
      </w:r>
      <w:r w:rsidRPr="00AE4EDC">
        <w:rPr>
          <w:rFonts w:ascii="Times New Roman" w:hAnsi="Times New Roman"/>
          <w:sz w:val="28"/>
          <w:szCs w:val="28"/>
        </w:rPr>
        <w:t xml:space="preserve"> доходности больше единицы свидетельствуют о прибыльности инвестирования.</w:t>
      </w:r>
    </w:p>
    <w:p w14:paraId="2EC7960E" w14:textId="77777777" w:rsidR="00843390" w:rsidRDefault="00843390"/>
    <w:sectPr w:rsidR="00843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90"/>
    <w:rsid w:val="00252BA0"/>
    <w:rsid w:val="00313E05"/>
    <w:rsid w:val="005423C8"/>
    <w:rsid w:val="00556D0D"/>
    <w:rsid w:val="007A52BE"/>
    <w:rsid w:val="00843390"/>
    <w:rsid w:val="00A308E1"/>
    <w:rsid w:val="00C432D2"/>
    <w:rsid w:val="00D01024"/>
    <w:rsid w:val="00D13011"/>
    <w:rsid w:val="00F4558D"/>
    <w:rsid w:val="00FE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D244A"/>
  <w15:chartTrackingRefBased/>
  <w15:docId w15:val="{6A52E3FF-55B8-4C3E-BE44-E525BAEC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3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3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3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3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3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3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39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84339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4339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4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4339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843390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rsid w:val="00843390"/>
  </w:style>
  <w:style w:type="character" w:styleId="ad">
    <w:name w:val="Placeholder Text"/>
    <w:basedOn w:val="a0"/>
    <w:uiPriority w:val="99"/>
    <w:semiHidden/>
    <w:rsid w:val="00D1301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chart" Target="charts/chart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74576746608964"/>
          <c:y val="5.0925925925925923E-2"/>
          <c:w val="0.81875097673859465"/>
          <c:h val="0.8934951881014873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Sheet1!$I$2:$N$2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Sheet1!$I$26:$N$26</c:f>
              <c:numCache>
                <c:formatCode>0.00</c:formatCode>
                <c:ptCount val="6"/>
                <c:pt idx="0" formatCode="General">
                  <c:v>-5558.69</c:v>
                </c:pt>
                <c:pt idx="1">
                  <c:v>-4723.8899824999999</c:v>
                </c:pt>
                <c:pt idx="2">
                  <c:v>-3503.4895672999996</c:v>
                </c:pt>
                <c:pt idx="3">
                  <c:v>-2017.1433058999992</c:v>
                </c:pt>
                <c:pt idx="4">
                  <c:v>-365.11825669999962</c:v>
                </c:pt>
                <c:pt idx="5">
                  <c:v>1407.1514083000002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A75-4124-9613-1DD5078C0E93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39857295"/>
        <c:axId val="439839055"/>
      </c:lineChart>
      <c:catAx>
        <c:axId val="4398572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Шаги</a:t>
                </a:r>
              </a:p>
              <a:p>
                <a:pPr>
                  <a:defRPr/>
                </a:pPr>
                <a:endParaRPr lang="ru-RU"/>
              </a:p>
            </c:rich>
          </c:tx>
          <c:layout>
            <c:manualLayout>
              <c:xMode val="edge"/>
              <c:yMode val="edge"/>
              <c:x val="0.88294335083114606"/>
              <c:y val="0.424027777777777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9839055"/>
        <c:crosses val="autoZero"/>
        <c:auto val="1"/>
        <c:lblAlgn val="ctr"/>
        <c:lblOffset val="100"/>
        <c:noMultiLvlLbl val="0"/>
      </c:catAx>
      <c:valAx>
        <c:axId val="439839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2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ЧДД,</a:t>
                </a:r>
                <a:r>
                  <a:rPr lang="ru-RU" sz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тыс.руб.</a:t>
                </a:r>
                <a:endParaRPr lang="ru-RU" sz="120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398572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anval66@yandex.ru</dc:creator>
  <cp:keywords/>
  <dc:description/>
  <cp:lastModifiedBy>anval66@yandex.ru</cp:lastModifiedBy>
  <cp:revision>1</cp:revision>
  <dcterms:created xsi:type="dcterms:W3CDTF">2025-12-08T03:22:00Z</dcterms:created>
  <dcterms:modified xsi:type="dcterms:W3CDTF">2025-12-08T08:29:00Z</dcterms:modified>
</cp:coreProperties>
</file>