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№6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«Первый рабочий срез: интеграция frontend/backend»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Продолжить каркас ПР №5 и довести до рабочего состояния пользовательский сценарий MVP «Продюсер создаёт проект и ведёт его задачи»: форма → сервер → БД → ответ → обновление интерфейса.</w:t>
      </w:r>
    </w:p>
    <w:bookmarkEnd w:id="20"/>
    <w:bookmarkStart w:id="24" w:name="схема-клиент-сервер-бд-для-сценария"/>
    <w:p>
      <w:pPr>
        <w:pStyle w:val="Heading1"/>
      </w:pPr>
      <w:r>
        <w:t xml:space="preserve">1. Схема «клиент → сервер → БД» для сценария</w:t>
      </w:r>
    </w:p>
    <w:p>
      <w:pPr>
        <w:pStyle w:val="CaptionedFigure"/>
      </w:pPr>
      <w:r>
        <w:drawing>
          <wp:inline>
            <wp:extent cx="5759999" cy="5814033"/>
            <wp:effectExtent b="0" l="0" r="0" t="0"/>
            <wp:docPr descr="Рисунок 1 — Обработка создания проекта" title="" id="22" name="Picture"/>
            <a:graphic>
              <a:graphicData uri="http://schemas.openxmlformats.org/drawingml/2006/picture">
                <pic:pic>
                  <pic:nvPicPr>
                    <pic:cNvPr descr="../diagrams/scenari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81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Обработка создания проекта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663"/>
        <w:gridCol w:w="2173"/>
        <w:gridCol w:w="6519"/>
      </w:tblGrid>
      <w:tr>
        <w:trPr>
          <w:tblHeader w:val="true"/>
        </w:trPr>
        <w:tc>
          <w:tcPr>
            <w:tcW w:type="dxa" w:w="66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Шаг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Где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происходит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t xml:space="preserve">Браузер,</w:t>
            </w:r>
            <w:r>
              <w:t xml:space="preserve"> </w:t>
            </w:r>
            <w:r>
              <w:rPr>
                <w:rStyle w:val="VerbatimChar"/>
              </w:rPr>
              <w:t xml:space="preserve">projects.js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t xml:space="preserve">Пользователь заполняет форму, обработчик</w:t>
            </w:r>
            <w:r>
              <w:t xml:space="preserve"> </w:t>
            </w: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собирает поля в JSON и отправляет</w:t>
            </w:r>
            <w:r>
              <w:t xml:space="preserve"> </w:t>
            </w:r>
            <w:r>
              <w:rPr>
                <w:rStyle w:val="VerbatimChar"/>
              </w:rPr>
              <w:t xml:space="preserve">POST /api/projects</w:t>
            </w:r>
            <w:r>
              <w:t xml:space="preserve">; кнопка блокируется от двойного нажатия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api.py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t xml:space="preserve">Маршрут проверяет, что тело — JSON-объект, и передаёт данные в сервис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validate_project()</w:t>
            </w:r>
            <w:r>
              <w:t xml:space="preserve"> </w:t>
            </w:r>
            <w:r>
              <w:t xml:space="preserve">проверяет все поля и существование заказчика и продюсера в БД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db.py</w:t>
            </w:r>
            <w:r>
              <w:t xml:space="preserve"> </w:t>
            </w:r>
            <w:r>
              <w:t xml:space="preserve">→ PostgreSQL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... RETURNING id</w:t>
            </w:r>
            <w:r>
              <w:t xml:space="preserve">, фиксация транзакции; ограничения CHECK/FK — вторая линия защиты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api.py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t xml:space="preserve">Ответ</w:t>
            </w:r>
            <w:r>
              <w:t xml:space="preserve"> </w:t>
            </w:r>
            <w:r>
              <w:rPr>
                <w:rStyle w:val="VerbatimChar"/>
              </w:rPr>
              <w:t xml:space="preserve">201 Created</w:t>
            </w:r>
            <w:r>
              <w:t xml:space="preserve"> </w:t>
            </w:r>
            <w:r>
              <w:t xml:space="preserve">с заголовком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и JSON карточки проекта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t xml:space="preserve">Браузер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t xml:space="preserve">Переход на</w:t>
            </w:r>
            <w:r>
              <w:t xml:space="preserve"> </w:t>
            </w:r>
            <w:r>
              <w:rPr>
                <w:rStyle w:val="VerbatimChar"/>
              </w:rPr>
              <w:t xml:space="preserve">/projects/{id}</w:t>
            </w:r>
            <w:r>
              <w:t xml:space="preserve">; страница запрашивает</w:t>
            </w:r>
            <w:r>
              <w:t xml:space="preserve"> </w:t>
            </w:r>
            <w:r>
              <w:rPr>
                <w:rStyle w:val="VerbatimChar"/>
              </w:rPr>
              <w:t xml:space="preserve">GET /api/projects/{id}</w:t>
            </w:r>
            <w:r>
              <w:t xml:space="preserve"> </w:t>
            </w:r>
            <w:r>
              <w:t xml:space="preserve">и показывает данные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6а</w:t>
            </w:r>
          </w:p>
        </w:tc>
        <w:tc>
          <w:tcPr>
            <w:tcW w:type="dxa" w:w="2173"/>
          </w:tcPr>
          <w:p>
            <w:pPr>
              <w:pStyle w:val="Compact"/>
              <w:jc w:val="left"/>
            </w:pPr>
            <w:r>
              <w:t xml:space="preserve">Браузер (ошибка)</w:t>
            </w:r>
          </w:p>
        </w:tc>
        <w:tc>
          <w:tcPr>
            <w:tcW w:type="dxa" w:w="6518"/>
          </w:tcPr>
          <w:p>
            <w:pPr>
              <w:pStyle w:val="Compact"/>
              <w:jc w:val="lef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поля из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подсвечиваются, под формой выводятся сообщения</w:t>
            </w:r>
          </w:p>
        </w:tc>
      </w:tr>
    </w:tbl>
    <w:p>
      <w:pPr>
        <w:pStyle w:val="BodyText"/>
      </w:pPr>
      <w:r>
        <w:t xml:space="preserve">Дальше в карточке проекта сценарий продолжается: добавление задачи (</w:t>
      </w:r>
      <w:r>
        <w:rPr>
          <w:rStyle w:val="VerbatimChar"/>
        </w:rPr>
        <w:t xml:space="preserve">POST /api/projects/{id}/tasks</w:t>
      </w:r>
      <w:r>
        <w:t xml:space="preserve">) и смена её статуса (</w:t>
      </w:r>
      <w:r>
        <w:rPr>
          <w:rStyle w:val="VerbatimChar"/>
        </w:rPr>
        <w:t xml:space="preserve">PATCH /api/tasks/{id}</w:t>
      </w:r>
      <w:r>
        <w:t xml:space="preserve">) по той же схеме.</w:t>
      </w:r>
    </w:p>
    <w:bookmarkEnd w:id="24"/>
    <w:bookmarkStart w:id="25" w:name="реализация-формы-кнопки-и-списка"/>
    <w:p>
      <w:pPr>
        <w:pStyle w:val="Heading1"/>
      </w:pPr>
      <w:r>
        <w:t xml:space="preserve">2. Реализация формы, кнопки и списка</w:t>
      </w:r>
    </w:p>
    <w:p>
      <w:pPr>
        <w:pStyle w:val="FirstParagraph"/>
      </w:pPr>
      <w:r>
        <w:rPr>
          <w:bCs/>
          <w:b/>
        </w:rPr>
        <w:t xml:space="preserve">Отправка формы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app/static/js/projects.js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"/projects"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formData</w:t>
      </w:r>
      <w:r>
        <w:rPr>
          <w:rStyle w:val="NormalTok"/>
        </w:rPr>
        <w:t xml:space="preserve">(form)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showErrors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подсветка полей и сообщения сервера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Общая функция запроса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common.js</w:t>
      </w:r>
      <w:r>
        <w:t xml:space="preserve">) превращает любой ответ с кодом не 2xx в исключение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, а сетевую ошибку — в сообщение «Сервер недоступен».</w:t>
      </w:r>
    </w:p>
    <w:p>
      <w:pPr>
        <w:pStyle w:val="BodyText"/>
      </w:pPr>
      <w:r>
        <w:rPr>
          <w:bCs/>
          <w:b/>
        </w:rPr>
        <w:t xml:space="preserve">Элементы интерфейса сценария:</w:t>
      </w:r>
    </w:p>
    <w:p>
      <w:pPr>
        <w:numPr>
          <w:ilvl w:val="0"/>
          <w:numId w:val="1001"/>
        </w:numPr>
        <w:pStyle w:val="Compact"/>
      </w:pPr>
      <w:r>
        <w:t xml:space="preserve">форма «Новый проект» с выпадающими списками заказчиков и продюсеров, которые заполняются из</w:t>
      </w:r>
      <w:r>
        <w:t xml:space="preserve"> </w:t>
      </w:r>
      <w:r>
        <w:rPr>
          <w:rStyle w:val="VerbatimChar"/>
        </w:rPr>
        <w:t xml:space="preserve">GET /api/clients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 /api/users?role=producer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таблица проектов с бейджем статуса и полосой прогресса задач;</w:t>
      </w:r>
    </w:p>
    <w:p>
      <w:pPr>
        <w:numPr>
          <w:ilvl w:val="0"/>
          <w:numId w:val="1001"/>
        </w:numPr>
        <w:pStyle w:val="Compact"/>
      </w:pPr>
      <w:r>
        <w:t xml:space="preserve">доска задач из четырёх колонок по этапам производства;</w:t>
      </w:r>
    </w:p>
    <w:p>
      <w:pPr>
        <w:numPr>
          <w:ilvl w:val="0"/>
          <w:numId w:val="1001"/>
        </w:numPr>
        <w:pStyle w:val="Compact"/>
      </w:pPr>
      <w:r>
        <w:t xml:space="preserve">форма «Новая задача» и выпадающий список статуса на каждой карточке задачи (при изменении сразу отправляется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).</w:t>
      </w:r>
    </w:p>
    <w:p>
      <w:pPr>
        <w:pStyle w:val="FirstParagraph"/>
      </w:pPr>
      <w:r>
        <w:t xml:space="preserve">Пользовательский текст выводится через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или экранируется функцией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, чтобы название проекта вида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не выполнилось как код.</w:t>
      </w:r>
    </w:p>
    <w:bookmarkEnd w:id="25"/>
    <w:bookmarkStart w:id="32" w:name="чтение-и-сохранение-данных-через-сервер"/>
    <w:p>
      <w:pPr>
        <w:pStyle w:val="Heading1"/>
      </w:pPr>
      <w:r>
        <w:t xml:space="preserve">3. Чтение и сохранение данных через сервер</w:t>
      </w:r>
    </w:p>
    <w:p>
      <w:pPr>
        <w:pStyle w:val="FirstParagraph"/>
      </w:pPr>
      <w:r>
        <w:t xml:space="preserve">Браузер не имеет доступа к БД: все операции идут через REST API, а SQL выполняется только на сервере.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858"/>
        <w:gridCol w:w="3248"/>
        <w:gridCol w:w="4248"/>
      </w:tblGrid>
      <w:tr>
        <w:trPr>
          <w:tblHeader w:val="true"/>
        </w:trPr>
        <w:tc>
          <w:tcPr>
            <w:tcW w:type="dxa" w:w="185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Действие в интерфейсе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Запрос</w:t>
            </w:r>
          </w:p>
        </w:tc>
        <w:tc>
          <w:tcPr>
            <w:tcW w:type="dxa" w:w="424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Таблицы БД</w:t>
            </w:r>
          </w:p>
        </w:tc>
      </w:tr>
      <w:tr>
        <w:tc>
          <w:tcPr>
            <w:tcW w:type="dxa" w:w="1858"/>
          </w:tcPr>
          <w:p>
            <w:pPr>
              <w:pStyle w:val="Compact"/>
              <w:jc w:val="left"/>
            </w:pPr>
            <w:r>
              <w:t xml:space="preserve">Открыть список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/api/projects?status=</w:t>
            </w:r>
          </w:p>
        </w:tc>
        <w:tc>
          <w:tcPr>
            <w:tcW w:type="dxa" w:w="4248"/>
          </w:tcPr>
          <w:p>
            <w:pPr>
              <w:pStyle w:val="Compact"/>
              <w:jc w:val="left"/>
            </w:pPr>
            <w:r>
              <w:t xml:space="preserve">projects, clients, users, tasks (SELECT)</w:t>
            </w:r>
          </w:p>
        </w:tc>
      </w:tr>
      <w:tr>
        <w:tc>
          <w:tcPr>
            <w:tcW w:type="dxa" w:w="1858"/>
          </w:tcPr>
          <w:p>
            <w:pPr>
              <w:pStyle w:val="Compact"/>
              <w:jc w:val="left"/>
            </w:pPr>
            <w:r>
              <w:t xml:space="preserve">Создать проект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/api/projects</w:t>
            </w:r>
          </w:p>
        </w:tc>
        <w:tc>
          <w:tcPr>
            <w:tcW w:type="dxa" w:w="4248"/>
          </w:tcPr>
          <w:p>
            <w:pPr>
              <w:pStyle w:val="Compact"/>
              <w:jc w:val="left"/>
            </w:pPr>
            <w:r>
              <w:t xml:space="preserve">projects (INSERT)</w:t>
            </w:r>
          </w:p>
        </w:tc>
      </w:tr>
      <w:tr>
        <w:tc>
          <w:tcPr>
            <w:tcW w:type="dxa" w:w="1858"/>
          </w:tcPr>
          <w:p>
            <w:pPr>
              <w:pStyle w:val="Compact"/>
              <w:jc w:val="left"/>
            </w:pPr>
            <w:r>
              <w:t xml:space="preserve">Открыть карточку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/api/projects/{id}</w:t>
            </w:r>
          </w:p>
        </w:tc>
        <w:tc>
          <w:tcPr>
            <w:tcW w:type="dxa" w:w="4248"/>
          </w:tcPr>
          <w:p>
            <w:pPr>
              <w:pStyle w:val="Compact"/>
              <w:jc w:val="left"/>
            </w:pPr>
            <w:r>
              <w:t xml:space="preserve">projects, tasks, project_members, users (SELECT)</w:t>
            </w:r>
          </w:p>
        </w:tc>
      </w:tr>
      <w:tr>
        <w:tc>
          <w:tcPr>
            <w:tcW w:type="dxa" w:w="1858"/>
          </w:tcPr>
          <w:p>
            <w:pPr>
              <w:pStyle w:val="Compact"/>
              <w:jc w:val="left"/>
            </w:pPr>
            <w:r>
              <w:t xml:space="preserve">Добавить задачу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/api/projects/{id}/tasks</w:t>
            </w:r>
          </w:p>
        </w:tc>
        <w:tc>
          <w:tcPr>
            <w:tcW w:type="dxa" w:w="4248"/>
          </w:tcPr>
          <w:p>
            <w:pPr>
              <w:pStyle w:val="Compact"/>
              <w:jc w:val="left"/>
            </w:pPr>
            <w:r>
              <w:t xml:space="preserve">tasks (INSERT)</w:t>
            </w:r>
          </w:p>
        </w:tc>
      </w:tr>
      <w:tr>
        <w:tc>
          <w:tcPr>
            <w:tcW w:type="dxa" w:w="1858"/>
          </w:tcPr>
          <w:p>
            <w:pPr>
              <w:pStyle w:val="Compact"/>
              <w:jc w:val="left"/>
            </w:pPr>
            <w:r>
              <w:t xml:space="preserve">Сменить статус задачи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/api/tasks/{id}</w:t>
            </w:r>
          </w:p>
        </w:tc>
        <w:tc>
          <w:tcPr>
            <w:tcW w:type="dxa" w:w="4248"/>
          </w:tcPr>
          <w:p>
            <w:pPr>
              <w:pStyle w:val="Compact"/>
              <w:jc w:val="left"/>
            </w:pPr>
            <w:r>
              <w:t xml:space="preserve">tasks (UPDATE)</w:t>
            </w:r>
          </w:p>
        </w:tc>
      </w:tr>
    </w:tbl>
    <w:p>
      <w:pPr>
        <w:pStyle w:val="BodyText"/>
      </w:pPr>
      <w:r>
        <w:t xml:space="preserve">Фактический обмен для успешного создания:</w:t>
      </w:r>
    </w:p>
    <w:p>
      <w:pPr>
        <w:pStyle w:val="SourceCode"/>
      </w:pPr>
      <w:r>
        <w:rPr>
          <w:rStyle w:val="VerbatimChar"/>
        </w:rPr>
        <w:t xml:space="preserve">POST /api/projects</w:t>
      </w:r>
      <w:r>
        <w:br/>
      </w:r>
      <w:r>
        <w:rPr>
          <w:rStyle w:val="VerbatimChar"/>
        </w:rPr>
        <w:t xml:space="preserve">{"title":"Промо-ролик фестиваля","client_id":2,"producer_id":6,"project_type":"event",</w:t>
      </w:r>
      <w:r>
        <w:br/>
      </w:r>
      <w:r>
        <w:rPr>
          <w:rStyle w:val="VerbatimChar"/>
        </w:rPr>
        <w:t xml:space="preserve"> "budget":180000,"start_date":"2026-11-10","deadline":"2026-12-01"}</w:t>
      </w:r>
      <w:r>
        <w:br/>
      </w:r>
      <w:r>
        <w:br/>
      </w: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Location: /api/projects/6</w:t>
      </w:r>
      <w:r>
        <w:br/>
      </w:r>
      <w:r>
        <w:rPr>
          <w:rStyle w:val="VerbatimChar"/>
        </w:rPr>
        <w:t xml:space="preserve">{"id":6,"title":"Промо-ролик фестиваля","status":"new","budget":180000.0,</w:t>
      </w:r>
      <w:r>
        <w:br/>
      </w:r>
      <w:r>
        <w:rPr>
          <w:rStyle w:val="VerbatimChar"/>
        </w:rPr>
        <w:t xml:space="preserve"> "client_name":"Музыкальная группа «Ветер»","producer_name":"Лебедева Ксения Романовна",</w:t>
      </w:r>
      <w:r>
        <w:br/>
      </w:r>
      <w:r>
        <w:rPr>
          <w:rStyle w:val="VerbatimChar"/>
        </w:rPr>
        <w:t xml:space="preserve"> "tasks":[],"members":[],"tasks_total":0,"tasks_done":0, ...}</w:t>
      </w:r>
    </w:p>
    <w:p>
      <w:pPr>
        <w:pStyle w:val="FirstParagraph"/>
      </w:pPr>
      <w:r>
        <w:t xml:space="preserve">Добавление задачи и смена статуса:</w:t>
      </w:r>
    </w:p>
    <w:p>
      <w:pPr>
        <w:pStyle w:val="SourceCode"/>
      </w:pPr>
      <w:r>
        <w:rPr>
          <w:rStyle w:val="VerbatimChar"/>
        </w:rPr>
        <w:t xml:space="preserve">POST /api/projects/1/tasks  {"title":"Озвучка диктором","stage":"postproduction","assignee_id":5,"due_date":"2026-11-07"}</w:t>
      </w:r>
      <w:r>
        <w:br/>
      </w:r>
      <w:r>
        <w:rPr>
          <w:rStyle w:val="VerbatimChar"/>
        </w:rPr>
        <w:t xml:space="preserve">HTTP/1.1 201 CREATED  {"id":11,"status":"todo","assignee_name":"Волков Артём Денисович", ...}</w:t>
      </w:r>
      <w:r>
        <w:br/>
      </w:r>
      <w:r>
        <w:br/>
      </w:r>
      <w:r>
        <w:rPr>
          <w:rStyle w:val="VerbatimChar"/>
        </w:rPr>
        <w:t xml:space="preserve">PATCH /api/tasks/3  {"status":"done"}</w:t>
      </w:r>
      <w:r>
        <w:br/>
      </w:r>
      <w:r>
        <w:rPr>
          <w:rStyle w:val="VerbatimChar"/>
        </w:rPr>
        <w:t xml:space="preserve">HTTP/1.1 200 OK       {"id":3,"title":"Съёмочный день №1","status":"done", ...}</w:t>
      </w:r>
    </w:p>
    <w:p>
      <w:pPr>
        <w:pStyle w:val="CaptionedFigure"/>
      </w:pPr>
      <w:r>
        <w:drawing>
          <wp:inline>
            <wp:extent cx="5759999" cy="3472941"/>
            <wp:effectExtent b="0" l="0" r="0" t="0"/>
            <wp:docPr descr="Рисунок 2 — Новый проект создан через форму, добавлена первая задача" title="" id="27" name="Picture"/>
            <a:graphic>
              <a:graphicData uri="http://schemas.openxmlformats.org/drawingml/2006/picture">
                <pic:pic>
                  <pic:nvPicPr>
                    <pic:cNvPr descr="../screenshots/03_new_projec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47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Новый проект создан через форму, добавлена первая задача</w:t>
      </w:r>
    </w:p>
    <w:p>
      <w:pPr>
        <w:pStyle w:val="CaptionedFigure"/>
      </w:pPr>
      <w:r>
        <w:drawing>
          <wp:inline>
            <wp:extent cx="5759999" cy="3472941"/>
            <wp:effectExtent b="0" l="0" r="0" t="0"/>
            <wp:docPr descr="Рисунок 3 — Карточка проекта: задачи по этапам и смена статуса" title="" id="30" name="Picture"/>
            <a:graphic>
              <a:graphicData uri="http://schemas.openxmlformats.org/drawingml/2006/picture">
                <pic:pic>
                  <pic:nvPicPr>
                    <pic:cNvPr descr="../screenshots/04_project_car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47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Карточка проекта: задачи по этапам и смена статуса</w:t>
      </w:r>
    </w:p>
    <w:bookmarkEnd w:id="32"/>
    <w:bookmarkStart w:id="36" w:name="проверка-корректного-и-ошибочного-ввода"/>
    <w:p>
      <w:pPr>
        <w:pStyle w:val="Heading1"/>
      </w:pPr>
      <w:r>
        <w:t xml:space="preserve">4. Проверка корректного и ошибочного ввода</w:t>
      </w:r>
    </w:p>
    <w:p>
      <w:pPr>
        <w:pStyle w:val="FirstParagraph"/>
      </w:pPr>
      <w:r>
        <w:rPr>
          <w:bCs/>
          <w:b/>
        </w:rPr>
        <w:t xml:space="preserve">Ручные проверки через интерфейс и curl: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527"/>
        <w:gridCol w:w="3378"/>
        <w:gridCol w:w="3969"/>
        <w:gridCol w:w="1479"/>
      </w:tblGrid>
      <w:tr>
        <w:trPr>
          <w:tblHeader w:val="true"/>
        </w:trPr>
        <w:tc>
          <w:tcPr>
            <w:tcW w:type="dxa" w:w="52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Ввод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Ожидание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Все поля корректны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201, переход в карточку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Пустое название (или из пробелов)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«Укажите название проекта»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Заказчик не выбран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«Выберите заказчика»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client_id: "abc"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«Ожидается целое число»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Бюджет −100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«Бюджет не может быть отрицательным»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Дедлайн 01.11.2026 при начале 01.12.2026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«Дедлайн не может быть раньше даты начала»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Продюсером выбран монтажёр (id 5)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«Продюсер не найден»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Тело запроса не JSON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«Ожидается JSON-объект»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Задача в несуществующий проект 999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404, «Проект не найден»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Статус задачи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400, список допустимых значений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3378"/>
          </w:tcPr>
          <w:p>
            <w:pPr>
              <w:pStyle w:val="Compact"/>
              <w:jc w:val="left"/>
            </w:pPr>
            <w:r>
              <w:t xml:space="preserve">Название</w:t>
            </w:r>
            <w:r>
              <w:t xml:space="preserve"> </w:t>
            </w:r>
            <w:r>
              <w:rPr>
                <w:rStyle w:val="VerbatimChar"/>
              </w:rPr>
              <w:t xml:space="preserve">&lt;b&gt;тест&lt;/b&gt;</w:t>
            </w:r>
          </w:p>
        </w:tc>
        <w:tc>
          <w:tcPr>
            <w:tcW w:type="dxa" w:w="3969"/>
          </w:tcPr>
          <w:p>
            <w:pPr>
              <w:pStyle w:val="Compact"/>
              <w:jc w:val="left"/>
            </w:pPr>
            <w:r>
              <w:t xml:space="preserve">Отображается как текст, а не HTML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CaptionedFigure"/>
      </w:pPr>
      <w:r>
        <w:drawing>
          <wp:inline>
            <wp:extent cx="5759999" cy="3604235"/>
            <wp:effectExtent b="0" l="0" r="0" t="0"/>
            <wp:docPr descr="Рисунок 4 — Ошибочный ввод: поля подсвечены, выведены сообщения сервера" title="" id="34" name="Picture"/>
            <a:graphic>
              <a:graphicData uri="http://schemas.openxmlformats.org/drawingml/2006/picture">
                <pic:pic>
                  <pic:nvPicPr>
                    <pic:cNvPr descr="../screenshots/02_valid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60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Ошибочный ввод: поля подсвечены, выведены сообщения сервера</w:t>
      </w:r>
    </w:p>
    <w:p>
      <w:pPr>
        <w:pStyle w:val="BodyText"/>
      </w:pPr>
      <w:r>
        <w:rPr>
          <w:bCs/>
          <w:b/>
        </w:rPr>
        <w:t xml:space="preserve">Автотесты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tests/test_api.py</w:t>
      </w:r>
      <w:r>
        <w:t xml:space="preserve">, pytest, отдельная БД пересоздаётся перед каждым тестом): 14 тестов покрывают список, фильтр, карточку, создание проекта, все ветки валидации, задачи и ошибки 404.</w:t>
      </w:r>
    </w:p>
    <w:p>
      <w:pPr>
        <w:pStyle w:val="SourceCode"/>
      </w:pPr>
      <w:r>
        <w:rPr>
          <w:rStyle w:val="VerbatimChar"/>
        </w:rPr>
        <w:t xml:space="preserve">$ pytest -q</w:t>
      </w:r>
      <w:r>
        <w:br/>
      </w:r>
      <w:r>
        <w:rPr>
          <w:rStyle w:val="VerbatimChar"/>
        </w:rPr>
        <w:t xml:space="preserve">..............                                                           [100%]</w:t>
      </w:r>
      <w:r>
        <w:br/>
      </w:r>
      <w:r>
        <w:rPr>
          <w:rStyle w:val="VerbatimChar"/>
        </w:rPr>
        <w:t xml:space="preserve">14 passed in 1.71s</w:t>
      </w:r>
    </w:p>
    <w:p>
      <w:pPr>
        <w:pStyle w:val="FirstParagraph"/>
      </w:pPr>
      <w:r>
        <w:rPr>
          <w:bCs/>
          <w:b/>
        </w:rPr>
        <w:t xml:space="preserve">Найденные и исправленные дефекты: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663"/>
        <w:gridCol w:w="3795"/>
        <w:gridCol w:w="1479"/>
        <w:gridCol w:w="3416"/>
      </w:tblGrid>
      <w:tr>
        <w:trPr>
          <w:tblHeader w:val="true"/>
        </w:trPr>
        <w:tc>
          <w:tcPr>
            <w:tcW w:type="dxa" w:w="66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379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Дефект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Как обнаружен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Исправление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>
            <w:tcW w:type="dxa" w:w="3795"/>
          </w:tcPr>
          <w:p>
            <w:pPr>
              <w:pStyle w:val="Compact"/>
              <w:jc w:val="left"/>
            </w:pPr>
            <w:r>
              <w:t xml:space="preserve">При пустом заказчике выводилось обезличенное «Обязательное поле» — непонятно, к какому полю относится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Ручная проверка формы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Сообщение заменено на «Выберите заказчика»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>
            <w:tcW w:type="dxa" w:w="3795"/>
          </w:tcPr>
          <w:p>
            <w:pPr>
              <w:pStyle w:val="Compact"/>
              <w:jc w:val="left"/>
            </w:pPr>
            <w:r>
              <w:t xml:space="preserve">Длинный список участников группы растягивал по высоте все плитки карточки проекта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Просмотр скриншота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Группа вынесена отдельной строкой под плитками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>
            <w:tcW w:type="dxa" w:w="3795"/>
          </w:tcPr>
          <w:p>
            <w:pPr>
              <w:pStyle w:val="Compact"/>
              <w:jc w:val="left"/>
            </w:pPr>
            <w:r>
              <w:t xml:space="preserve">Описание проекта загружалось вторым SQL-запросом в карточке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Ревью кода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Поле добавлено в основной запрос, лишний запрос удалён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>
            <w:tcW w:type="dxa" w:w="3795"/>
          </w:tcPr>
          <w:p>
            <w:pPr>
              <w:pStyle w:val="Compact"/>
              <w:jc w:val="left"/>
            </w:pPr>
            <w:r>
              <w:t xml:space="preserve">Неизвестный путь</w:t>
            </w:r>
            <w:r>
              <w:t xml:space="preserve"> </w:t>
            </w:r>
            <w:r>
              <w:rPr>
                <w:rStyle w:val="VerbatimChar"/>
              </w:rPr>
              <w:t xml:space="preserve">/api/...</w:t>
            </w:r>
            <w:r>
              <w:t xml:space="preserve"> </w:t>
            </w:r>
            <w:r>
              <w:t xml:space="preserve">возвращал английское «Not Found»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Проверка curl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Для 404/405 в API выводятся русские сообщения</w:t>
            </w:r>
          </w:p>
        </w:tc>
      </w:tr>
    </w:tbl>
    <w:bookmarkEnd w:id="36"/>
    <w:bookmarkStart w:id="37" w:name="что-готово-и-что-осталось"/>
    <w:p>
      <w:pPr>
        <w:pStyle w:val="Heading1"/>
      </w:pPr>
      <w:r>
        <w:t xml:space="preserve">5. Что готово и что осталось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057"/>
        <w:gridCol w:w="3416"/>
        <w:gridCol w:w="4881"/>
      </w:tblGrid>
      <w:tr>
        <w:trPr>
          <w:tblHeader w:val="true"/>
        </w:trPr>
        <w:tc>
          <w:tcPr>
            <w:tcW w:type="dxa" w:w="105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FR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Список проектов с прогрессом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✔ закрыто полностью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Фильтр по статусу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✔ закрыто полностью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Создание проекта с проверкой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✔ закрыто полностью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Карточка проекта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✔ закрыто полностью (просмотр группы; редактирование — FR-10)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Добавление задачи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✔ закрыто полностью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Смена статуса задачи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✔ закрыто полностью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Справочники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◐ частично: только чтение через API, без экранов редактирования</w:t>
            </w:r>
          </w:p>
        </w:tc>
      </w:tr>
      <w:tr>
        <w:tc>
          <w:tcPr>
            <w:tcW w:type="dxa" w:w="1057"/>
          </w:tcPr>
          <w:p>
            <w:pPr>
              <w:pStyle w:val="Compact"/>
              <w:jc w:val="left"/>
            </w:pPr>
            <w:r>
              <w:t xml:space="preserve">FR-08 … FR-12</w:t>
            </w:r>
          </w:p>
        </w:tc>
        <w:tc>
          <w:tcPr>
            <w:tcW w:type="dxa" w:w="3416"/>
          </w:tcPr>
          <w:p>
            <w:pPr>
              <w:pStyle w:val="Compact"/>
              <w:jc w:val="left"/>
            </w:pPr>
            <w:r>
              <w:t xml:space="preserve">Этапы проекта, брони, группа, вход, отчёты</w:t>
            </w:r>
          </w:p>
        </w:tc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○ запланированы на вторую версию (структура БД для FR-08, FR-09, FR-10 уже готова)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Осталось:</w:t>
      </w:r>
      <w:r>
        <w:t xml:space="preserve"> </w:t>
      </w:r>
      <w:r>
        <w:t xml:space="preserve">редактирование и удаление проекта, смена этапа проекта с правилами, интерфейс бронирования оборудования, аутентификация.</w:t>
      </w:r>
    </w:p>
    <w:bookmarkEnd w:id="37"/>
    <w:bookmarkStart w:id="3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Сценарий MVP «создать проект и вести его задачи» работает от формы в браузере до записи в PostgreSQL и обратно. Проверены корректный и 10 вариантов ошибочного ввода, 14 автотестов проходят, найдены и исправлены 4 дефекта. Полностью закрыты FR-01 – FR-06, частично FR-07.</w:t>
      </w:r>
    </w:p>
    <w:bookmarkEnd w:id="38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33" Type="http://schemas.openxmlformats.org/officeDocument/2006/relationships/image" Target="media/rId33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2026-10-23T04:57:07Z</dcterms:created>
  <dcterms:modified xsi:type="dcterms:W3CDTF">2026-10-23T04:57:07Z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