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  <Override ContentType="application/vnd.openxmlformats-officedocument.wordprocessingml.header+xml" PartName="/word/header3.xml"/>
  <Override ContentType="application/vnd.openxmlformats-officedocument.wordprocessingml.footer+xml" PartName="/word/footer4.xml"/>
  <Override ContentType="application/vnd.openxmlformats-officedocument.wordprocessingml.header+xml" PartName="/word/header4.xml"/>
  <Override ContentType="application/vnd.openxmlformats-officedocument.wordprocessingml.footer+xml" PartName="/word/footer5.xml"/>
  <Override ContentType="application/vnd.openxmlformats-officedocument.wordprocessingml.header+xml" PartName="/word/head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rPr>
          <w:trHeight w:val="16838" w:hRule="exact"/>
        </w:trPr>
        <w:tc>
          <w:tcPr>
            <w:shd w:fill="0B1C2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944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Leelawadee UI" w:cs="Leelawadee UI" w:eastAsia="Leelawadee UI" w:hAnsi="Leelawadee UI"/>
                <w:color w:val="529286"/>
                <w:spacing w:val="40"/>
                <w:sz w:val="18"/>
                <w:szCs w:val="18"/>
              </w:rPr>
              <w:t xml:space="preserve">E N G S E 2 0 6   ·   W E E K   1 1   L A B   D E L I V E R A B L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80"/>
                <w:szCs w:val="80"/>
              </w:rPr>
              <w:t xml:space="preserve">Conceptual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80"/>
                <w:szCs w:val="80"/>
              </w:rPr>
              <w:t xml:space="preserve">Architecture</w:t>
            </w:r>
          </w:p>
          <w:p>
            <w:pPr>
              <w:spacing w:after="800" w:line="340" w:lineRule="atLeast"/>
              <w:ind w:left="1200" w:right="800"/>
            </w:pPr>
            <w:r>
              <w:rPr>
                <w:rFonts w:ascii="Leelawadee UI" w:cs="Leelawadee UI" w:eastAsia="Leelawadee UI" w:hAnsi="Leelawadee UI"/>
                <w:color w:val="B0B8C0"/>
                <w:sz w:val="24"/>
                <w:szCs w:val="24"/>
              </w:rPr>
              <w:t xml:space="preserve">สถาปัตยกรรมระดับแนวคิด (C4 Level 1–2) — ระบบจองพื้นที่ทำงานกลุ่มและอุปกรณ์การเรียนรู้ · Group Space and Learning Equipment Booking Website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กลุ่ม Group 5 · Case No. 01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สมาชิก: วรสิทธิ์ บุญยปรีดี · ปริษฎา สุทธดุก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เอกสาร: 11-conceptual-architecture-v0.1 (สถานะ Proposed)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อ้างอิง: SRS v1 (Baseline Candidate) · Design Spine W11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วันที่จัดทำ: 2 ตุลาคม 2569 (2026-10-02)</w:t>
            </w:r>
          </w:p>
          <w:p>
            <w:pPr>
              <w:spacing w:before="3944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Leelawadee UI" w:cs="Leelawadee UI" w:eastAsia="Leelawadee UI" w:hAnsi="Leelawadee UI"/>
                <w:color w:val="687078"/>
                <w:sz w:val="16"/>
                <w:szCs w:val="16"/>
              </w:rPr>
              <w:t xml:space="preserve">ENGSE206-Group5-CASE1</w:t>
            </w:r>
            <w:r>
              <w:rPr>
                <w:rFonts w:ascii="Leelawadee UI" w:cs="Leelawadee UI" w:eastAsia="Leelawadee UI" w:hAnsi="Leelawadee UI"/>
                <w:sz w:val="16"/>
                <w:szCs w:val="16"/>
              </w:rPr>
              <w:t xml:space="preserve">                                                                 </w:t>
            </w:r>
            <w:r>
              <w:rPr>
                <w:rFonts w:ascii="Leelawadee UI" w:cs="Leelawadee UI" w:eastAsia="Leelawadee UI" w:hAnsi="Leelawadee UI"/>
                <w:color w:val="687078"/>
                <w:sz w:val="16"/>
                <w:szCs w:val="16"/>
              </w:rPr>
              <w:t xml:space="preserve">Week 11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สิ่งที่รับมาจาก W10 (Scope · Design Drivers · Spine · Open Decisions)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System Context (C4 ระดับ 1)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ระบบรับผิดชอบ / ไม่รับผิดชอบ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 Container Diagram (C4 ระดับ 2)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 ชนิดและสภาพแวดล้อมของ Container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ขอบเขตความน่าเชื่อถือ (Trust Boundary)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NFR กระทบ Container ไหน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 Decision Cards (สถานะทั้งหมด = Proposed)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 เดิน Spine บน Container Diagram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Open Decisions ที่กระทบ Container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9. ส่งต่อ W12 และ W13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10. Done Checklist W11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11. AI Use และ Team Worklog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Leelawadee UI" w:cs="Leelawadee UI" w:eastAsia="Leelawadee UI" w:hAnsi="Leelawadee UI"/>
          <w:i/>
          <w:iCs/>
          <w:color w:val="888888"/>
          <w:sz w:val="18"/>
          <w:szCs w:val="18"/>
        </w:rPr>
        <w:t xml:space="preserve">หมายเหตุ: สารบัญนี้สร้างด้วย field codes — หากแก้ไขเอกสาร กรุณาคลิกขวาที่สารบัญแล้วเลือก Update Field เพื่อปรับเลขหน้าให้ถูกต้อง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bookmarkStart w:id="100000" w:name="_Toc100000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1. สิ่งที่รับมาจาก W10 (Scope · Design Drivers · Spine · Open Decisions)</w:t>
      </w:r>
      <w:bookmarkEnd w:id="100000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สัปดาห์ที่ 11 รับ input จาก Week 10 (Design Strategy + Design Spine) มาวางเป็นสถาปัตยกรรมระดับแนวคิด อย่างไรก็ตามไฟล์ design/10-design-strategy.md ของทีมยังเป็นเทมเพลตที่ไม่ได้เติม ทีมจึงถอด Scope, Design Drivers และ Spine จาก SRS v1 (docs/07-srs-v1.md) โดยตรงตามกติกาข้อ 1 ของ Lab (ใช้ SRS ของทีมเอง อ้าง ID ทุกครั้ง) และบันทึกไว้ใน design/00-design-spine.md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1 — สิ่งที่รับมาเข้าสู่ Week 11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38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เนื้อหาที่รับมา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Scope — Build now</w:t>
            </w:r>
          </w:p>
        </w:tc>
        <w:tc>
          <w:tcPr>
            <w:tcW w:type="pct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ค้นหา/จอง (FR-01) · อนุมัติ/ปฏิเสธ (FR-02) · Check-in/No-show (FR-03) · แจ้งเตือน (FR-04) · รับ-คืนอุปกรณ์ (FR-05)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Scope — Overview</w:t>
            </w:r>
          </w:p>
        </w:tc>
        <w:tc>
          <w:tcPr>
            <w:tcW w:type="pct" w:w="3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Dashboard สถิติสำหรับผู้บริหาร (FR-06 — รอ OI-03)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Scope — นอกขอบเขต</w:t>
            </w:r>
          </w:p>
        </w:tc>
        <w:tc>
          <w:tcPr>
            <w:tcW w:type="pct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ระบบชำระเงินออนไลน์ · IoT/กลอนอัจฉริยะ (CT-02) · ระบบแนะนำ AI (Future Scope มติ W06)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Design drivers</w:t>
            </w:r>
          </w:p>
        </w:tc>
        <w:tc>
          <w:tcPr>
            <w:tcW w:type="pct" w:w="3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D1 ห้าม Double Booking (FR-01, BR-01, NFR-03) · D2 กฎ/สิทธิ์/Audit บังคับฝั่งเซิร์ฟเวอร์ (NFR-01/02, CT-03) · D3 Responsive ≥375px และตอบสนอง ≤3 วินาที (CT-01, NFR-04/05) — สถานะ Proposed เพราะถอดจาก SRS ใน W11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Design Spine</w:t>
            </w:r>
          </w:p>
        </w:tc>
        <w:tc>
          <w:tcPr>
            <w:tcW w:type="pct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7 ขั้นตาม Use Case UC-01–UC-05 (รายละเอียดในหัวข้อ 7)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Open decisions</w:t>
            </w:r>
          </w:p>
        </w:tc>
        <w:tc>
          <w:tcPr>
            <w:tcW w:type="pct" w:w="3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OI-01 บทลงโทษ No-show สะสม · OI-02 สเปก Email API · OI-03 KPI Dashboard · AS-02 รอ Policy No-show ลายลักษณ์อักษร</w:t>
            </w:r>
          </w:p>
        </w:tc>
      </w:tr>
    </w:tbl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สถานะจริงของ SRS = Baseline Candidate (v0.1-draft) ไม่ใช่ Approved ตามกติกาข้อ 4 ของ Lab; ทุกตัวเลขที่อ้างในเอกสารนี้ (15 นาที, 3 ชม./วัน, ล่วงหน้า ≤ 7 วัน) มาจาก BR-01/BR-02 ของ SRS เท่านั้น — ไม่มีการประดิษฐ์ค่าใหม่</w:t>
      </w:r>
    </w:p>
    <w:p>
      <w:pPr>
        <w:pStyle w:val="Heading1"/>
        <w:spacing w:after="160" w:before="360" w:line="380" w:lineRule="atLeast"/>
      </w:pPr>
      <w:bookmarkStart w:id="100001" w:name="_Toc100001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2. System Context (C4 ระดับ 1)</w:t>
      </w:r>
      <w:bookmarkEnd w:id="100001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ระบบเป็นกล่องเดียว (one box) ไม่แสดงโครงสร้างภายใน ประกอบด้วยผู้ใช้ 4 บทบาทตาม SRS §2.2 และระบบภายนอก 2 ระบบ ทุกเส้นลูกศรระบุสิ่งที่ส่งทั้งสองทิศทาง ระบบภายนอกที่ยังไม่ยืนยันรายละเอียดวาดเป็นเส้นประพร้อมป้าย TBD ที่ชี้ไปยัง OI/DD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2 — Actor และปฏิสัมพันธ์กับระบบ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967"/>
        <w:gridCol w:w="1494"/>
        <w:gridCol w:w="2461"/>
        <w:gridCol w:w="2285"/>
        <w:gridCol w:w="1582"/>
      </w:tblGrid>
      <w:tr>
        <w:trPr>
          <w:cantSplit/>
          <w:tblHeader/>
        </w:trPr>
        <w:tc>
          <w:tcPr>
            <w:tcW w:type="pct" w:w="5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ผู้ใช้</w:t>
            </w:r>
          </w:p>
        </w:tc>
        <w:tc>
          <w:tcPr>
            <w:tcW w:type="pct" w:w="14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ส่งเข้าระบบ</w:t>
            </w:r>
          </w:p>
        </w:tc>
        <w:tc>
          <w:tcPr>
            <w:tcW w:type="pct" w:w="13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รับจากระบบ</w:t>
            </w:r>
          </w:p>
        </w:tc>
        <w:tc>
          <w:tcPr>
            <w:tcW w:type="pct" w:w="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ACT-01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นักศึกษา / บุคลากร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ค้นหา · สร้าง/ยกเลิกคำขอจอง · QR Check-in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สถานะว่างแบบ Real-time · Booking ID + QR · การแจ้งเตือน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Core (FR-01, FR-03, FR-04)</w:t>
            </w:r>
          </w:p>
        </w:tc>
      </w:tr>
      <w:tr>
        <w:trPr>
          <w:cantSplit/>
        </w:trPr>
        <w:tc>
          <w:tcPr>
            <w:tcW w:type="pct" w:w="5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ACT-02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เจ้าหน้าที่ (Staff)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อนุมัติ/ปฏิเสธคำขอ · บันทึกรับ-คืนอุปกรณ์ + สภาพ</w:t>
            </w:r>
          </w:p>
        </w:tc>
        <w:tc>
          <w:tcPr>
            <w:tcW w:type="pct" w:w="1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คิวคำขอ Pending · รายการรับ-คืน</w:t>
            </w:r>
          </w:p>
        </w:tc>
        <w:tc>
          <w:tcPr>
            <w:tcW w:type="pct" w:w="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Core (FR-02, FR-05)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ACT-03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ผู้ดูแลระบบ (Admin)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ตั้งค่ากฎ/พารามิเตอร์ (BR-04) · จัดการบทบาท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ผลการตั้งค่า · Audit Log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Core (NFR-01, NFR-02)</w:t>
            </w:r>
          </w:p>
        </w:tc>
      </w:tr>
      <w:tr>
        <w:trPr>
          <w:cantSplit/>
        </w:trPr>
        <w:tc>
          <w:tcPr>
            <w:tcW w:type="pct" w:w="5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ACT-04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อาจารย์ / ผู้บริหาร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ขอดูรายงาน / Export</w:t>
            </w:r>
          </w:p>
        </w:tc>
        <w:tc>
          <w:tcPr>
            <w:tcW w:type="pct" w:w="1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Dashboard สถิติ</w:t>
            </w:r>
          </w:p>
        </w:tc>
        <w:tc>
          <w:tcPr>
            <w:tcW w:type="pct" w:w="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Core (FR-06 — ส่วน Overview รอ OI-03)</w:t>
            </w:r>
          </w:p>
        </w:tc>
      </w:tr>
    </w:tbl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3 — ระบบภายนอก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791"/>
        <w:gridCol w:w="1933"/>
        <w:gridCol w:w="2109"/>
        <w:gridCol w:w="1933"/>
        <w:gridCol w:w="2021"/>
      </w:tblGrid>
      <w:tr>
        <w:trPr>
          <w:cantSplit/>
          <w:tblHeader/>
        </w:trPr>
        <w:tc>
          <w:tcPr>
            <w:tcW w:type="pct" w:w="4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ระบบภายนอก</w:t>
            </w:r>
          </w:p>
        </w:tc>
        <w:tc>
          <w:tcPr>
            <w:tcW w:type="pct" w:w="12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ส่งเข้าระบบ</w:t>
            </w:r>
          </w:p>
        </w:tc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รับจากระบบ</w:t>
            </w:r>
          </w:p>
        </w:tc>
        <w:tc>
          <w:tcPr>
            <w:tcW w:type="pct" w:w="11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EXT-01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ระบบยืนยันตัวตนกลางของสถาบัน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ผลยืนยันตัวตน + บทบาท (claim)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คำขอยืนยันตัวตน</w:t>
            </w:r>
          </w:p>
        </w:tc>
        <w:tc>
          <w:tcPr>
            <w:tcW w:type="pct" w:w="1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Core ตาม AS-01 · โปรโตคอล/ฟิลด์ TBD → DD-01 (เส้นประ)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EXT-02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ระบบอีเมลสถาบัน</w:t>
            </w:r>
          </w:p>
        </w:tc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ผลการส่งอีเมล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คำขอส่งอีเมลแจ้งเตือน (FR-04)</w:t>
            </w:r>
          </w:p>
        </w:tc>
        <w:tc>
          <w:tcPr>
            <w:tcW w:type="pct" w:w="11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TBD · สเปก API/credential รอ OI-02 (เส้นประ)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decimal"/>
          <w:docGrid w:linePitch="360"/>
        </w:sectPr>
      </w:pPr>
    </w:p>
    <w:p>
      <w:pPr>
        <w:keepNext/>
        <w:spacing w:after="40" w:before="160"/>
        <w:jc w:val="center"/>
      </w:pPr>
      <w:r>
        <w:drawing>
          <wp:inline distT="0" distB="0" distL="0" distR="0">
            <wp:extent cx="8953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/>
        <w:jc w:val="center"/>
      </w:pPr>
      <w:r>
        <w:rPr>
          <w:rFonts w:ascii="Leelawadee UI" w:cs="Leelawadee UI" w:eastAsia="Leelawadee UI" w:hAnsi="Leelawadee UI"/>
          <w:b/>
          <w:bCs/>
          <w:color w:val="506070"/>
          <w:sz w:val="21"/>
          <w:szCs w:val="21"/>
        </w:rPr>
        <w:t xml:space="preserve">ภาพที่ 1 — System Context Diagram (C4 ระดับ 1) · ต้นฉบับ diagrams/architecture/context-diagram.drawio</w:t>
      </w:r>
    </w:p>
    <w:p>
      <w:pPr>
        <w:sectPr>
          <w:headerReference w:type="default" r:id="rId9"/>
          <w:footerReference w:type="default" r:id="rId10"/>
          <w:type w:val="nextPage"/>
          <w:pgSz w:w="16838" w:h="11906" w:orient="landscape"/>
          <w:pgMar w:top="1134" w:right="1134" w:bottom="1134" w:left="1134" w:header="708" w:footer="708" w:gutter="0"/>
          <w:docGrid w:linePitch="360"/>
        </w:sectPr>
      </w:pPr>
    </w:p>
    <w:p>
      <w:pPr>
        <w:pStyle w:val="Heading2"/>
        <w:spacing w:after="120" w:before="240" w:line="340" w:lineRule="atLeast"/>
      </w:pPr>
      <w:bookmarkStart w:id="100002" w:name="_Toc100002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ระบบรับผิดชอบ / ไม่รับผิดชอบ</w:t>
      </w:r>
      <w:bookmarkEnd w:id="10000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b/>
          <w:bCs/>
          <w:color w:val="000000"/>
          <w:sz w:val="24"/>
          <w:szCs w:val="24"/>
        </w:rPr>
        <w:t xml:space="preserve">รับผิดชอบ: </w:t>
      </w: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ข้อมูลห้อง/อุปกรณ์และช่วงเวลาว่าง · คำขอจองและสถานะ · การตรวจความครบถ้วนและความซ้ำ · การอนุมัติ · Check-in/No-show · การรับ-คืนอุปกรณ์และสภาพ · แจ้งเตือน in-app · Audit Log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b/>
          <w:bCs/>
          <w:color w:val="000000"/>
          <w:sz w:val="24"/>
          <w:szCs w:val="24"/>
        </w:rPr>
        <w:t xml:space="preserve">ไม่รับผิดชอบ: </w:t>
      </w: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การชำระเงินและ IoT (CT-02) · การจัดเก็บรหัสผ่านเอง (ยืนยันผ่าน EXT-01 ตาม AS-01) · ตารางเรียนต้นทาง (ไม่มี FR) · ระบบแนะนำ AI (Future Scope มติ W06)</w:t>
      </w:r>
    </w:p>
    <w:p>
      <w:pPr>
        <w:pStyle w:val="Heading1"/>
        <w:spacing w:after="160" w:before="360" w:line="380" w:lineRule="atLeast"/>
      </w:pPr>
      <w:bookmarkStart w:id="100003" w:name="_Toc100003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3. Container Diagram (C4 ระดับ 2)</w:t>
      </w:r>
      <w:bookmarkEnd w:id="100003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ขยายจาก Context แต่ยังไม่แตก component ข้างใน API (ทำใน W13) ได้ 4 container ตามตารางที่ 4 หลักการสำคัญ: หน้าเว็บไม่มีอำนาจตัดสินกฎ (pre-check เพื่อ UX เท่านั้น) — ทุกคำขอผ่าน API ซึ่งเป็นจุดบังคับกฎ/สิทธิ์/Audit เดียวของระบบ (DEC-01) และห้าม Web ต่อ Database ตรง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440" w:right="1417" w:bottom="1440" w:left="1701" w:header="708" w:footer="708" w:gutter="0"/>
          <w:docGrid w:linePitch="360"/>
        </w:sectPr>
      </w:pPr>
    </w:p>
    <w:p>
      <w:pPr>
        <w:keepNext/>
        <w:spacing w:after="40" w:before="160"/>
        <w:jc w:val="center"/>
      </w:pPr>
      <w:r>
        <w:drawing>
          <wp:inline distT="0" distB="0" distL="0" distR="0">
            <wp:extent cx="8953500" cy="5029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/>
        <w:jc w:val="center"/>
      </w:pPr>
      <w:r>
        <w:rPr>
          <w:rFonts w:ascii="Leelawadee UI" w:cs="Leelawadee UI" w:eastAsia="Leelawadee UI" w:hAnsi="Leelawadee UI"/>
          <w:b/>
          <w:bCs/>
          <w:color w:val="506070"/>
          <w:sz w:val="21"/>
          <w:szCs w:val="21"/>
        </w:rPr>
        <w:t xml:space="preserve">ภาพที่ 2 — Container Diagram (C4 ระดับ 2) · ต้นฉบับ diagrams/architecture/container-diagram.drawio</w:t>
      </w:r>
    </w:p>
    <w:p>
      <w:pPr>
        <w:sectPr>
          <w:headerReference w:type="default" r:id="rId13"/>
          <w:footerReference w:type="default" r:id="rId14"/>
          <w:type w:val="nextPage"/>
          <w:pgSz w:w="16838" w:h="11906" w:orient="landscape"/>
          <w:pgMar w:top="1134" w:right="1134" w:bottom="1134" w:left="1134" w:header="708" w:footer="708" w:gutter="0"/>
          <w:docGrid w:linePitch="360"/>
        </w:sectPr>
      </w:pP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4 — ตาราง Container (ชื่อ · ชนิด · เทคโนโลยี · สภาพแวดล้อม · ข้อมูล · การสื่อสาร)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230"/>
        <w:gridCol w:w="1230"/>
        <w:gridCol w:w="2636"/>
        <w:gridCol w:w="1230"/>
        <w:gridCol w:w="1142"/>
        <w:gridCol w:w="1318"/>
      </w:tblGrid>
      <w:tr>
        <w:trPr>
          <w:cantSplit/>
          <w:tblHeader/>
        </w:trPr>
        <w:tc>
          <w:tcPr>
            <w:tcW w:type="pct" w:w="7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7"/>
                <w:szCs w:val="17"/>
              </w:rPr>
              <w:t xml:space="preserve">Container</w:t>
            </w:r>
          </w:p>
        </w:tc>
        <w:tc>
          <w:tcPr>
            <w:tcW w:type="pct" w:w="7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7"/>
                <w:szCs w:val="17"/>
              </w:rPr>
              <w:t xml:space="preserve">ชนิด · เทคโนโลยี</w:t>
            </w:r>
          </w:p>
        </w:tc>
        <w:tc>
          <w:tcPr>
            <w:tcW w:type="pct" w:w="15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7"/>
                <w:szCs w:val="17"/>
              </w:rPr>
              <w:t xml:space="preserve">ความรับผิดชอบ</w:t>
            </w:r>
          </w:p>
        </w:tc>
        <w:tc>
          <w:tcPr>
            <w:tcW w:type="pct" w:w="7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7"/>
                <w:szCs w:val="17"/>
              </w:rPr>
              <w:t xml:space="preserve">รันที่ไหน / ใครควบคุม</w:t>
            </w:r>
          </w:p>
        </w:tc>
        <w:tc>
          <w:tcPr>
            <w:tcW w:type="pct" w:w="6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7"/>
                <w:szCs w:val="17"/>
              </w:rPr>
              <w:t xml:space="preserve">ข้อมูลที่เก็บ</w:t>
            </w:r>
          </w:p>
        </w:tc>
        <w:tc>
          <w:tcPr>
            <w:tcW w:type="pct" w:w="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7"/>
                <w:szCs w:val="17"/>
              </w:rPr>
              <w:t xml:space="preserve">สื่อสารกับ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Web Application</w:t>
            </w:r>
          </w:p>
        </w:tc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Browser Web App · React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หน้าจอทั้ง 4 บทบาท: ค้นหา/จอง · คิวอนุมัติ · รับ-คืนอุปกรณ์ · ตั้งค่า · Dashboard แสดง/ซ่อนเมนูตามบทบาท (NFR-02) ตรวจเบื้องต้นเพื่อ UX เท่านั้น</w:t>
            </w:r>
          </w:p>
        </w:tc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เบราว์เซอร์ผู้ใช้ / ผู้ใช้ควบคุม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ไม่เก็บข้อมูลถาวร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API Application — REST/JSON ผ่าน HTTPS</w:t>
            </w:r>
          </w:p>
        </w:tc>
      </w:tr>
      <w:tr>
        <w:trPr>
          <w:cantSplit/>
        </w:trPr>
        <w:tc>
          <w:tcPr>
            <w:tcW w:type="pct" w:w="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API Application</w:t>
            </w:r>
          </w:p>
        </w:tc>
        <w:tc>
          <w:tcPr>
            <w:tcW w:type="pct" w:w="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Server-side API · Node.js + Express</w:t>
            </w:r>
          </w:p>
        </w:tc>
        <w:tc>
          <w:tcPr>
            <w:tcW w:type="pct" w:w="1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บังคับกฎ BR-01–BR-04 ทุกคำขอ ตรวจสิทธิ์ RBAC ทุก action (NFR-02) recheck ก่อน Confirmed (NFR-03, D1) เขียน AuditLog Append-Only (NFR-01, CT-03) state machine สถานะ · สร้าง QR · Web Notification</w:t>
            </w:r>
          </w:p>
        </w:tc>
        <w:tc>
          <w:tcPr>
            <w:tcW w:type="pct" w:w="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เซิร์ฟเวอร์ทีม / ทีมควบคุม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ไม่เก็บเอง — อ่าน/เขียนผ่าน DB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Database (SQL + transaction) · EXT-01 (โปรโตคอล TBD = DD-01) · EXT-02 (สเปก TBD = OI-02) · รับ trigger จาก Scheduled Job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Relational DB · PostgreSQL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เก็บข้อมูลทั้งหมดตาม SRS §6: GroupSpace · LearningEquipment · BookingRequest · EquipmentBorrowRecord · AuditLog บังคับ constraint กันจองซ้ำร่วมกับ API</w:t>
            </w:r>
          </w:p>
        </w:tc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เซิร์ฟเวอร์ DB ของทีม / ทีมควบคุม — เข้าถึงผ่าน API เท่านั้น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ข้อมูลถาวรทั้งหมด (Single Source of Truth ของสถานะ Confirmed)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API Application เท่านั้น</w:t>
            </w:r>
          </w:p>
        </w:tc>
      </w:tr>
      <w:tr>
        <w:trPr>
          <w:cantSplit/>
        </w:trPr>
        <w:tc>
          <w:tcPr>
            <w:tcW w:type="pct" w:w="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Scheduled Job — No-show Sweeper</w:t>
            </w:r>
          </w:p>
        </w:tc>
        <w:tc>
          <w:tcPr>
            <w:tcW w:type="pct" w:w="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Scheduled Job · Node.js cron</w:t>
            </w:r>
          </w:p>
        </w:tc>
        <w:tc>
          <w:tcPr>
            <w:tcW w:type="pct" w:w="1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สแกนรายการ Confirmed ที่ไม่ Check-in เกิน 15 นาที → No_Show พร้อม AuditLog + แจ้งเตือนผู้จอง (FR-03, BR-02, VF-03)</w:t>
            </w:r>
          </w:p>
        </w:tc>
        <w:tc>
          <w:tcPr>
            <w:tcW w:type="pct" w:w="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เซิร์ฟเวอร์ทีม (cron) / ทีมควบคุม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ไม่เก็บเอง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7"/>
                <w:szCs w:val="17"/>
              </w:rPr>
              <w:t xml:space="preserve">เรียก API ผ่าน internal endpoint เพื่อใช้กฎชุดเดียวกัน (DEC-01)</w:t>
            </w:r>
          </w:p>
        </w:tc>
      </w:tr>
    </w:tbl>
    <w:p>
      <w:pPr>
        <w:pStyle w:val="Heading1"/>
        <w:spacing w:after="160" w:before="360" w:line="380" w:lineRule="atLeast"/>
      </w:pPr>
      <w:bookmarkStart w:id="100004" w:name="_Toc100004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4. ชนิดและสภาพแวดล้อมของ Container</w:t>
      </w:r>
      <w:bookmarkEnd w:id="100004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จากเมนูชนิด container ของ Lab ทีมพิจารณาครบทุกชนิดและทำเครื่องหมายใช้/ไม่ใช้พร้อมเหตุผลอ้าง FR/NFR ดังนี้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5 — ผลการพิจารณาชนิด Container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933"/>
        <w:gridCol w:w="1142"/>
        <w:gridCol w:w="5712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ชนิด</w:t>
            </w:r>
          </w:p>
        </w:tc>
        <w:tc>
          <w:tcPr>
            <w:tcW w:type="pct" w:w="6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ใช้/ไม่ใช้</w:t>
            </w:r>
          </w:p>
        </w:tc>
        <w:tc>
          <w:tcPr>
            <w:tcW w:type="pct" w:w="32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เหตุผล (อ้าง requirement)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Browser Web App (React)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ใช้</w:t>
            </w:r>
          </w:p>
        </w:tc>
        <w:tc>
          <w:tcPr>
            <w:tcW w:type="pct" w:w="3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ผู้ใช้ทุกบทบาทเข้าผ่านเบราว์เซอร์ · CT-01 บังคับเว็บ Responsive · NFR-05 ครอบคลุมมือถือ ≥375px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Mobile App (native)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ไม่ใช้ (v1)</w:t>
            </w:r>
          </w:p>
        </w:tc>
        <w:tc>
          <w:tcPr>
            <w:tcW w:type="pct" w:w="32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ไม่มี FR ใดต้องการความสามารถเฉพาะมือถือ — การสแกน QR Check-in ทำได้ผ่านเว็บบนมือถือ (NFR-05) หากการใช้งานจริงไม่สะดวกจะเปิดเป็น Change Request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Desktop App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ไม่ใช้</w:t>
            </w:r>
          </w:p>
        </w:tc>
        <w:tc>
          <w:tcPr>
            <w:tcW w:type="pct" w:w="3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ไม่มี FR/NFR บังคับ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Server-side API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ใช้</w:t>
            </w:r>
          </w:p>
        </w:tc>
        <w:tc>
          <w:tcPr>
            <w:tcW w:type="pct" w:w="32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NFR-01/02/03 ต้องมีจุดบังคับกฎ/สิทธิ์/Audit กลางฝั่งเซิร์ฟเวอร์ (DEC-01)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ใช้</w:t>
            </w:r>
          </w:p>
        </w:tc>
        <w:tc>
          <w:tcPr>
            <w:tcW w:type="pct" w:w="3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เก็บข้อมูลถาวรตาม SRS §6 · NFR-03 · DEC-02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Scheduled Job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ใช้</w:t>
            </w:r>
          </w:p>
        </w:tc>
        <w:tc>
          <w:tcPr>
            <w:tcW w:type="pct" w:w="32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FR-03 + BR-02 ต้องตัดสิทธิ์ No-show อัตโนมัติ และ VF-03 ระบุ Background Worker (DEC-03)</w:t>
            </w:r>
          </w:p>
        </w:tc>
      </w:tr>
    </w:tbl>
    <w:p>
      <w:pPr>
        <w:pStyle w:val="Heading2"/>
        <w:spacing w:after="120" w:before="240" w:line="340" w:lineRule="atLeast"/>
      </w:pPr>
      <w:bookmarkStart w:id="100005" w:name="_Toc100005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ขอบเขตความน่าเชื่อถือ (Trust Boundary)</w:t>
      </w:r>
      <w:bookmarkEnd w:id="100005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แบ่งสองเขต: (1) เครื่องผู้ใช้ — Web Application ทำงานในเบราว์เซอร์ที่ผู้ใช้ควบคุม จึงถือว่าเชื่อถือไม่ได้ ทำได้เพียงแสดงผลและ pre-check เพื่อความสะดวก (2) เซิร์ฟเวอร์ทีม — API, Database และ Scheduled Job ทั้งหมดอยู่ในเขตที่ทีมควบคุม เป็นที่ที่กฎ BR-01–BR-04, การตรวจสิทธิ์, recheck กันจองซ้ำ, AuditLog และข้อมูลถาวรอาศัยอยู่ หลักการ: สิ่งที่ห้ามพลาดต้องอยู่ฝั่งที่ทีมควบคุม (D2, DEC-01)</w:t>
      </w:r>
    </w:p>
    <w:p>
      <w:pPr>
        <w:pStyle w:val="Heading1"/>
        <w:spacing w:after="160" w:before="360" w:line="380" w:lineRule="atLeast"/>
      </w:pPr>
      <w:bookmarkStart w:id="100006" w:name="_Toc100006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5. NFR กระทบ Container ไหน</w:t>
      </w:r>
      <w:bookmarkEnd w:id="100006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6 — การ map NFR ทั้ง 5 ข้อลง Container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318"/>
        <w:gridCol w:w="2285"/>
        <w:gridCol w:w="3252"/>
        <w:gridCol w:w="1933"/>
      </w:tblGrid>
      <w:tr>
        <w:trPr>
          <w:cantSplit/>
          <w:tblHeader/>
        </w:trPr>
        <w:tc>
          <w:tcPr>
            <w:tcW w:type="pct" w:w="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pct" w:w="13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type="pct" w:w="1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กระทบ Container / กลไก</w:t>
            </w:r>
          </w:p>
        </w:tc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NFR-01 Auditability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Audit Log ทุก action แบบ Append-Only 100% (ทดสอบด้วย DB Trigger Review)</w:t>
            </w:r>
          </w:p>
        </w:tc>
        <w:tc>
          <w:tcPr>
            <w:tcW w:type="pct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เขียน AuditLog พร้อมทุกการเปลี่ยนสถานะ · Database เก็บแบบ append-only (ห้าม UPDATE/DELETE)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Mapped — DEC-01, DEC-02 (กลไก trigger/permission ละเอียดใน W13)</w:t>
            </w:r>
          </w:p>
        </w:tc>
      </w:tr>
      <w:tr>
        <w:trPr>
          <w:cantSplit/>
        </w:trPr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NFR-02 RBAC</w:t>
            </w:r>
          </w:p>
        </w:tc>
        <w:tc>
          <w:tcPr>
            <w:tcW w:type="pct" w:w="1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ฟังก์ชันข้ามบทบาทต้อง 403 Forbidden (Negative Test)</w:t>
            </w:r>
          </w:p>
        </w:tc>
        <w:tc>
          <w:tcPr>
            <w:tcW w:type="pct" w:w="1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ตรวจสิทธิ์ทุก action · Web แค่ซ่อน/แสดงเมนู ไม่ใช่การคุ้มครอง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Mapped — DEC-01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NFR-03 Concurrency Guard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ห้าม Double Booking แม้กดพร้อมกัน (Concurrent Load Simulation)</w:t>
            </w:r>
          </w:p>
        </w:tc>
        <w:tc>
          <w:tcPr>
            <w:tcW w:type="pct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recheck ก่อน Confirmed ใน transaction เดียวกับ Database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Mapped — DEC-02 · กลไกระดับ DB = DD-02 (ตัดสิน W13)</w:t>
            </w:r>
          </w:p>
        </w:tc>
      </w:tr>
      <w:tr>
        <w:trPr>
          <w:cantSplit/>
        </w:trPr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NFR-04 Response Time</w:t>
            </w:r>
          </w:p>
        </w:tc>
        <w:tc>
          <w:tcPr>
            <w:tcW w:type="pct" w:w="1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หน้าค้นหา ≤ 3 วินาที ที่ 95th Percentile</w:t>
            </w:r>
          </w:p>
        </w:tc>
        <w:tc>
          <w:tcPr>
            <w:tcW w:type="pct" w:w="1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โครงสร้าง 3 ชั้นพอ — ไม่เพิ่ม cache/search engine ใน v1 · วัดจริงใน W13/W14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Mapped เชิงโครงสร้าง · แผนการวัดยังไม่ล็อก (จะบันทึกเป็น DD ใน W13)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NFR-05 Responsive UI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ใช้ได้บน Desktop ≥1366px และ Mobile ≥375px (Cross-device)</w:t>
            </w:r>
          </w:p>
        </w:tc>
        <w:tc>
          <w:tcPr>
            <w:tcW w:type="pct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Web Application (React responsive) ออกแบบหน้าจอใน W12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Mapped — Handoff ไป W12</w:t>
            </w:r>
          </w:p>
        </w:tc>
      </w:tr>
    </w:tbl>
    <w:p>
      <w:pPr>
        <w:pStyle w:val="Heading1"/>
        <w:spacing w:after="160" w:before="360" w:line="380" w:lineRule="atLeast"/>
      </w:pPr>
      <w:bookmarkStart w:id="100007" w:name="_Toc100007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6. Decision Cards (สถานะทั้งหมด = Proposed)</w:t>
      </w:r>
      <w:bookmarkEnd w:id="100007"/>
    </w:p>
    <w:p>
      <w:pPr>
        <w:keepNext/>
        <w:spacing w:after="80" w:before="200"/>
      </w:pPr>
      <w:r>
        <w:rPr>
          <w:rFonts w:ascii="Leelawadee UI" w:cs="Leelawadee UI" w:eastAsia="Leelawadee UI" w:hAnsi="Leelawadee UI"/>
          <w:b/>
          <w:bCs/>
          <w:color w:val="0B1C2C"/>
          <w:sz w:val="24"/>
          <w:szCs w:val="24"/>
        </w:rPr>
        <w:t xml:space="preserve">DEC-01 — กฎ สิทธิ์ และ Audit อยู่ใน API Application เท่านั้น (ไม่อยู่ในหน้าเว็บ)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pct" w:w="3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การตัดสินใจ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กฎ สิทธิ์ และ Audit อยู่ใน API Application เท่านั้น (ไม่อยู่ในหน้าเว็บ)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เพราะอะไร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NFR-01/02/03 · D2 — ผู้ใช้สามารถเรียก API ตรงได้ การตรวจในหน้าเว็บเพียงอย่างเดียวจึงบังคับไม่ได้ และข้อมูลที่หน้าเว็บเห็นอาจ stale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ทางเลือกที่ปฏิเสธ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ให้หน้าเว็บเป็นผู้ตรวจกฎ/สิทธิ์ทั้งหมด — ถูก bypass ได้ และเสี่ยงตัดสินด้วยข้อมูลเก่า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ผลตามมา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หน้าเว็บ pre-check เพื่อ UX เท่านั้น คำตัดสินจริงอยู่ที่ API · W12 ออกแบบเมนูตามบทบาทโดยต้องไม่ถือว่าการซ่อนเมนูคือการคุ้มครอง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Proposed — รอยืนยันใน Design Review (W14)</w:t>
            </w:r>
          </w:p>
        </w:tc>
      </w:tr>
    </w:tbl>
    <w:p>
      <w:pPr>
        <w:keepNext/>
        <w:spacing w:after="80" w:before="200"/>
      </w:pPr>
      <w:r>
        <w:rPr>
          <w:rFonts w:ascii="Leelawadee UI" w:cs="Leelawadee UI" w:eastAsia="Leelawadee UI" w:hAnsi="Leelawadee UI"/>
          <w:b/>
          <w:bCs/>
          <w:color w:val="0B1C2C"/>
          <w:sz w:val="24"/>
          <w:szCs w:val="24"/>
        </w:rPr>
        <w:t xml:space="preserve">DEC-02 — ใช้ฐานข้อมูลเชิงสัมพันธ์ฐานเดียว (PostgreSQL) เป็น Single Source of Truth ของสถานะ Confirmed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pct" w:w="3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การตัดสินใจ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ใช้ฐานข้อมูลเชิงสัมพันธ์ฐานเดียว (PostgreSQL) เป็น Single Source of Truth ของสถานะ Confirmed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เพราะอะไร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NFR-03 · D1 — BookingRequest กับ GroupSpace ผูกกันแน่น (SRS §6) และการกันจองซ้ำต้องอาศัย transaction เดียว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ทางเลือกที่ปฏิเสธ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แยกฐานข้อมูลหลายตัว / ใช้ store อื่น — ต้องซิงก์หลายจุด เพิ่มโอกาสที่ D1 ถูกฝ่าฝืน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ผลตามมา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ชนิดฐานข้อมูลล็อกตาม Reference Stack · กลไกกันซ้ำระดับละเอียด (constraint/lock) ตัดสินใน W13 ภายใต้ DD-02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Proposed — รอยืนยันใน Design Review (W14)</w:t>
            </w:r>
          </w:p>
        </w:tc>
      </w:tr>
    </w:tbl>
    <w:p>
      <w:pPr>
        <w:keepNext/>
        <w:spacing w:after="80" w:before="200"/>
      </w:pPr>
      <w:r>
        <w:rPr>
          <w:rFonts w:ascii="Leelawadee UI" w:cs="Leelawadee UI" w:eastAsia="Leelawadee UI" w:hAnsi="Leelawadee UI"/>
          <w:b/>
          <w:bCs/>
          <w:color w:val="0B1C2C"/>
          <w:sz w:val="24"/>
          <w:szCs w:val="24"/>
        </w:rPr>
        <w:t xml:space="preserve">DEC-03 — เพิ่ม Scheduled Job (No-show Sweeper) เป็น container ที่ 4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pct" w:w="3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การตัดสินใจ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เพิ่ม Scheduled Job (No-show Sweeper) เป็น container ที่ 4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เพราะอะไร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FR-03 + BR-02 กำหนดให้ยกเลิกอัตโนมัติเมื่อไม่ Check-in ภายใน 15 นาที และแผนตรวจสอบ VF-03 ของ SRS ระบุ Background Worker · หากไม่มีตัวประมวลเป็นรอบ สถานะจะค้าง Confirmed จนมีใคร query ซึ่งขัด FR-01 (Real-time)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ทางเลือกที่ปฏิเสธ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(1) ไม่มี job — สถานะ stale (2) ให้เจ้าหน้าที่กดตัดเอง — ขัดคำว่า อัตโนมัติ ของ FR-03/AC-04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ผลตามมา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Job เรียกผ่าน API เพื่อใช้กฎชุดเดียวกัน (DEC-01) · ความถี่รอบสแกนยังไม่กำหนด = DD-03 (ห้ามเดาค่า) · บทลงโทษสะสมรอ OI-01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สถานะ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Proposed — รอยืนยันใน Design Review (W14)</w:t>
            </w:r>
          </w:p>
        </w:tc>
      </w:tr>
    </w:tbl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ใช้ Reference Stack ของรายวิชา (React · Node.js + Express · PostgreSQL) จึงไม่จำเป็นต้องมีการ์ดตัดสินเรื่องเทคโนโลยีเพิ่ม — เปลี่ยนได้ก็ต่อเมื่อมีการ์ดอ้าง NFR/ข้อจำกัดทีมตามกติกาข้อ 4</w:t>
      </w:r>
    </w:p>
    <w:p>
      <w:pPr>
        <w:pStyle w:val="Heading1"/>
        <w:spacing w:after="160" w:before="360" w:line="380" w:lineRule="atLeast"/>
      </w:pPr>
      <w:bookmarkStart w:id="100008" w:name="_Toc100008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7. เดิน Spine บน Container Diagram</w:t>
      </w:r>
      <w:bookmarkEnd w:id="100008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นำ Spine 7 ขั้น (ดู design/00-design-spine.md) มาเดินทีละขั้นบนภาพที่ 2 ทุกขั้นเดินผ่าน Web → API → Database ได้ครบ กฎสำคัญ (D1 กันจองซ้ำ, BR-01–BR-04, RBAC, AuditLog) ถูกตรวจฝั่งเซิร์ฟเวอร์ทั้งหมดตาม D2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7 — ผลการเดิน Spine (W11)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439"/>
        <w:gridCol w:w="2373"/>
        <w:gridCol w:w="1758"/>
        <w:gridCol w:w="1142"/>
        <w:gridCol w:w="3076"/>
      </w:tblGrid>
      <w:tr>
        <w:trPr>
          <w:cantSplit/>
          <w:tblHeader/>
        </w:trPr>
        <w:tc>
          <w:tcPr>
            <w:tcW w:type="pct" w:w="2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3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pct" w:w="10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UC / ข้อกำหนด</w:t>
            </w:r>
          </w:p>
        </w:tc>
        <w:tc>
          <w:tcPr>
            <w:tcW w:type="pct" w:w="6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pct" w:w="1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เส้นทางผ่าน Container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ค้นหาสถานะว่างของห้อง/อุปกรณ์ตามวัน-เวลา-จำนวนคน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UC-01 · FR-01, AC-01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Build now</w:t>
            </w:r>
          </w:p>
        </w:tc>
        <w:tc>
          <w:tcPr>
            <w:tcW w:type="pct" w:w="1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Web → API (นับ Confirmed + block) → DB</w:t>
            </w:r>
          </w:p>
        </w:tc>
      </w:tr>
      <w:tr>
        <w:trPr>
          <w:cantSplit/>
        </w:trPr>
        <w:tc>
          <w:tcPr>
            <w:tcW w:type="pct" w:w="2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สร้างคำขอจองห้องพร้อมอุปกรณ์เสริม → ได้ Booking ID + QR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UC-01 · FR-01, AC-02, BR-01, BR-02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Build now</w:t>
            </w:r>
          </w:p>
        </w:tc>
        <w:tc>
          <w:tcPr>
            <w:tcW w:type="pct" w:w="1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Web → API (ตรวจ BR + recheck + ออก ID/QR) → DB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เจ้าหน้าที่อนุมัติ/ปฏิเสธ (ปฏิเสธต้องระบุเหตุผล)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UC-03 · FR-02, AC-06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Build now</w:t>
            </w:r>
          </w:p>
        </w:tc>
        <w:tc>
          <w:tcPr>
            <w:tcW w:type="pct" w:w="1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Web (Staff) → API (recheck + เปลี่ยนสถานะ + AuditLog ใน transaction เดียว) → DB</w:t>
            </w:r>
          </w:p>
        </w:tc>
      </w:tr>
      <w:tr>
        <w:trPr>
          <w:cantSplit/>
        </w:trPr>
        <w:tc>
          <w:tcPr>
            <w:tcW w:type="pct" w:w="2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Check-in ด้วย QR / ตัดสิทธิ์ No-show อัตโนมัติหลัง 15 นาที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UC-02 · FR-03, AC-04, BR-02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Build now</w:t>
            </w:r>
          </w:p>
        </w:tc>
        <w:tc>
          <w:tcPr>
            <w:tcW w:type="pct" w:w="1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Web (สแกน) → API (ตรวจเวลา) → DB · Scheduled Job → API (ตัด No_Show เป็นรอบ — ความถี่ DD-03)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แจ้งเตือนสถานะคำขอ (อนุมัติ/ปฏิเสธ/ยกเลิก)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UC-03 · FR-04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Build now</w:t>
            </w:r>
          </w:p>
        </w:tc>
        <w:tc>
          <w:tcPr>
            <w:tcW w:type="pct" w:w="1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→ Web Notification (in-app) · API → EXT-02 Email (สเปก TBD = OI-02)</w:t>
            </w:r>
          </w:p>
        </w:tc>
      </w:tr>
      <w:tr>
        <w:trPr>
          <w:cantSplit/>
        </w:trPr>
        <w:tc>
          <w:tcPr>
            <w:tcW w:type="pct" w:w="2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บันทึกการรับ-คืนอุปกรณ์ พร้อมสภาพอุปกรณ์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UC-03 · FR-05, AC-05, BR-03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Build now</w:t>
            </w:r>
          </w:p>
        </w:tc>
        <w:tc>
          <w:tcPr>
            <w:tcW w:type="pct" w:w="1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Web (Staff) → API (บันทึกสภาพ + AuditLog) → DB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Dashboard สถิติการใช้งาน + Export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UC-05 · FR-06, AC-08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Overview (รอ OI-03)</w:t>
            </w:r>
          </w:p>
        </w:tc>
        <w:tc>
          <w:tcPr>
            <w:tcW w:type="pct" w:w="1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Web → API (aggregate) → DB</w:t>
            </w:r>
          </w:p>
        </w:tc>
      </w:tr>
      <w:tr>
        <w:trPr>
          <w:cantSplit/>
        </w:trPr>
        <w:tc>
          <w:tcPr>
            <w:tcW w:type="pct" w:w="2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Cross-cutting: ตรวจสิทธิ์ RBAC ทุก action + เขียน AuditLog Append-Only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ทุก UC · NFR-01, NFR-02, FR-12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Build now</w:t>
            </w:r>
          </w:p>
        </w:tc>
        <w:tc>
          <w:tcPr>
            <w:tcW w:type="pct" w:w="1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ตรวจที่ API ทุกขั้นตอน · เขียนลง Database</w:t>
            </w:r>
          </w:p>
        </w:tc>
      </w:tr>
    </w:tbl>
    <w:p>
      <w:pPr>
        <w:pStyle w:val="Heading1"/>
        <w:spacing w:after="160" w:before="360" w:line="380" w:lineRule="atLeast"/>
      </w:pPr>
      <w:bookmarkStart w:id="100009" w:name="_Toc100009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8. Open Decisions ที่กระทบ Container</w:t>
      </w:r>
      <w:bookmarkEnd w:id="100009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8 — Open Decisions (DD) ณ สิ้น Week 11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791"/>
        <w:gridCol w:w="2373"/>
        <w:gridCol w:w="1670"/>
        <w:gridCol w:w="2461"/>
        <w:gridCol w:w="1494"/>
      </w:tblGrid>
      <w:tr>
        <w:trPr>
          <w:cantSplit/>
          <w:tblHeader/>
        </w:trPr>
        <w:tc>
          <w:tcPr>
            <w:tcW w:type="pct" w:w="4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13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pct" w:w="9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กระทบ Container</w:t>
            </w:r>
          </w:p>
        </w:tc>
        <w:tc>
          <w:tcPr>
            <w:tcW w:type="pct" w:w="14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ทางออกชั่วคราว</w:t>
            </w:r>
          </w:p>
        </w:tc>
        <w:tc>
          <w:tcPr>
            <w:tcW w:type="pct" w:w="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DD-01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โปรโตคอล/ฟิลด์กับระบบยืนยันตัวตนกลาง (จาก AS-01)</w:t>
            </w:r>
          </w:p>
        </w:tc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+ EXT-01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จำลอง Login + role fixture — ระบบไม่เก็บรหัสผ่านเอง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ทีม / อาจารย์ผู้สอน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DD-02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กลไกกัน Double Booking ระดับฐานข้อมูล (constraint/lock)</w:t>
            </w:r>
          </w:p>
        </w:tc>
        <w:tc>
          <w:tcPr>
            <w:tcW w:type="pct" w:w="9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+ Database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recheck ก่อน Confirmed ทุกครั้งภายใน transaction เดียว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Dev (W13)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DD-03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ความถี่รอบสแกนของ No-show Sweeper</w:t>
            </w:r>
          </w:p>
        </w:tc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Scheduled Job + API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ยังไม่กำหนดตัวเลข — ห้ามเดา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DD-04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สเปก API/credential Email สถาบัน (OI-02)</w:t>
            </w:r>
          </w:p>
        </w:tc>
        <w:tc>
          <w:tcPr>
            <w:tcW w:type="pct" w:w="9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+ EXT-02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ใช้ Web Notification in-app ก่อน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ปริษฎา สุทธดุก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DD-05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บทลงโทษ No-show สะสม (OI-01)</w:t>
            </w:r>
          </w:p>
        </w:tc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+ Scheduled Job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ยกเลิกรายการนั้นอย่างเดียว ยังไม่ระงับสิทธิ์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วรสิทธิ์ บุญยปรีดี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DD-06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KPI ที่ผู้บริหารต้องการบน Dashboard (OI-03)</w:t>
            </w:r>
          </w:p>
        </w:tc>
        <w:tc>
          <w:tcPr>
            <w:tcW w:type="pct" w:w="9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API + Database + Web</w:t>
            </w:r>
          </w:p>
        </w:tc>
        <w:tc>
          <w:tcPr>
            <w:tcW w:type="pct" w:w="1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Dashboard จัดอยู่นอก Build now (Overview)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ปริษฎา สุทธดุก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0" w:name="_Toc100010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9. ส่งต่อ W12 และ W13</w:t>
      </w:r>
      <w:bookmarkEnd w:id="100010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b/>
          <w:bCs/>
          <w:color w:val="000000"/>
          <w:sz w:val="24"/>
          <w:szCs w:val="24"/>
        </w:rPr>
        <w:t xml:space="preserve">W12 (UX/UI): </w:t>
      </w: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ทุกหน้าจออยู่ใน Web Application พร้อมระบุว่าแต่ละหน้าเรียก API ใด · ข้อความ UI ต้องตรงกับสถานะใน state machine (SRS §7) · ออกแบบ NFR-05 (Responsive ≥375px) ลงในหน้าจอ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b/>
          <w:bCs/>
          <w:color w:val="000000"/>
          <w:sz w:val="24"/>
          <w:szCs w:val="24"/>
        </w:rPr>
        <w:t xml:space="preserve">W13 (Detailed Design): </w:t>
      </w: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ขยาย API Application เป็น component diagram (C4 ระดับ 3) พร้อมเจ้าของข้อมูล · sequence diagram ใช้ชื่อ container เดียวกับเอกสารนี้ · action cards อ้าง DEC-01/DEC-02 · ตัดสิน DD-02 (กลไกกันซ้ำ) และ DD-03 (ความถี่ Job)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b/>
          <w:bCs/>
          <w:color w:val="000000"/>
          <w:sz w:val="24"/>
          <w:szCs w:val="24"/>
        </w:rPr>
        <w:t xml:space="preserve">W14 (Design Review): </w:t>
      </w: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ภาพที่ 2 + Decision Cards ใช้เป็นหน้าแรกของ Developer Handoff · แผนวัด NFR-04 (p95 ≤ 3 วินาที) นำไปรวมในแผนทดสอบ</w:t>
      </w:r>
    </w:p>
    <w:p>
      <w:pPr>
        <w:pStyle w:val="Heading1"/>
        <w:spacing w:after="160" w:before="360" w:line="380" w:lineRule="atLeast"/>
      </w:pPr>
      <w:bookmarkStart w:id="100011" w:name="_Toc100011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10. Done Checklist W11</w:t>
      </w:r>
      <w:bookmarkEnd w:id="100011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9 — ตรวจความเสร็จ 6 ข้อตาม Lab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527"/>
        <w:gridCol w:w="4570"/>
        <w:gridCol w:w="3691"/>
      </w:tblGrid>
      <w:tr>
        <w:trPr>
          <w:cantSplit/>
          <w:tblHeader/>
        </w:trPr>
        <w:tc>
          <w:tcPr>
            <w:tcW w:type="pct" w:w="3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6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เกณฑ์</w:t>
            </w:r>
          </w:p>
        </w:tc>
        <w:tc>
          <w:tcPr>
            <w:tcW w:type="pct" w:w="2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ผลการตรวจ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Context: กล่องระบบเดียว + Actor ครบตาม SRS + External ติดป้าย Core/Extension/TBD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ผ่าน — ภาพที่ 1 (4 actors + EXT-01 Core/TBD, EXT-02 TBD)</w:t>
            </w:r>
          </w:p>
        </w:tc>
      </w:tr>
      <w:tr>
        <w:trPr>
          <w:cantSplit/>
        </w:trPr>
        <w:tc>
          <w:tcPr>
            <w:tcW w:type="pct" w:w="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26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Container: ทุกกล่องมีชื่อ + [ชนิด · เทคโนโลยี] + ความรับผิดชอบ และทุกเส้นลูกศรมีป้ายสิ่งที่ส่ง</w:t>
            </w:r>
          </w:p>
        </w:tc>
        <w:tc>
          <w:tcPr>
            <w:tcW w:type="pct" w:w="2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ผ่าน — ภาพที่ 2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ตาราง container ระบุสภาพแวดล้อม (รันที่ไหน/ใครควบคุม) และข้อมูลที่เก็บ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ผ่าน — ตารางที่ 4</w:t>
            </w:r>
          </w:p>
        </w:tc>
      </w:tr>
      <w:tr>
        <w:trPr>
          <w:cantSplit/>
        </w:trPr>
        <w:tc>
          <w:tcPr>
            <w:tcW w:type="pct" w:w="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26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 ทุกข้อ mapped ลง container หรือกำหนด TBD ชี้ OI · การ์ดตัดสิน ≤ 3 ใบและอ้าง NFR/driver</w:t>
            </w:r>
          </w:p>
        </w:tc>
        <w:tc>
          <w:tcPr>
            <w:tcW w:type="pct" w:w="2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ผ่าน — ตารางที่ 6 + DEC-01–03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Spine ทุกขั้นเดินผ่าน container ได้ · กฎ D1–D3 อยู่ฝั่งเซิร์ฟเวอร์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ผ่าน — ตารางที่ 7</w:t>
            </w:r>
          </w:p>
        </w:tc>
      </w:tr>
      <w:tr>
        <w:trPr>
          <w:cantSplit/>
        </w:trPr>
        <w:tc>
          <w:tcPr>
            <w:tcW w:type="pct" w:w="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26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ใช้ Reference Stack หรือมีการ์ดตัดสิน · ไม่มีเทคโนโลยีเกินจำเป็น · ทุกรูปมี .drawio + .png</w:t>
            </w:r>
          </w:p>
        </w:tc>
        <w:tc>
          <w:tcPr>
            <w:tcW w:type="pct" w:w="2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ผ่าน — 2 รูปครบทั้งสองนามสกุล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2" w:name="_Toc100012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11. AI Use และ Team Worklog</w:t>
      </w:r>
      <w:bookmarkEnd w:id="100012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10 — การใช้ AI (สรุป — บันทึกเต็มใน project-management/ai-use-log.md)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2109"/>
        <w:gridCol w:w="3515"/>
        <w:gridCol w:w="3164"/>
      </w:tblGrid>
      <w:tr>
        <w:trPr>
          <w:cantSplit/>
          <w:tblHeader/>
        </w:trPr>
        <w:tc>
          <w:tcPr>
            <w:tcW w:type="pct" w:w="12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กิจกรรม</w:t>
            </w:r>
          </w:p>
        </w:tc>
        <w:tc>
          <w:tcPr>
            <w:tcW w:type="pct" w:w="20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ความช่วยเหลือจาก AI</w:t>
            </w:r>
          </w:p>
        </w:tc>
        <w:tc>
          <w:tcPr>
            <w:tcW w:type="pct" w:w="18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การตรวจสอบโดยทีม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โครงสร้างเอกสารและร่างเนื้อหา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ใช้ ZCode (GLM) ช่วยจัดโครง 11 หัวข้อตาม Lab, ร่างตาราง และถอด Design Drivers/Spine จาก SRS v1</w:t>
            </w:r>
          </w:p>
        </w:tc>
        <w:tc>
          <w:tcPr>
            <w:tcW w:type="pct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สมาชิกต้องตรวจ ID ทุกตัว (FR/BR/NFR/OI/UC/AC) เทียบ SRS และตรวจว่าไม่มีการเดาค่า TBD ก่อน commit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ไดอะแกรม</w:t>
            </w:r>
          </w:p>
        </w:tc>
        <w:tc>
          <w:tcPr>
            <w:tcW w:type="pct" w:w="2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สร้าง context/container เป็น .drawio + .png ตามข้อมูลใน SRS</w:t>
            </w:r>
          </w:p>
        </w:tc>
        <w:tc>
          <w:tcPr>
            <w:tcW w:type="pct" w:w="1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ตรวจความครบของ actor/external และป้ายลูกศรทุกเส้น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ไฟล์ Word และการแปลงเอกสาร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จัดหน้าฟอร์ม Word 11 หัวข้อ และแปลง SRS ฉบับ Week 07 เป็น .docx</w:t>
            </w:r>
          </w:p>
        </w:tc>
        <w:tc>
          <w:tcPr>
            <w:tcW w:type="pct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ตรวจตาราง/เลขหน้า/รูปครบก่อนส่ง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Team Worklog: บันทึกงาน Week 11 ของสมาชิกทั้งสองใน project-management/team-worklog.md (วรสิทธิ์ — Architecture Owner, ปริษฎา — Quality Checker/Scribe) หลักฐานประกอบอยู่ใน evidence/week-11/ และจะเพิ่มภาพ Miro before/after หลัง Checkpoint ในคาบ</w:t>
      </w:r>
    </w:p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ข้อจำกัดที่ทราบ: ยังไม่ได้ทำ Miro review จริงกับกลุ่มคู่ (จะทำในคาบ) · W10 ยังไม่เติม ทำให้ drivers/spine เป็นการถอดจาก SRS โดยตรง (Proposed) · ทุก TBD ชี้ปลายทางชัดเจน (DD-01–DD-06) ไม่มีการประดิษฐ์ค่า</w:t>
      </w:r>
    </w:p>
    <w:sectPr>
      <w:headerReference w:type="default" r:id="rId15"/>
      <w:footerReference w:type="default" r:id="rId16"/>
      <w:type w:val="nextPage"/>
      <w:pgSz w:w="11906" w:h="16838" w:orient="portrait"/>
      <w:pgMar w:top="1440" w:right="1417" w:bottom="1440" w:left="1701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7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W11 — Conceptual Architecture · Group 5 · ENGSE206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W11 — Conceptual Architecture · Group 5 · ENGSE206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W11 — Conceptual Architecture · Group 5 · ENGSE206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W11 — Conceptual Architecture · Group 5 · ENGSE206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W11 — Conceptual Architecture · Group 5 · ENGSE206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  <w:outlineLvl w:val="0"/>
    </w:pPr>
    <w:rPr>
      <w:rFonts w:ascii="Leelawadee UI" w:cs="Leelawadee UI" w:eastAsia="Leelawadee UI" w:hAnsi="Leelawadee UI"/>
      <w:b/>
      <w:bCs/>
      <w:color w:val="0B1C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 w:line="340"/>
      <w:outlineLvl w:val="1"/>
    </w:pPr>
    <w:rPr>
      <w:rFonts w:ascii="Leelawadee UI" w:cs="Leelawadee UI" w:eastAsia="Leelawadee UI" w:hAnsi="Leelawadee UI"/>
      <w:b/>
      <w:bCs/>
      <w:color w:val="0B1C2C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header" Target="header5.xml"/><Relationship Id="rId16" Type="http://schemas.openxmlformats.org/officeDocument/2006/relationships/footer" Target="footer6.xml"/><Relationship Id="rId17" Type="http://schemas.openxmlformats.org/officeDocument/2006/relationships/theme" Target="theme/theme1.xml"/><Relationship Id="rId18" Type="http://schemas.openxmlformats.org/officeDocument/2006/relationships/image" Target="media/931e04d22195b451e1a88c145a95a08976d50c00.png"/><Relationship Id="rId19" Type="http://schemas.openxmlformats.org/officeDocument/2006/relationships/image" Target="media/24e111ddc36a043226cc99f2662e66e9a8c1b36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 — Conceptual Architecture v0.1</dc:title>
  <dc:creator>Group 5 — ENGSE206</dc:creator>
  <cp:lastModifiedBy>Un-named</cp:lastModifiedBy>
  <cp:revision>1</cp:revision>
  <dcterms:created xsi:type="dcterms:W3CDTF">2026-10-02T15:03:08.626Z</dcterms:created>
  <dcterms:modified xsi:type="dcterms:W3CDTF">2026-10-02T15:03:08.627Z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