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AE34F" w14:textId="2A269747" w:rsidR="00011FEF" w:rsidRPr="00011FEF" w:rsidRDefault="008F31A6" w:rsidP="52E46B13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52E46B1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Databases Laboratory Work Nr</w:t>
      </w:r>
      <w:r w:rsidR="0C85CDB4" w:rsidRPr="52E46B1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1</w:t>
      </w:r>
    </w:p>
    <w:p w14:paraId="59AD10AE" w14:textId="0CFC8581" w:rsidR="00011FEF" w:rsidRPr="005C60BF" w:rsidRDefault="00147ABA" w:rsidP="52E46B13">
      <w:pPr>
        <w:pBdr>
          <w:bottom w:val="single" w:sz="6" w:space="4" w:color="EAECEF"/>
        </w:pBdr>
        <w:shd w:val="clear" w:color="auto" w:fill="FFFFFF" w:themeFill="background1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C6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Title</w:t>
      </w:r>
      <w:r w:rsidR="005C60BF" w:rsidRPr="005C6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:</w:t>
      </w:r>
      <w:r w:rsidR="531967D8" w:rsidRPr="005C6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r w:rsidR="005C60BF" w:rsidRPr="005C60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r w:rsidR="005C60BF" w:rsidRPr="005C60BF">
        <w:rPr>
          <w:rFonts w:ascii="Segoe UI" w:eastAsia="Times New Roman" w:hAnsi="Segoe UI" w:cs="Segoe UI"/>
          <w:color w:val="24292E"/>
          <w:sz w:val="36"/>
          <w:szCs w:val="36"/>
        </w:rPr>
        <w:t xml:space="preserve">Instalarea si configurarea SQL </w:t>
      </w:r>
      <w:r w:rsidR="005C60BF">
        <w:rPr>
          <w:rFonts w:ascii="Segoe UI" w:eastAsia="Times New Roman" w:hAnsi="Segoe UI" w:cs="Segoe UI"/>
          <w:color w:val="24292E"/>
          <w:sz w:val="36"/>
          <w:szCs w:val="36"/>
        </w:rPr>
        <w:t>Server</w:t>
      </w:r>
      <w:r w:rsidR="005C60BF" w:rsidRPr="005C60BF">
        <w:rPr>
          <w:rFonts w:ascii="Segoe UI" w:eastAsia="Times New Roman" w:hAnsi="Segoe UI" w:cs="Segoe UI"/>
          <w:color w:val="24292E"/>
          <w:sz w:val="36"/>
          <w:szCs w:val="36"/>
        </w:rPr>
        <w:t xml:space="preserve"> 2017</w:t>
      </w:r>
    </w:p>
    <w:p w14:paraId="49E05F6E" w14:textId="1E2B69B3" w:rsidR="00011FEF" w:rsidRPr="00011FE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Prerequisites:</w:t>
      </w:r>
      <w:r w:rsidR="005C60B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="005C60BF" w:rsidRPr="005C60BF">
        <w:rPr>
          <w:rFonts w:ascii="Segoe UI" w:eastAsia="Times New Roman" w:hAnsi="Segoe UI" w:cs="Segoe UI"/>
          <w:color w:val="24292E"/>
          <w:sz w:val="30"/>
          <w:szCs w:val="30"/>
        </w:rPr>
        <w:t>SQL Server 2017 and SQL Server management studio installers</w:t>
      </w:r>
    </w:p>
    <w:p w14:paraId="46B26604" w14:textId="4F4378D4" w:rsidR="00011FEF" w:rsidRPr="005C60B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Objectives:</w:t>
      </w:r>
      <w:r w:rsidR="005C60B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="005C60BF">
        <w:rPr>
          <w:rFonts w:ascii="Segoe UI" w:eastAsia="Times New Roman" w:hAnsi="Segoe UI" w:cs="Segoe UI"/>
          <w:color w:val="24292E"/>
          <w:sz w:val="30"/>
          <w:szCs w:val="30"/>
        </w:rPr>
        <w:t>Successful installation and configuration of an SQL Server</w:t>
      </w:r>
    </w:p>
    <w:p w14:paraId="0C4100F5" w14:textId="77777777" w:rsidR="005C60B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Tasks:</w:t>
      </w:r>
      <w:r w:rsidR="005C60B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</w:p>
    <w:p w14:paraId="6990BD90" w14:textId="3E559BAB" w:rsidR="00011FEF" w:rsidRPr="005C60BF" w:rsidRDefault="005C60BF" w:rsidP="005C60BF">
      <w:pPr>
        <w:pStyle w:val="a5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>Sa se instaleze SQL Server 201 7, urmarind procedurile descrise in lucrarea data.</w:t>
      </w:r>
    </w:p>
    <w:p w14:paraId="6E89FA56" w14:textId="69A7E0E7" w:rsidR="005C60BF" w:rsidRDefault="005C60BF" w:rsidP="005C60BF">
      <w:pPr>
        <w:pStyle w:val="a5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>Sa se inregistreze serverul pe calculatorul disponibil, alegand tipul de autentificare SQL.</w:t>
      </w:r>
    </w:p>
    <w:p w14:paraId="686BEDEF" w14:textId="1B3B620B" w:rsidR="005C60BF" w:rsidRDefault="005C60BF" w:rsidP="005C60BF">
      <w:pPr>
        <w:pStyle w:val="a5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>Sa se creeze trei loginuri de utilizatori care sa posede SQL Autentificarea.</w:t>
      </w:r>
    </w:p>
    <w:p w14:paraId="502CED7A" w14:textId="4A4F8700" w:rsidR="005C60BF" w:rsidRDefault="005C60BF" w:rsidP="005C60BF">
      <w:pPr>
        <w:pStyle w:val="a5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>Sa se aloce primului utilizator acces la schema HumanResources din baza de date</w:t>
      </w: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 xml:space="preserve">AdventureWorks2017. Utilizatorul dat trebuie sa aiba posibilitatea sa citeasca </w:t>
      </w:r>
      <w:r>
        <w:rPr>
          <w:rFonts w:ascii="Segoe UI" w:eastAsia="Times New Roman" w:hAnsi="Segoe UI" w:cs="Segoe UI"/>
          <w:color w:val="24292E"/>
          <w:sz w:val="30"/>
          <w:szCs w:val="30"/>
        </w:rPr>
        <w:t>s</w:t>
      </w: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>i sa</w:t>
      </w: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>editeze datele din tabelele schemei respective</w:t>
      </w:r>
    </w:p>
    <w:p w14:paraId="769EC649" w14:textId="1492056E" w:rsidR="005C60BF" w:rsidRDefault="005C60BF" w:rsidP="005C60BF">
      <w:pPr>
        <w:pStyle w:val="a5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>Utilizatorul #2 trebuie sa aiba acces numai la citirea datelor din schema Sales din baza de</w:t>
      </w: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>date AdventureWorks2017. in acel</w:t>
      </w:r>
      <w:r>
        <w:rPr>
          <w:rFonts w:ascii="Segoe UI" w:eastAsia="Times New Roman" w:hAnsi="Segoe UI" w:cs="Segoe UI"/>
          <w:color w:val="24292E"/>
          <w:sz w:val="30"/>
          <w:szCs w:val="30"/>
        </w:rPr>
        <w:t>s</w:t>
      </w: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>i ti.mp, el trebuie sa aiba posibilitatea sa gestioneze</w:t>
      </w: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 xml:space="preserve">orice obiect </w:t>
      </w:r>
      <w:r>
        <w:rPr>
          <w:rFonts w:ascii="Segoe UI" w:eastAsia="Times New Roman" w:hAnsi="Segoe UI" w:cs="Segoe UI"/>
          <w:color w:val="24292E"/>
          <w:sz w:val="30"/>
          <w:szCs w:val="30"/>
        </w:rPr>
        <w:t>s</w:t>
      </w: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>i continutul acestui obiect din baza de date AdventureWorksDW2017.</w:t>
      </w:r>
    </w:p>
    <w:p w14:paraId="59D417C5" w14:textId="413C6D66" w:rsidR="005C60BF" w:rsidRPr="005C60BF" w:rsidRDefault="005C60BF" w:rsidP="005C60BF">
      <w:pPr>
        <w:pStyle w:val="a5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 xml:space="preserve">Utilizatorul #3 trebuie sa aiba posibilitatea crearii hazel or de date noi </w:t>
      </w:r>
      <w:r>
        <w:rPr>
          <w:rFonts w:ascii="Segoe UI" w:eastAsia="Times New Roman" w:hAnsi="Segoe UI" w:cs="Segoe UI"/>
          <w:color w:val="24292E"/>
          <w:sz w:val="30"/>
          <w:szCs w:val="30"/>
        </w:rPr>
        <w:t>s</w:t>
      </w: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>i definirii accesulu</w:t>
      </w: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i </w:t>
      </w: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>la</w:t>
      </w: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r w:rsidRPr="005C60BF">
        <w:rPr>
          <w:rFonts w:ascii="Segoe UI" w:eastAsia="Times New Roman" w:hAnsi="Segoe UI" w:cs="Segoe UI"/>
          <w:color w:val="24292E"/>
          <w:sz w:val="30"/>
          <w:szCs w:val="30"/>
        </w:rPr>
        <w:t>ele</w:t>
      </w:r>
    </w:p>
    <w:p w14:paraId="7D0338B3" w14:textId="77777777" w:rsidR="003956B2" w:rsidRDefault="003956B2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3392D32D" w14:textId="77777777" w:rsidR="003956B2" w:rsidRDefault="003956B2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1CB9EE18" w14:textId="7FA33770" w:rsidR="00011FE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Implementation</w:t>
      </w:r>
      <w:r w:rsidR="003956B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</w:p>
    <w:p w14:paraId="3D7F8E76" w14:textId="22BC3932" w:rsidR="003956B2" w:rsidRDefault="003956B2" w:rsidP="003956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3956B2">
        <w:rPr>
          <w:rFonts w:ascii="Segoe UI" w:eastAsia="Times New Roman" w:hAnsi="Segoe UI" w:cs="Segoe UI"/>
          <w:color w:val="24292E"/>
          <w:sz w:val="30"/>
          <w:szCs w:val="30"/>
        </w:rPr>
        <w:drawing>
          <wp:inline distT="0" distB="0" distL="0" distR="0" wp14:anchorId="343CAC3D" wp14:editId="769971B2">
            <wp:extent cx="1857375" cy="2808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792" cy="285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ACC" w14:textId="46148BFC" w:rsidR="003956B2" w:rsidRDefault="003956B2" w:rsidP="003956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>Here we can see that I successfully installed an SQL Server and picked the SQL auth method.</w:t>
      </w:r>
    </w:p>
    <w:p w14:paraId="2659E21D" w14:textId="495C990F" w:rsidR="003956B2" w:rsidRDefault="003956B2" w:rsidP="003956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7E54F6">
        <w:drawing>
          <wp:inline distT="0" distB="0" distL="0" distR="0" wp14:anchorId="6BE6193E" wp14:editId="5A3E0243">
            <wp:extent cx="4169664" cy="396501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086" cy="40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A05B" w14:textId="34887ECE" w:rsidR="00404EFF" w:rsidRDefault="00404EFF" w:rsidP="003956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noProof/>
          <w:color w:val="24292E"/>
          <w:sz w:val="30"/>
          <w:szCs w:val="30"/>
        </w:rPr>
        <w:lastRenderedPageBreak/>
        <w:drawing>
          <wp:inline distT="0" distB="0" distL="0" distR="0" wp14:anchorId="0F4D3147" wp14:editId="500D015F">
            <wp:extent cx="5704764" cy="53778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432" cy="5432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586C4" w14:textId="19018172" w:rsidR="00404EFF" w:rsidRDefault="00404EFF" w:rsidP="003956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>First user HumanR with rights to read and write in HumanResources schem</w:t>
      </w:r>
      <w:r w:rsidR="003D1DBB">
        <w:rPr>
          <w:rFonts w:ascii="Segoe UI" w:eastAsia="Times New Roman" w:hAnsi="Segoe UI" w:cs="Segoe UI"/>
          <w:color w:val="24292E"/>
          <w:sz w:val="30"/>
          <w:szCs w:val="30"/>
        </w:rPr>
        <w:t>e</w:t>
      </w:r>
      <w:r>
        <w:rPr>
          <w:rFonts w:ascii="Segoe UI" w:eastAsia="Times New Roman" w:hAnsi="Segoe UI" w:cs="Segoe UI"/>
          <w:color w:val="24292E"/>
          <w:sz w:val="30"/>
          <w:szCs w:val="30"/>
        </w:rPr>
        <w:t>.</w:t>
      </w:r>
    </w:p>
    <w:p w14:paraId="36756DAD" w14:textId="574249EE" w:rsidR="00404EFF" w:rsidRDefault="00404EFF" w:rsidP="003956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noProof/>
          <w:color w:val="24292E"/>
          <w:sz w:val="30"/>
          <w:szCs w:val="30"/>
        </w:rPr>
        <w:lastRenderedPageBreak/>
        <w:drawing>
          <wp:inline distT="0" distB="0" distL="0" distR="0" wp14:anchorId="001E013A" wp14:editId="70D5ED97">
            <wp:extent cx="6210712" cy="597771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114" cy="6001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1B1FAB" w14:textId="0F2ECC36" w:rsidR="003D1DBB" w:rsidRDefault="003D1DBB" w:rsidP="003956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>Second user with read rights to Sales scheme form AdventureWorks2017 database and with owner writes to AdventureWorksDW2017 database</w:t>
      </w:r>
    </w:p>
    <w:p w14:paraId="115CE346" w14:textId="0EA162E9" w:rsidR="003D1DBB" w:rsidRDefault="003D1DBB" w:rsidP="003956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noProof/>
          <w:color w:val="24292E"/>
          <w:sz w:val="30"/>
          <w:szCs w:val="30"/>
        </w:rPr>
        <w:lastRenderedPageBreak/>
        <w:drawing>
          <wp:inline distT="0" distB="0" distL="0" distR="0" wp14:anchorId="79439E4A" wp14:editId="6836D090">
            <wp:extent cx="6582410" cy="635381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635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30E6B" w14:textId="77777777" w:rsidR="003D1DBB" w:rsidRDefault="003D1DBB" w:rsidP="003956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</w:p>
    <w:p w14:paraId="770130C4" w14:textId="77777777" w:rsidR="003D1DBB" w:rsidRDefault="003D1DBB" w:rsidP="003956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</w:p>
    <w:p w14:paraId="606D4365" w14:textId="77777777" w:rsidR="003D1DBB" w:rsidRDefault="003D1DBB" w:rsidP="003956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</w:p>
    <w:p w14:paraId="48149586" w14:textId="03B8B7BB" w:rsidR="003D1DBB" w:rsidRDefault="003D1DBB" w:rsidP="003956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lastRenderedPageBreak/>
        <w:t>And the final third user with the server role of dbcreator</w:t>
      </w:r>
    </w:p>
    <w:p w14:paraId="5BF643DA" w14:textId="2582D9C4" w:rsidR="003D1DBB" w:rsidRPr="003956B2" w:rsidRDefault="003D1DBB" w:rsidP="003956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r w:rsidRPr="003D1DBB">
        <w:rPr>
          <w:rFonts w:ascii="Segoe UI" w:eastAsia="Times New Roman" w:hAnsi="Segoe UI" w:cs="Segoe UI"/>
          <w:color w:val="24292E"/>
          <w:sz w:val="30"/>
          <w:szCs w:val="30"/>
        </w:rPr>
        <w:drawing>
          <wp:inline distT="0" distB="0" distL="0" distR="0" wp14:anchorId="27E8EAAE" wp14:editId="10921C84">
            <wp:extent cx="5943600" cy="5626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7A39" w14:textId="77777777" w:rsidR="00011FEF" w:rsidRPr="003D1DBB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Conclusion</w:t>
      </w:r>
    </w:p>
    <w:p w14:paraId="672A6659" w14:textId="1E21DA5E" w:rsidR="00B05D3F" w:rsidRPr="003D1DBB" w:rsidRDefault="003D1DBB">
      <w:pPr>
        <w:rPr>
          <w:rFonts w:ascii="Segoe UI" w:hAnsi="Segoe UI" w:cs="Segoe UI"/>
          <w:sz w:val="24"/>
          <w:szCs w:val="24"/>
        </w:rPr>
      </w:pPr>
      <w:r w:rsidRPr="003D1DBB">
        <w:rPr>
          <w:rFonts w:ascii="Segoe UI" w:hAnsi="Segoe UI" w:cs="Segoe UI"/>
          <w:sz w:val="24"/>
          <w:szCs w:val="24"/>
        </w:rPr>
        <w:t>During this laboratory work I learned</w:t>
      </w:r>
      <w:r>
        <w:rPr>
          <w:rFonts w:ascii="Segoe UI" w:hAnsi="Segoe UI" w:cs="Segoe UI"/>
          <w:sz w:val="24"/>
          <w:szCs w:val="24"/>
        </w:rPr>
        <w:t xml:space="preserve"> how to properly set up an SQL Server, how to create different databases with different authentication methods</w:t>
      </w:r>
      <w:r w:rsidR="00CD0149">
        <w:rPr>
          <w:rFonts w:ascii="Segoe UI" w:hAnsi="Segoe UI" w:cs="Segoe UI"/>
          <w:sz w:val="24"/>
          <w:szCs w:val="24"/>
        </w:rPr>
        <w:t xml:space="preserve"> and how to create users with their unique roles.</w:t>
      </w:r>
    </w:p>
    <w:sectPr w:rsidR="00B05D3F" w:rsidRPr="003D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D147D"/>
    <w:multiLevelType w:val="multilevel"/>
    <w:tmpl w:val="6B8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26FCD"/>
    <w:multiLevelType w:val="multilevel"/>
    <w:tmpl w:val="93F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07986"/>
    <w:multiLevelType w:val="hybridMultilevel"/>
    <w:tmpl w:val="C66CB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B76C6"/>
    <w:multiLevelType w:val="hybridMultilevel"/>
    <w:tmpl w:val="EC7CDFFC"/>
    <w:lvl w:ilvl="0" w:tplc="0C044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AC0CE1"/>
    <w:multiLevelType w:val="multilevel"/>
    <w:tmpl w:val="6EF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FEF"/>
    <w:rsid w:val="00011FEF"/>
    <w:rsid w:val="00147ABA"/>
    <w:rsid w:val="003956B2"/>
    <w:rsid w:val="003D1DBB"/>
    <w:rsid w:val="00404EFF"/>
    <w:rsid w:val="005C60BF"/>
    <w:rsid w:val="008F31A6"/>
    <w:rsid w:val="00B05D3F"/>
    <w:rsid w:val="00CD0149"/>
    <w:rsid w:val="0C85CDB4"/>
    <w:rsid w:val="52E46B13"/>
    <w:rsid w:val="5319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FF7A"/>
  <w15:chartTrackingRefBased/>
  <w15:docId w15:val="{BCB6993F-1284-4342-A33C-61048980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1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11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F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11F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11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11FEF"/>
    <w:rPr>
      <w:b/>
      <w:bCs/>
    </w:rPr>
  </w:style>
  <w:style w:type="paragraph" w:styleId="a5">
    <w:name w:val="List Paragraph"/>
    <w:basedOn w:val="a"/>
    <w:uiPriority w:val="34"/>
    <w:qFormat/>
    <w:rsid w:val="005C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AEED6BB9FD748BFEDA9407C85E6FE" ma:contentTypeVersion="2" ma:contentTypeDescription="Create a new document." ma:contentTypeScope="" ma:versionID="f78557f1b94a277e03cbf266579f4c29">
  <xsd:schema xmlns:xsd="http://www.w3.org/2001/XMLSchema" xmlns:xs="http://www.w3.org/2001/XMLSchema" xmlns:p="http://schemas.microsoft.com/office/2006/metadata/properties" xmlns:ns2="e477d8d4-413c-4503-8aee-6c2ee34c8b10" targetNamespace="http://schemas.microsoft.com/office/2006/metadata/properties" ma:root="true" ma:fieldsID="e5f105d24ea5a6eafeb24087d6dd0579" ns2:_="">
    <xsd:import namespace="e477d8d4-413c-4503-8aee-6c2ee34c8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7d8d4-413c-4503-8aee-6c2ee34c8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C23EC-8447-44D6-9FA6-4BD4030CBA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90385F-3AFC-4526-B7E2-8D57803715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D9999-74AD-492F-A969-60F8F57BC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77d8d4-413c-4503-8aee-6c2ee34c8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Zaharia</dc:creator>
  <cp:keywords/>
  <dc:description/>
  <cp:lastModifiedBy>Bitca Marius</cp:lastModifiedBy>
  <cp:revision>5</cp:revision>
  <dcterms:created xsi:type="dcterms:W3CDTF">2020-09-07T08:21:00Z</dcterms:created>
  <dcterms:modified xsi:type="dcterms:W3CDTF">2020-09-13T17:29:00Z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0x01010079FAEED6BB9FD748BFEDA9407C85E6FE</vt:lpwstr>
  </property>
</Properties>
</file>