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3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0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  <w:bookmarkStart w:id="8" w:name="_GoBack"/>
      <w:bookmarkEnd w:id="8"/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04E81B89">
      <w:r>
        <w:rPr>
          <w:b/>
          <w:bCs/>
        </w:rPr>
        <w:t>Тема</w:t>
      </w:r>
      <w:r>
        <w:t>:</w:t>
      </w:r>
      <w:bookmarkStart w:id="3" w:name="_Hlk217333999"/>
      <w:r>
        <w:t xml:space="preserve"> </w:t>
      </w:r>
      <w:bookmarkEnd w:id="3"/>
      <w:r>
        <w:rPr>
          <w:rFonts w:hint="default"/>
        </w:rPr>
        <w:t>Порождающие паттерны проектирования. Фабричный метод и абстрактная фабрика.</w:t>
      </w:r>
    </w:p>
    <w:p w14:paraId="31E28C73">
      <w:pPr>
        <w:shd w:val="clear" w:color="auto" w:fill="FFFFFF"/>
        <w:spacing w:after="150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 w:eastAsia="Times New Roman"/>
          <w:b/>
          <w:bCs/>
          <w:lang w:val="en-US" w:eastAsia="ru-RU"/>
        </w:rPr>
        <w:t xml:space="preserve"> </w:t>
      </w:r>
      <w:r>
        <w:rPr>
          <w:rFonts w:eastAsia="Calibri"/>
        </w:rPr>
        <w:t>Изучить часть порождающих паттернов проектирования «Банды Четырех (GoF)»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на примере последовательной эволюции архитектуры приложения: от использования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простого фабричного метода к более гибкому паттерну "Абстрактная фабрика". На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практике освоить принципы объектно-ориентированного проектирования, такие как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инкапсуляция создания объектов, слабая связанность и расширяемость.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778CE937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Разработать оконное приложение с использованием фреймворка WPF, которое позволяет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пользователю создавать набор геометрических фигур: круг, квадрат, треугольник.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Цвет фигур выбирается из выпадающего списка (например, красный, синий, зелёный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или light, dark, colorful темы).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При изменении выбора все ранее созданные фигуры должны быть удалены и созданы</w:t>
      </w:r>
      <w:r>
        <w:rPr>
          <w:rFonts w:hint="default"/>
          <w:lang w:val="ru-RU" w:eastAsia="zh-CN"/>
        </w:rPr>
        <w:t xml:space="preserve"> </w:t>
      </w:r>
      <w:r>
        <w:rPr>
          <w:rFonts w:hint="default" w:eastAsia="Calibri"/>
          <w:lang w:val="en-US" w:eastAsia="zh-CN"/>
        </w:rPr>
        <w:t>новые соответствующего цвета.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/>
          <w:lang w:val="ru-RU" w:eastAsia="zh-CN"/>
        </w:rPr>
        <w:tab/>
      </w:r>
      <w:r>
        <w:rPr>
          <w:rFonts w:hint="default" w:eastAsia="Calibri"/>
          <w:lang w:val="en-US" w:eastAsia="zh-CN"/>
        </w:rPr>
        <w:t>Работа выполняется в два этапа:</w:t>
      </w:r>
    </w:p>
    <w:p w14:paraId="4CAC3633">
      <w:pPr>
        <w:numPr>
          <w:ilvl w:val="0"/>
          <w:numId w:val="1"/>
        </w:numPr>
        <w:shd w:val="clear" w:color="auto" w:fill="FFFFFF"/>
        <w:spacing w:after="150"/>
        <w:ind w:left="84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Этап 1. Реализация с использованием паттерна "Фабричный метод".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Сначала проектируется решение, в котором для каждого типа фигуры создаётся своя иерархия классов-создателей.      </w:t>
      </w:r>
    </w:p>
    <w:p w14:paraId="4E8D0B06">
      <w:pPr>
        <w:numPr>
          <w:ilvl w:val="0"/>
          <w:numId w:val="1"/>
        </w:numPr>
        <w:shd w:val="clear" w:color="auto" w:fill="FFFFFF"/>
        <w:spacing w:after="150"/>
        <w:ind w:left="84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Этап 2. Рефакторинг до паттерна "Абстрактная фабрика".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Все фабричные методы группируются в один интерфейс абстрактной фабрики,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объявляющий методы создания всех трёх фигур. Затем создаются конкретные фабрики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для каждого цвета, реализующие все три метода. Клиентский код теперь работает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только с интерфейсом фабрики.</w:t>
      </w:r>
    </w:p>
    <w:p w14:paraId="74E92D4B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  <w:b/>
          <w:bCs/>
          <w:lang w:val="en-US" w:eastAsia="zh-CN"/>
        </w:rPr>
        <w:t>ОБЯЗАТЕЛЬНО</w:t>
      </w:r>
      <w:r>
        <w:rPr>
          <w:rFonts w:hint="default" w:eastAsia="Calibri"/>
          <w:lang w:val="en-US" w:eastAsia="zh-CN"/>
        </w:rPr>
        <w:t> в вашем репозитории должно быть 2 коммита</w:t>
      </w:r>
      <w:r>
        <w:rPr>
          <w:rFonts w:hint="default" w:eastAsia="Calibri"/>
          <w:lang w:val="en-US" w:eastAsia="zh-CN"/>
        </w:rPr>
        <w:br w:type="textWrapping"/>
      </w:r>
      <w:r>
        <w:rPr>
          <w:rFonts w:hint="default" w:eastAsia="Calibri"/>
          <w:lang w:val="en-US" w:eastAsia="zh-CN"/>
        </w:rPr>
        <w:t>– с фабричным методом и абстрактной фабрикой соответственно.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4" w:name="_Toc220868128"/>
      <w:r>
        <w:rPr>
          <w:sz w:val="28"/>
          <w:szCs w:val="28"/>
        </w:rPr>
        <w:t>Теоретическое обоснование</w:t>
      </w:r>
      <w:bookmarkEnd w:id="4"/>
    </w:p>
    <w:p w14:paraId="4745EB63">
      <w:pPr>
        <w:spacing w:after="160" w:line="259" w:lineRule="auto"/>
        <w:ind w:firstLine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5" w:name="_Toc220868129"/>
      <w:r>
        <w:rPr>
          <w:sz w:val="28"/>
          <w:szCs w:val="28"/>
        </w:rPr>
        <w:t>Описание выполненных действий</w:t>
      </w:r>
      <w:bookmarkEnd w:id="5"/>
    </w:p>
    <w:p w14:paraId="0E91E81A">
      <w:pPr>
        <w:numPr>
          <w:ilvl w:val="0"/>
          <w:numId w:val="2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br w:type="page"/>
      </w:r>
    </w:p>
    <w:p w14:paraId="277E3AA7">
      <w:pPr>
        <w:pStyle w:val="2"/>
        <w:rPr>
          <w:sz w:val="28"/>
          <w:szCs w:val="28"/>
        </w:rPr>
      </w:pPr>
      <w:bookmarkStart w:id="6" w:name="_Toc220868130"/>
      <w:r>
        <w:rPr>
          <w:sz w:val="28"/>
          <w:szCs w:val="28"/>
        </w:rPr>
        <w:t>Результат выполненной работы</w:t>
      </w:r>
      <w:bookmarkEnd w:id="6"/>
    </w:p>
    <w:p w14:paraId="6BCFF552">
      <w:pPr>
        <w:spacing w:after="160" w:line="259" w:lineRule="auto"/>
        <w:ind w:firstLine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7" w:name="_Toc220868131"/>
      <w:r>
        <w:rPr>
          <w:sz w:val="28"/>
          <w:szCs w:val="28"/>
        </w:rPr>
        <w:t>Исходный код модуля</w:t>
      </w:r>
      <w:bookmarkEnd w:id="7"/>
    </w:p>
    <w:p w14:paraId="2D72ACC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12F5D3"/>
    <w:multiLevelType w:val="singleLevel"/>
    <w:tmpl w:val="D712F5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F427C50"/>
    <w:multiLevelType w:val="singleLevel"/>
    <w:tmpl w:val="1F427C5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31C6770E"/>
    <w:rsid w:val="49AA16CB"/>
    <w:rsid w:val="4A982DB5"/>
    <w:rsid w:val="5081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6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2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8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7"/>
    <w:semiHidden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4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6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7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8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29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0">
    <w:name w:val="spelle"/>
    <w:basedOn w:val="7"/>
    <w:qFormat/>
    <w:uiPriority w:val="0"/>
  </w:style>
  <w:style w:type="character" w:customStyle="1" w:styleId="31">
    <w:name w:val="grame"/>
    <w:basedOn w:val="7"/>
    <w:qFormat/>
    <w:uiPriority w:val="0"/>
  </w:style>
  <w:style w:type="character" w:customStyle="1" w:styleId="32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6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7">
    <w:name w:val="Placeholder Text"/>
    <w:basedOn w:val="7"/>
    <w:semiHidden/>
    <w:qFormat/>
    <w:uiPriority w:val="99"/>
    <w:rPr>
      <w:color w:val="808080"/>
    </w:rPr>
  </w:style>
  <w:style w:type="paragraph" w:customStyle="1" w:styleId="38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39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0">
    <w:name w:val="mord"/>
    <w:basedOn w:val="7"/>
    <w:qFormat/>
    <w:uiPriority w:val="0"/>
  </w:style>
  <w:style w:type="character" w:customStyle="1" w:styleId="41">
    <w:name w:val="mopen"/>
    <w:basedOn w:val="7"/>
    <w:qFormat/>
    <w:uiPriority w:val="0"/>
  </w:style>
  <w:style w:type="character" w:customStyle="1" w:styleId="42">
    <w:name w:val="mclose"/>
    <w:basedOn w:val="7"/>
    <w:qFormat/>
    <w:uiPriority w:val="0"/>
  </w:style>
  <w:style w:type="character" w:customStyle="1" w:styleId="43">
    <w:name w:val="mrel"/>
    <w:basedOn w:val="7"/>
    <w:qFormat/>
    <w:uiPriority w:val="0"/>
  </w:style>
  <w:style w:type="character" w:customStyle="1" w:styleId="44">
    <w:name w:val="mbin"/>
    <w:basedOn w:val="7"/>
    <w:qFormat/>
    <w:uiPriority w:val="0"/>
  </w:style>
  <w:style w:type="character" w:customStyle="1" w:styleId="45">
    <w:name w:val="mop"/>
    <w:basedOn w:val="7"/>
    <w:qFormat/>
    <w:uiPriority w:val="0"/>
  </w:style>
  <w:style w:type="character" w:customStyle="1" w:styleId="46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7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8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49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261</Words>
  <Characters>1488</Characters>
  <Lines>12</Lines>
  <Paragraphs>3</Paragraphs>
  <TotalTime>79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2026-02-25T12:31:13Z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6CBD7F2FE4B144F3BFA8DDCD66A91061_12</vt:lpwstr>
  </property>
</Properties>
</file>