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7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r>
        <w:rPr>
          <w:rFonts w:hint="default"/>
          <w:lang w:val="en-US"/>
        </w:rPr>
        <w:t xml:space="preserve"> Применение поведенческих паттернов проектирования (Наблюдатель, Стратегия, Шаблонный метод) при разработке системы мониторинга и оповещения о событиях.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 </w:t>
      </w:r>
      <w:r>
        <w:rPr>
          <w:rFonts w:hint="default"/>
          <w:lang w:val="en-US" w:eastAsia="ru-RU"/>
        </w:rPr>
        <w:t>Формирование практических навыков применения поведенческих паттернов проектирования в рамках единой программной системы.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t>Необходимо разработать имитацию системы мониторинга и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оповещения о событиях, которая отслеживает различные метрики (загрузка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процессора, использование памяти, сетевая активность) и уведомляет подписчиков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о критических событиях. Система должна поддерживать различные каналы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уведомлений (консоль, файл) и форматы сообщений (текстовый, JSON, HTML).</w:t>
      </w:r>
      <w:r>
        <w:rPr>
          <w:rFonts w:hint="default" w:eastAsia="Calibri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 w:eastAsia="Calibri"/>
        </w:rPr>
        <w:t>Архитектура системы должна обеспечивать гибкость в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добавлении новых типов подписчиков, новых форматов сообщений и новых типов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обрабатываемых событий без существенной модификации существующего кода. Все три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паттерна должны работать согласованно, обеспечивая целостность системы и</w:t>
      </w:r>
      <w:r>
        <w:rPr>
          <w:rFonts w:hint="default"/>
          <w:lang w:val="en-US"/>
        </w:rPr>
        <w:t xml:space="preserve"> </w:t>
      </w:r>
      <w:r>
        <w:rPr>
          <w:rFonts w:hint="default" w:eastAsia="Calibri"/>
        </w:rPr>
        <w:t>возможность её масштабирования.</w:t>
      </w: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3" w:name="_Toc220868128"/>
      <w:r>
        <w:rPr>
          <w:sz w:val="28"/>
          <w:szCs w:val="28"/>
        </w:rPr>
        <w:t>Теоретическое обоснование</w:t>
      </w:r>
      <w:bookmarkEnd w:id="3"/>
    </w:p>
    <w:p w14:paraId="568C9555">
      <w:pPr>
        <w:numPr>
          <w:ilvl w:val="0"/>
          <w:numId w:val="0"/>
        </w:numPr>
        <w:spacing w:after="160" w:line="259" w:lineRule="auto"/>
      </w:pPr>
      <w:r>
        <w:t>Разработка консольного приложения, моделирующего систему мониторинга и оповещения о событиях, направлена на реализацию поведенческих паттернов из коллекции GoF (Gang of Four):</w:t>
      </w:r>
      <w:r>
        <w:rPr>
          <w:rFonts w:hint="default"/>
        </w:rPr>
        <w:t> Наблюдатель (Observer), Стратегия (Strategy) и Шаблонный метод (Template Method).</w:t>
      </w:r>
    </w:p>
    <w:p w14:paraId="13612DD4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«Наблюдатель» (Observer)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поведенческий паттерн проектирования, который создаёт механизм подписки, позволяющий одним объектам следить и реагировать на события, происходящие в других объектах. При изменении состояния одного объекта (издателя) все зависящие от него объекты (подписчики) уведомляются об этом автоматически. Основная его задача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обеспечить слабую связанность системы, когда издатель не знает о конкретных типах подписчиков, а знает только, что они реализуют </w:t>
      </w:r>
      <w:r>
        <w:rPr>
          <w:rFonts w:hint="default"/>
          <w:lang w:val="ru-RU"/>
        </w:rPr>
        <w:t>определённый</w:t>
      </w:r>
      <w:r>
        <w:rPr>
          <w:rFonts w:hint="default"/>
        </w:rPr>
        <w:t xml:space="preserve"> интерфейс.</w:t>
      </w:r>
    </w:p>
    <w:p w14:paraId="0FDE8479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критически важен для организации доставки событий от монитора к обработчикам. Система мониторинга должна отслеживать различные метрики (загрузка CPU, использование памяти) и при превышении пороговых значений оповещать все зарегистрированные компоненты, которые могут по-разному реагировать на эти события (вывод в консоль, запись в файл). Без этого паттерна нам пришлось бы жёстко связывать класс </w:t>
      </w:r>
      <w:r>
        <w:t>EventMonitor</w:t>
      </w:r>
      <w:r>
        <w:rPr>
          <w:rFonts w:hint="default"/>
        </w:rPr>
        <w:t> со всеми возможными обработчиками, что сделало бы систему сложной для расширения и поддержки.</w:t>
      </w:r>
    </w:p>
    <w:p w14:paraId="4A96252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rPr>
          <w:rFonts w:hint="default"/>
        </w:rPr>
        <w:t>Ожидаемый результат этапа 1: Будет создан класс EventMonitor с событием OnMetricExceeded. При проверке метрики и превышении порога это событие будет инициироваться. Любой метод, будь то метод класса ConsoleHandler или анонимная лямбда-функция, сможет подписаться на это событие, что продемонстрирует гибкость и слабую связанность, обеспечиваемые паттерном.</w:t>
      </w:r>
    </w:p>
    <w:p w14:paraId="644B6C98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32C518A7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«Стратегия» (Strategy)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поведенческий паттерн проектирования, который определяет семейство схожих алгоритмов, помещает каждый из них в отдельный класс и делает их взаимозаменяемыми. Паттерн позволяет изменять алгоритмы работы программы независимо от клиентов, которые этими алгоритмами пользуются. Это достигается за </w:t>
      </w:r>
      <w:r>
        <w:rPr>
          <w:rFonts w:hint="default"/>
          <w:lang w:val="ru-RU"/>
        </w:rPr>
        <w:t>счёт</w:t>
      </w:r>
      <w:r>
        <w:rPr>
          <w:rFonts w:hint="default"/>
        </w:rPr>
        <w:t xml:space="preserve"> того, что клиент работает со стратегиями через общий интерфейс, а не через конкретную реализацию.</w:t>
      </w:r>
    </w:p>
    <w:p w14:paraId="79C2601F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 этот паттерн применяется для обеспечения гибкости в форматировании сообщений. Система должна поддерживать различные форматы вывода уведомлений: простой текст, структурированный JSON и HTML-разметку. Вместо того чтобы реализовывать логику форматирования внутри каждого обработчика или использовать громоздкие условные операторы, мы выделим каждый алгоритм форматирования в отдельный класс-стратегию (</w:t>
      </w:r>
      <w:r>
        <w:t>TextFormatStrategy</w:t>
      </w:r>
      <w:r>
        <w:rPr>
          <w:rFonts w:hint="default"/>
        </w:rPr>
        <w:t>, JsonFormatStrategy, HtmlFormatStrategy), реализующий общий интерфейс IFormatStrategy.</w:t>
      </w:r>
    </w:p>
    <w:p w14:paraId="79B2711D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rPr>
          <w:rFonts w:hint="default"/>
        </w:rPr>
        <w:t>Ожидаемый результат этапа 2: Будут созданы интерфейс IFormatStrategy и его конкретные реализации для текста, JSON и HTML. Классы-обработчики, такие как ConsoleHandler, будут содержать ссылку на текущую стратегию форматирования. В клиентском коде можно будет создать обработчик, задать ему нужную стратегию, а затем динамически её изменить, что наглядно продемонстрирует гибкость паттерна.</w:t>
      </w:r>
    </w:p>
    <w:p w14:paraId="228AB6BB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735E5C6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«Шаблонный метод» (Template Method)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поведенческий паттерн проектирования, который определяет скелет алгоритма в базовом классе, перекладывая ответственность за некоторые шаги алгоритма на подклассы. Шаблонный метод позволяет подклассам переопределять отдельные шаги алгоритма без изменения его общей структуры. Этот паттерн активно использует механизм наследования и полиморфизма.</w:t>
      </w:r>
    </w:p>
    <w:p w14:paraId="29E17B6C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В контексте разрабатываемого приложения этот паттерн применяется для фиксации общей последовательности действий при обработке события. Независимо от того, куда отправляется уведомление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консоль или в файл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алгоритм его обработки един: сначала нужно отформатировать сообщение (используя паттерн «Стратегия»), затем отправить его получателю, а после этого, возможно, залогировать результат. Паттерн «Шаблонный метод» идеально подходит для описания этого скелета алгоритма.</w:t>
      </w:r>
    </w:p>
    <w:p w14:paraId="246318B3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rPr>
          <w:rFonts w:hint="default"/>
        </w:rPr>
        <w:t>Ожидаемый результат этапа 3: Будет создан абстрактный класс EventHandlerBase с шаблонным методом ProcessEvent. От него унаследуются классы ConsoleHandler и FileHandler, которые переопределят абстрактные методы SendMessage и LogResult. В клиентском коде создание и использование этих обработчиков продемонстрирует, как один и тот же шаблонный метод выполняет общий алгоритм, а подклассы определяют его детали.</w:t>
      </w:r>
    </w:p>
    <w:p w14:paraId="03DD8334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745EB63">
      <w:pPr>
        <w:numPr>
          <w:ilvl w:val="0"/>
          <w:numId w:val="3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4" w:name="_Toc220868129"/>
      <w:r>
        <w:rPr>
          <w:sz w:val="28"/>
          <w:szCs w:val="28"/>
        </w:rPr>
        <w:t>Описание выполненных действий</w:t>
      </w:r>
      <w:bookmarkEnd w:id="4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«Наблюдатель»</w:t>
      </w:r>
    </w:p>
    <w:p w14:paraId="312695E6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MetricData (данные метрики)</w:t>
      </w:r>
    </w:p>
    <w:p w14:paraId="5F8DBBD0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rPr>
          <w:rFonts w:hint="default"/>
          <w:lang w:val="ru-RU"/>
        </w:rPr>
        <w:t>Реализован класс, представляющий информацию о событии мониторинга</w:t>
      </w:r>
    </w:p>
    <w:p w14:paraId="51958D05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t>Содержит поля только для чтения: MetricName (название метрики), Value (зарегистрированное значение), Threshold (критический порог), Timestamp (время события)</w:t>
      </w:r>
    </w:p>
    <w:p w14:paraId="4C565AD7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t>Переопределён метод ToString() для удобного вывода информации</w:t>
      </w:r>
    </w:p>
    <w:p w14:paraId="53E75E6C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класса MetricEventArgs (аргументы события)</w:t>
      </w:r>
    </w:p>
    <w:p w14:paraId="7504C3A4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t>Реализован класс, наследуемый от EventArgs</w:t>
      </w:r>
    </w:p>
    <w:p w14:paraId="608F1A30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t>Содержит свойства: EventType (тип события) и Data (объект MetricData)</w:t>
      </w:r>
    </w:p>
    <w:p w14:paraId="03B48A09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Обеспечивает передачу подписчикам типа события и его деталей</w:t>
      </w:r>
    </w:p>
    <w:p w14:paraId="0D2F23A6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делегата MetricEventHandler</w:t>
      </w:r>
    </w:p>
    <w:p w14:paraId="0CDD0A29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t>Определён делегат, задающий сигнатуру методов-обработчиков события</w:t>
      </w:r>
    </w:p>
    <w:p w14:paraId="227D9707">
      <w:pPr>
        <w:numPr>
          <w:ilvl w:val="0"/>
          <w:numId w:val="4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класса EventMonitor (издатель)</w:t>
      </w:r>
    </w:p>
    <w:p w14:paraId="0589477C">
      <w:pPr>
        <w:numPr>
          <w:ilvl w:val="0"/>
          <w:numId w:val="7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t>Реализован класс-издатель, отслеживающий метрики и генерирующий события</w:t>
      </w:r>
    </w:p>
    <w:p w14:paraId="38FDFCC9">
      <w:pPr>
        <w:numPr>
          <w:ilvl w:val="0"/>
          <w:numId w:val="7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метод CheckMetric, который:</w:t>
      </w:r>
    </w:p>
    <w:p w14:paraId="7F3141DA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Выводит информацию о проверяемой метрике</w:t>
      </w:r>
    </w:p>
    <w:p w14:paraId="72526521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Сравнивает значение с порогом</w:t>
      </w:r>
    </w:p>
    <w:p w14:paraId="4284EA11">
      <w:pPr>
        <w:numPr>
          <w:ilvl w:val="0"/>
          <w:numId w:val="6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При превышении создаёт объект MetricData и вызывает событие через OnMetricExceeded?.Invoke()</w:t>
      </w:r>
    </w:p>
    <w:p w14:paraId="0E91E81A">
      <w:pPr>
        <w:numPr>
          <w:ilvl w:val="0"/>
          <w:numId w:val="0"/>
        </w:numPr>
        <w:spacing w:after="160" w:line="259" w:lineRule="auto"/>
        <w:ind w:leftChars="0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5" w:name="_Toc220868130"/>
      <w:r>
        <w:rPr>
          <w:sz w:val="28"/>
          <w:szCs w:val="28"/>
        </w:rPr>
        <w:t>Результат выполненной работы</w:t>
      </w:r>
      <w:bookmarkEnd w:id="5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«Наблюдатель» (Observer)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«Наблюдатель» для организации доставки событий от монитора метрик к подписчикам.</w:t>
      </w:r>
    </w:p>
    <w:p w14:paraId="0883C8ED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69FE654F">
      <w:pPr>
        <w:numPr>
          <w:ilvl w:val="0"/>
          <w:numId w:val="9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MetricData - хранит данные о событии мониторинга (название метрики, значение, порог, время)</w:t>
      </w:r>
    </w:p>
    <w:p w14:paraId="0F9F1136">
      <w:pPr>
        <w:numPr>
          <w:ilvl w:val="0"/>
          <w:numId w:val="9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MetricEventArgs - аргументы события, содержащие тип события и данные метрики</w:t>
      </w:r>
    </w:p>
    <w:p w14:paraId="618B54F9">
      <w:pPr>
        <w:numPr>
          <w:ilvl w:val="0"/>
          <w:numId w:val="9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Делегат MetricEventHandler - задаёт сигнатуру методов-обработчиков</w:t>
      </w:r>
    </w:p>
    <w:p w14:paraId="64F509BA">
      <w:pPr>
        <w:numPr>
          <w:ilvl w:val="0"/>
          <w:numId w:val="9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EventMonitor - издатель, отсле</w:t>
      </w:r>
      <w:bookmarkStart w:id="7" w:name="_GoBack"/>
      <w:bookmarkEnd w:id="7"/>
      <w:r>
        <w:rPr>
          <w:rFonts w:hint="default"/>
          <w:lang w:val="ru-RU"/>
        </w:rPr>
        <w:t>живающий метрики и генерирующий события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5172075" cy="4438650"/>
            <wp:effectExtent l="0" t="0" r="9525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453F457F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36CF62EB">
      <w:pPr>
        <w:numPr>
          <w:ilvl w:val="0"/>
          <w:numId w:val="10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Слабая связанность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класс EventMonitor не содержит информации о подписчиках, подписка осуществляется через оператор +=, что позволяет динамически добавлять и удалять обработчиков.</w:t>
      </w:r>
    </w:p>
    <w:p w14:paraId="6F684121">
      <w:pPr>
        <w:numPr>
          <w:ilvl w:val="0"/>
          <w:numId w:val="10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Выборочная генерация событий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событие генерируется только при превышении порогового значения (проверки CPU 45 и Network 50 не привели к вызову события), что соответствует требованию задания.</w:t>
      </w:r>
    </w:p>
    <w:p w14:paraId="027A6E2E">
      <w:pPr>
        <w:numPr>
          <w:ilvl w:val="0"/>
          <w:numId w:val="10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Уведомление всех подписчиков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превышении порога оба зарегистрированных подписчика получают уведомление, что демонстрирует механизм «один-ко-многим».</w:t>
      </w:r>
    </w:p>
    <w:p w14:paraId="15EF7FF7">
      <w:pPr>
        <w:numPr>
          <w:ilvl w:val="0"/>
          <w:numId w:val="10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Использование встроенных средств C#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вместо классической реализации с интерфейсом IObserver и методами Attach/Detach использовано ключевое слово event, что упрощает код и обеспечивает потокобезопасность операций подписки/отписки.</w:t>
      </w:r>
    </w:p>
    <w:p w14:paraId="6BCFF552">
      <w:pPr>
        <w:numPr>
          <w:ilvl w:val="0"/>
          <w:numId w:val="10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6" w:name="_Toc220868131"/>
      <w:r>
        <w:rPr>
          <w:sz w:val="28"/>
          <w:szCs w:val="28"/>
        </w:rPr>
        <w:t>Исходный код модуля</w:t>
      </w:r>
      <w:bookmarkEnd w:id="6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17FB727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2DD2CB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40CA4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FB461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metricName,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value,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threshold,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timestamp)</w:t>
      </w:r>
    </w:p>
    <w:p w14:paraId="3B9DFC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88077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MetricName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metricName ??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ArgumentNullException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nameof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(metricName));</w:t>
      </w:r>
    </w:p>
    <w:p w14:paraId="56201F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Value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 = value;</w:t>
      </w:r>
    </w:p>
    <w:p w14:paraId="196981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Threshold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 = threshold;</w:t>
      </w:r>
    </w:p>
    <w:p w14:paraId="0A6F0C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 = timestamp;</w:t>
      </w:r>
    </w:p>
    <w:p w14:paraId="57F92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ToString()</w:t>
      </w:r>
    </w:p>
    <w:p w14:paraId="45B2FB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6AB9A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$"Metric: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{MetricName}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Value: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{Value}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(Threshold: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{Threshold}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B02F6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E8814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3CF5F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DDD7A6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1BBFD75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MetricEventArgs.cs</w:t>
      </w:r>
    </w:p>
    <w:p w14:paraId="5D4DBD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C3D49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CF7BF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eventType,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data)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EventArgs</w:t>
      </w:r>
    </w:p>
    <w:p w14:paraId="2635C9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195F4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EventType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eventType ??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ArgumentNullException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nameof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(eventType));</w:t>
      </w:r>
    </w:p>
    <w:p w14:paraId="29E03B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Data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data ??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throw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ArgumentNullException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nameof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(data));</w:t>
      </w:r>
    </w:p>
    <w:p w14:paraId="3A21D1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DACB8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8EB43E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E5E155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MetricEventHandler.cs</w:t>
      </w:r>
    </w:p>
    <w:p w14:paraId="53F0C4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C8C09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40E6D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delegate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e);</w:t>
      </w:r>
    </w:p>
    <w:p w14:paraId="3605FD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7A27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EventMonitor</w:t>
      </w:r>
    </w:p>
    <w:p w14:paraId="725E4B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BA1FA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event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MetricEventHandler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OnMetricExceeded;</w:t>
      </w:r>
    </w:p>
    <w:p w14:paraId="3682F0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CheckMetric(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metricName,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value,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double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threshold)</w:t>
      </w:r>
    </w:p>
    <w:p w14:paraId="7FC27E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415A7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$"[Monitor]: Checking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{metricName}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{value}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vs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{threshold}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0FAE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(value &gt; threshold)</w:t>
      </w:r>
    </w:p>
    <w:p w14:paraId="582707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22DEC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eventData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MetricData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(metricName, value, threshold,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.Now);</w:t>
      </w:r>
    </w:p>
    <w:p w14:paraId="2F369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OnMetricExceeded?.Invoke(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MetricEventArgs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(eventType: metricName +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"_Exceeded"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data: eventData));</w:t>
      </w:r>
    </w:p>
    <w:p w14:paraId="356446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6814D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607C6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33019B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1D4D67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BF87C4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</w:p>
    <w:p w14:paraId="041679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C673E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975E1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06C065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FA99C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71FF13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E9C7F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«Наблюдатель» (Observer)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826E7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CC4CE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EventMonitor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monitor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540CAA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monitor.OnMetricExceeded += (e) =&gt;</w:t>
      </w:r>
    </w:p>
    <w:p w14:paraId="1718B5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3175A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$"[ПОДПИСЧИК 1]: Получено событие!"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A00BC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1]: Тип: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{e.EventType}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4563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1]: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{e.Data}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E9F07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1]: Время: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{e.Data.Timestamp: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HH:mm:ss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41EB9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};</w:t>
      </w:r>
    </w:p>
    <w:p w14:paraId="366257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0357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monitor.OnMetricExceeded += (e) =&gt;</w:t>
      </w:r>
    </w:p>
    <w:p w14:paraId="160946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95E66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$"[ПОДПИСЧИК 2]: ВНИМАНИЕ!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{e.EventType}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на метрике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{e.Data.MetricName}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9C0F7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};</w:t>
      </w:r>
    </w:p>
    <w:p w14:paraId="102B15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51BB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CPU (порог 80)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744B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"CPU"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45, 80);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Не превышает — событие НЕ генерируется</w:t>
      </w:r>
    </w:p>
    <w:p w14:paraId="3D50BE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0FF1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CPU (порог 80)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F8DE1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"CPU"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95, 80);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Превышает — событие генерируется</w:t>
      </w:r>
    </w:p>
    <w:p w14:paraId="345955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A1D00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Memory (порог 70)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3B68D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"Memory"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85, 70);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Превышает — событие генерируется</w:t>
      </w:r>
    </w:p>
    <w:p w14:paraId="30D6F1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14A9A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Проверка Network (порог 100)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77393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monitor.CheckMetric(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"Network"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50, 100);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Не превышает — событие НЕ генерируется</w:t>
      </w:r>
    </w:p>
    <w:p w14:paraId="050EBA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C91C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CE970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36A102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E5C991F"/>
    <w:multiLevelType w:val="multilevel"/>
    <w:tmpl w:val="EE5C991F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68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210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52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94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78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420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620" w:leftChars="0" w:hanging="420" w:firstLineChars="0"/>
      </w:pPr>
      <w:rPr>
        <w:rFonts w:hint="default" w:ascii="Wingdings" w:hAnsi="Wingdings"/>
      </w:rPr>
    </w:lvl>
  </w:abstractNum>
  <w:abstractNum w:abstractNumId="4">
    <w:nsid w:val="F0AEB9B3"/>
    <w:multiLevelType w:val="single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3A73B1B1"/>
    <w:multiLevelType w:val="singleLevel"/>
    <w:tmpl w:val="3A73B1B1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4737FD3A"/>
    <w:multiLevelType w:val="multi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9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5"/>
  </w:num>
  <w:num w:numId="5">
    <w:abstractNumId w:val="4"/>
  </w:num>
  <w:num w:numId="6">
    <w:abstractNumId w:val="3"/>
  </w:num>
  <w:num w:numId="7">
    <w:abstractNumId w:val="7"/>
  </w:num>
  <w:num w:numId="8">
    <w:abstractNumId w:val="0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0B3A11F7"/>
    <w:rsid w:val="11BE7FB9"/>
    <w:rsid w:val="16485563"/>
    <w:rsid w:val="1BF92B69"/>
    <w:rsid w:val="20131161"/>
    <w:rsid w:val="2048003E"/>
    <w:rsid w:val="247C40AF"/>
    <w:rsid w:val="24FC1BC4"/>
    <w:rsid w:val="28927C0A"/>
    <w:rsid w:val="31C6770E"/>
    <w:rsid w:val="39330E17"/>
    <w:rsid w:val="4416739D"/>
    <w:rsid w:val="49AA16CB"/>
    <w:rsid w:val="4A982DB5"/>
    <w:rsid w:val="50817B22"/>
    <w:rsid w:val="51A02F3C"/>
    <w:rsid w:val="67B70B7D"/>
    <w:rsid w:val="67CE6284"/>
    <w:rsid w:val="6F2F5F26"/>
    <w:rsid w:val="79021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261</Words>
  <Characters>1488</Characters>
  <Lines>12</Lines>
  <Paragraphs>3</Paragraphs>
  <TotalTime>93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2026-04-01T15:21:26Z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