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word/document.xml" Type="http://schemas.openxmlformats.org/officeDocument/2006/relationships/officeDocument" Id="rId2"/></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Pr="00000000" w:rsidR="00000000" w:rsidDel="00000000" w:rsidP="00000000" w:rsidRDefault="0000000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false"/>
          <w:i w:val="false"/>
          <w:smallCaps w:val="false"/>
          <w:strike w:val="false"/>
          <w:color w:val="000000"/>
          <w:sz w:val="22"/>
          <w:szCs w:val="22"/>
          <w:u w:val="none"/>
          <w:shd w:val="clear" w:fill="auto"/>
          <w:vertAlign w:val="baseline"/>
        </w:rPr>
      </w:pPr>
      <w:r w:rsidRPr="00000000" w:rsidDel="00000000" w:rsidR="00000000">
        <w:rPr>
          <w:rtl w:val="false"/>
        </w:rPr>
      </w:r>
    </w:p>
    <w:tbl>
      <w:tblPr>
        <w:tblStyle w:val="Table1"/>
        <w:tblW w:w="9628" w:type="dxa"/>
        <w:jc w:val="left"/>
        <w:tblInd w:w="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400"/>
      </w:tblPr>
      <w:tblGrid>
        <w:gridCol w:w="4786"/>
        <w:gridCol w:w="4842"/>
        <w:tblGridChange w:id="0">
          <w:tblGrid>
            <w:gridCol w:w="4786"/>
            <w:gridCol w:w="4842"/>
          </w:tblGrid>
        </w:tblGridChange>
      </w:tblGrid>
      <w:tr>
        <w:trPr>
          <w:cantSplit w:val="false"/>
          <w:tblHeader w:val="false"/>
        </w:trPr>
        <w:tc>
          <w:tcPr/>
          <w:p w:rsidRPr="00000000" w:rsidR="00000000" w:rsidDel="00000000" w:rsidP="00000000" w:rsidRDefault="00000000">
            <w:pPr>
              <w:jc w:val="center"/>
              <w:rPr>
                <w:rFonts w:ascii="Verdana" w:hAnsi="Verdana" w:eastAsia="Verdana" w:cs="Verdana"/>
                <w:b w:val="true"/>
              </w:rPr>
            </w:pPr>
            <w:bookmarkStart w:name="_heading=h.gjdgxs" w:colFirst="0" w:colLast="0" w:id="0"/>
            <w:bookmarkEnd w:id="0"/>
            <w:r w:rsidRPr="00000000" w:rsidDel="00000000" w:rsidR="00000000">
              <w:rPr>
                <w:rFonts w:ascii="Verdana" w:hAnsi="Verdana" w:eastAsia="Verdana" w:cs="Verdana"/>
                <w:b w:val="true"/>
                <w:rtl w:val="false"/>
              </w:rPr>
              <w:t xml:space="preserve">SUPPLY AGREEMENT </w:t>
              <w:br w:type="textWrapping"/>
              <w:t xml:space="preserve">No. -2020</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____ 2020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Almaty,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This agreement (hereinafter referred to as «</w:t>
            </w:r>
            <w:r w:rsidRPr="00000000" w:rsidDel="00000000" w:rsidR="00000000">
              <w:rPr>
                <w:rFonts w:ascii="Verdana" w:hAnsi="Verdana" w:eastAsia="Verdana" w:cs="Verdana"/>
                <w:b w:val="true"/>
                <w:rtl w:val="false"/>
              </w:rPr>
              <w:t xml:space="preserve">the Agreement</w:t>
            </w:r>
            <w:r w:rsidRPr="00000000" w:rsidDel="00000000" w:rsidR="00000000">
              <w:rPr>
                <w:rFonts w:ascii="Verdana" w:hAnsi="Verdana" w:eastAsia="Verdana" w:cs="Verdana"/>
                <w:rtl w:val="false"/>
              </w:rPr>
              <w:t xml:space="preserve">» is signed between: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b w:val="true"/>
                <w:rtl w:val="false"/>
              </w:rPr>
              <w:t xml:space="preserve">«Rettavia» LLC</w:t>
            </w:r>
            <w:r w:rsidRPr="00000000" w:rsidDel="00000000" w:rsidR="00000000">
              <w:rPr>
                <w:rFonts w:ascii="Verdana" w:hAnsi="Verdana" w:eastAsia="Verdana" w:cs="Verdana"/>
                <w:rtl w:val="false"/>
              </w:rPr>
              <w:t xml:space="preserve">, operating under the laws of Georgia (hereinafter referred to as «</w:t>
            </w:r>
            <w:r w:rsidRPr="00000000" w:rsidDel="00000000" w:rsidR="00000000">
              <w:rPr>
                <w:rFonts w:ascii="Verdana" w:hAnsi="Verdana" w:eastAsia="Verdana" w:cs="Verdana"/>
                <w:b w:val="true"/>
                <w:rtl w:val="false"/>
              </w:rPr>
              <w:t xml:space="preserve">Seller</w:t>
            </w:r>
            <w:r w:rsidRPr="00000000" w:rsidDel="00000000" w:rsidR="00000000">
              <w:rPr>
                <w:rFonts w:ascii="Verdana" w:hAnsi="Verdana" w:eastAsia="Verdana" w:cs="Verdana"/>
                <w:rtl w:val="false"/>
              </w:rPr>
              <w:t xml:space="preserve">») represented by Director </w:t>
              <w:br w:type="textWrapping"/>
              <w:t xml:space="preserve">Mr. Kakhaber Darjania, acting on the basis of Memorandum of Association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and</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br w:type="textWrapping"/>
              <w:t xml:space="preserve">«__________»LLP, organized and operating under the laws of the Republic of Kazakhstan (hereinafter referred to as   the «</w:t>
            </w:r>
            <w:r w:rsidRPr="00000000" w:rsidDel="00000000" w:rsidR="00000000">
              <w:rPr>
                <w:rFonts w:ascii="Verdana" w:hAnsi="Verdana" w:eastAsia="Verdana" w:cs="Verdana"/>
                <w:b w:val="true"/>
                <w:rtl w:val="false"/>
              </w:rPr>
              <w:t xml:space="preserve">Buyer</w:t>
            </w:r>
            <w:r w:rsidRPr="00000000" w:rsidDel="00000000" w:rsidR="00000000">
              <w:rPr>
                <w:rFonts w:ascii="Verdana" w:hAnsi="Verdana" w:eastAsia="Verdana" w:cs="Verdana"/>
                <w:rtl w:val="false"/>
              </w:rPr>
              <w:t xml:space="preserve">»)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(hereinafter jointly referred to as the «</w:t>
            </w:r>
            <w:r w:rsidRPr="00000000" w:rsidDel="00000000" w:rsidR="00000000">
              <w:rPr>
                <w:rFonts w:ascii="Verdana" w:hAnsi="Verdana" w:eastAsia="Verdana" w:cs="Verdana"/>
                <w:b w:val="true"/>
                <w:rtl w:val="false"/>
              </w:rPr>
              <w:t xml:space="preserve">Parties</w:t>
            </w:r>
            <w:r w:rsidRPr="00000000" w:rsidDel="00000000" w:rsidR="00000000">
              <w:rPr>
                <w:rFonts w:ascii="Verdana" w:hAnsi="Verdana" w:eastAsia="Verdana" w:cs="Verdana"/>
                <w:rtl w:val="false"/>
              </w:rPr>
              <w:t xml:space="preserv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The Parties hereby agree as follows:</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1.</w:t>
              <w:tab/>
              <w:t xml:space="preserve">DEFINITIONS</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In this Agreement, the terms mentioned below shall have the following meanings: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w:t>
              <w:tab/>
              <w:t xml:space="preserve">"Goods" means all or any part of medicines specified in Appendix 1 to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w:t>
              <w:tab/>
              <w:t xml:space="preserve">"Place of Shipment" means bonded warehouse rented from ALG Company LLP and located at the following address: Krasnogvardeyskiy Trakt (Suyunbay Street) 258 B, Almaty, Almaty,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w:t>
              <w:tab/>
              <w:t xml:space="preserve">"Seller's Country" means the territory of Georgia.</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w:t>
              <w:tab/>
              <w:t xml:space="preserve">"Buyer's Country" means the territory of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w:t>
              <w:tab/>
              <w:t xml:space="preserve">"Purchase Order" means the Buyer's specification for each shipment of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2.</w:t>
              <w:tab/>
              <w:t xml:space="preserve">SUBJECT MATTER</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2.1</w:t>
              <w:tab/>
              <w:t xml:space="preserve">The Seller shall deliver and the Buyer shall accept and pay for the Goods in accordance with the terms of this Agreement.</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3.</w:t>
              <w:tab/>
              <w:t xml:space="preserve">PRICES AND TOTAL VALUE OF THE AGREEMENT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3.1</w:t>
              <w:tab/>
              <w:t xml:space="preserve">All prices under this Agreement are indicated in euro.</w:t>
            </w:r>
          </w:p>
          <w:p w:rsidRPr="00000000" w:rsidR="00000000" w:rsidDel="00000000" w:rsidP="00000000" w:rsidRDefault="00000000">
            <w:pPr>
              <w:jc w:val="both"/>
              <w:rPr>
                <w:rFonts w:ascii="Verdana" w:hAnsi="Verdana" w:eastAsia="Verdana" w:cs="Verdana"/>
              </w:rPr>
            </w:pPr>
            <w:sdt>
              <w:sdtPr>
                <w:tag w:val="goog_rdk_0"/>
              </w:sdtPr>
              <w:sdtContent>
                <w:r w:rsidRPr="00000000" w:rsidDel="00000000" w:rsidR="00000000">
                  <w:rPr>
                    <w:rFonts w:ascii="Arial Unicode MS" w:hAnsi="Arial Unicode MS" w:eastAsia="Arial Unicode MS" w:cs="Arial Unicode MS"/>
                    <w:rtl w:val="false"/>
                  </w:rPr>
                  <w:t xml:space="preserve">3.2</w:t>
                  <w:tab/>
                  <w:t xml:space="preserve">The price per each Goods supplied under this Agreement is indicated in Appendix №01 to The Agreement.  The total amount of this Agreement is </w:t>
                  <w:br w:type="textWrapping"/>
                  <w:t xml:space="preserve">2 000 000 (two million) euro.</w:t>
                </w:r>
              </w:sdtContent>
            </w:sdt>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3.3</w:t>
              <w:tab/>
              <w:t xml:space="preserve">The prices indicated in this Agreement on CIP – Krasnogvardeyskiy Trakt (Suyunbay Street) 258 B, Almaty, The Republic of Kazakhstan, Incoterms 2010.</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3.4 In the case of this agreement prices change the Seller must submit written notification about the change to the Buyer 30 (thirty) days before the entry into force of such a change. All Orders for the supply of goods sent by the Buyer to the Supplier before the date of price change are calculated and supplied by the Supplier at unchanged prices.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3.5 The SELLER bears the costs of recall, consisting of the cost of notification, as well as the destruction and return of the recalled Goods if the recall occurs as a result of a violation of this Contract by the SELLER or as a result of a decision to withdraw the SELLER or the authorized body, as well as the cost of the seized samples and their laboratory tests, carried out by decision of the authorized body.</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3.6 The supplier reimburses all costs associated with the cost of destruction or return of the rejected goods, control samples (provided that the buyer provides supporting documents)</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4.</w:t>
              <w:tab/>
              <w:t xml:space="preserve">PAYMENT TERMS</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4.1 The buyer makes payment for the goods acquired during 60 (sixty) days from the date of customs declaration for each lot of acquired goods.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4.2 The Parties shall conduct monthly reconciliation of the goods delivered and sold, the correctness of mutual settlements.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4.3 The buyer undertakes to provide up to the 5th day of each month following the reporting sales report with separate regional sales.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4.4</w:t>
              <w:tab/>
              <w:t xml:space="preserve">The Buyer makes payment in euro by bank transfer into the bank account of the Seller within 5 days from the date of submission of the monthly sales report to the following requisites: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details:</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Beneficiary: LLC RETTAVIA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Address: Plot No. 545, 1C-18 Poti Free Industrial Zone, 4400, Poti,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JSC VTB Bank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14 Chanturia str, Tbilisi, Georgia, 0108</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SWIFT: UGEBGE22XXX</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IBAN: GE49VT0600000000023602</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4.5 Commission compensation of the Seller’s bank and corresponding banks are paid by the Seller, commission compensation of the Buyer’s bank and corresponding banks are paid by the Buyer.</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4.6 In the case of payment on time during 60 (sixty) days from the date of customs declaration The Seller grants to the Buyer credit-note 2% from invoice amount as a bonus for the payment on time.</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5.</w:t>
              <w:tab/>
              <w:t xml:space="preserve">TERMS OF DELIVERY</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5.1</w:t>
              <w:tab/>
              <w:t xml:space="preserve">The Goods shall be delivered in shipments in quantities specified in Purchase Orders, signed and stamped by the Buyer and provided to the Seller by email.</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The Seller guarantees that for a single delivery, it will deliver a product of the same name with no more than two series.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5.2.1 The Seller must bear all risks and costs in bringing the Goods there to the Place of Shipment, also Seller must bear risk of loss of or damage to Goods during carriage.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5.3</w:t>
              <w:tab/>
              <w:t xml:space="preserve">Delivery of the goods is carried out within 30 days after the date of order confirmed by the parties of the present Agreement.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5.4 The buyer assesses the safety and quality of the delivered goods in accordance with the current legislation of the Republic of Kazakhstan and bears the costs associated with this procedure.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If the safety assessment is carried out by the method of sampling from each batch / lot, the supplier declares the costs of certification.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5.5 The Seller is obliged to ensure that the temperature conditions are observed within acceptable limits during the transportation of the Goods. If there are Goods that require special storage conditions, the Seller must deliver thermolabile Goods in compliance with the "cold chain" system, namely, the transport of thermolabile Goods must be carried out in a special vehicle, in thermal containers, in compliance with the appropriate temperature regime and protecting against adverse environmental factors during loading and unloading operations.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5.6 Each delivery of the goods must have a proof base of compliance with the manufacturer's declared storage temperature regime during transportation, namely temperature data throughout the entire route of the cargo.</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6.</w:t>
              <w:tab/>
              <w:t xml:space="preserve">PENALTIES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w:t>
              <w:tab/>
              <w:t xml:space="preserve">In case of delay in payment  the Buyer the Seller shall on demand of the Buyer  to pay penalties as follows: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6.1.1</w:t>
              <w:tab/>
              <w:t xml:space="preserve">0,1% of the price of the overdue amount for every calendar day of delay provided but not more than 10% from delay amount.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 In case of delivery of Goods the Seller  the Buyer  shall on demand of the Buyer to pay  penalties as follows: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6.2.1</w:t>
              <w:tab/>
              <w:t xml:space="preserve">0,1% of the price of the overdue rate of the goods for every calendar day of delay but not more than 10% from delay amount.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pStyle w:val="Heading2"/>
              <w:jc w:val="both"/>
              <w:rPr>
                <w:rFonts w:ascii="Verdana" w:hAnsi="Verdana" w:eastAsia="Verdana" w:cs="Verdana"/>
                <w:b w:val="false"/>
                <w:sz w:val="22"/>
                <w:szCs w:val="22"/>
              </w:rPr>
            </w:pPr>
            <w:r w:rsidRPr="00000000" w:rsidDel="00000000" w:rsidR="00000000">
              <w:rPr>
                <w:rFonts w:ascii="Verdana" w:hAnsi="Verdana" w:eastAsia="Verdana" w:cs="Verdana"/>
                <w:b w:val="false"/>
                <w:sz w:val="22"/>
                <w:szCs w:val="22"/>
                <w:rtl w:val="false"/>
              </w:rPr>
              <w:t xml:space="preserve">6.3 If, for any reason, the failure to deliver the Goods on time leads to the application of penalties to the Buyer by the state authorities or third parties in respect of whom the Goods are delivered, the Seller shall, at the first request of the Buyer, refund all such expenses.</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pStyle w:val="Heading2"/>
              <w:jc w:val="both"/>
              <w:rPr>
                <w:rFonts w:ascii="Verdana" w:hAnsi="Verdana" w:eastAsia="Verdana" w:cs="Verdana"/>
              </w:rPr>
            </w:pPr>
            <w:r w:rsidRPr="00000000" w:rsidDel="00000000" w:rsidR="00000000">
              <w:rPr>
                <w:rFonts w:ascii="Verdana" w:hAnsi="Verdana" w:eastAsia="Verdana" w:cs="Verdana"/>
                <w:b w:val="false"/>
                <w:sz w:val="22"/>
                <w:szCs w:val="22"/>
                <w:rtl w:val="false"/>
              </w:rPr>
              <w:t xml:space="preserve">6.4</w:t>
              <w:tab/>
              <w:t xml:space="preserve">All sums payable by the Buyer to the Seller pursuant to this Article 6 shall be paid by wire transfer to such bank account of the Seller as indicated by the Seller in Article 4.5 hereof.</w:t>
            </w: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3" w:hanging="709"/>
              <w:rPr>
                <w:rFonts w:ascii="Verdana" w:hAnsi="Verdana" w:eastAsia="Verdana" w:cs="Verdana"/>
                <w:b w:val="true"/>
              </w:rPr>
            </w:pPr>
            <w:r w:rsidRPr="00000000" w:rsidDel="00000000" w:rsidR="00000000">
              <w:rPr>
                <w:rFonts w:ascii="Verdana" w:hAnsi="Verdana" w:eastAsia="Verdana" w:cs="Verdana"/>
                <w:b w:val="true"/>
                <w:rtl w:val="false"/>
              </w:rPr>
              <w:t xml:space="preserve">7. </w:t>
              <w:tab/>
              <w:t xml:space="preserve">OWNERSHIP AND RISK </w:t>
              <w:br w:type="textWrapping"/>
              <w:t xml:space="preserve">OF LOSS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7.1</w:t>
              <w:tab/>
              <w:t xml:space="preserve">Title to and ownership of shipped Goods shall pass from the Seller to the Buyer from the date the Goods have been received by the Buyer from the bonded warehouse.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7.2</w:t>
              <w:tab/>
              <w:t xml:space="preserve">Risk of loss or damage to shipped Goods shall pass to the Buyer from the moment Goods have been received by the Buyer from the bonded warehouse.</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8.</w:t>
              <w:tab/>
              <w:t xml:space="preserve">PACKING AND MARKING</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8.2. The Goods shall be shipped in separate carton boxes. Cost of tare and packing shall be included into the cost of the Goods and shall not be returned.</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authorized body of the Republic of Kazakhstan in accordance with the current regulatory documentation on state registration in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8.4. The following documents shall accompany the load, for content and availability of which the </w:t>
            </w:r>
            <w:r w:rsidRPr="00000000" w:rsidDel="00000000" w:rsidR="00000000">
              <w:rPr>
                <w:rFonts w:ascii="Verdana" w:hAnsi="Verdana" w:eastAsia="Verdana" w:cs="Verdana"/>
                <w:b w:val="true"/>
                <w:rtl w:val="false"/>
              </w:rPr>
              <w:t xml:space="preserve">Seller</w:t>
            </w:r>
            <w:r w:rsidRPr="00000000" w:rsidDel="00000000" w:rsidR="00000000">
              <w:rPr>
                <w:rFonts w:ascii="Verdana" w:hAnsi="Verdana" w:eastAsia="Verdana" w:cs="Verdana"/>
                <w:rtl w:val="false"/>
              </w:rPr>
              <w:t xml:space="preserve"> is responsible: invoice for the delivery in two copies, packing list, copy of certificate of origin, original or copy certified by a “live” seal of the analysis certificate or factory quality certificate for every product and every series of the product in the Kazakh and / or Russian languages , well and clearly readable. In the case of an immunobiological drug, an additional certificate of quality of the series issued by the laboratory of the country of the manufacturer and the Declaration of Conformity of products for drugs that pass the safety and quality assessment by Declaration is additionally provided.</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9.</w:t>
              <w:tab/>
              <w:t xml:space="preserve">QUALITY OF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9.1 The quality of the goods to be sold must comply with the current standards, the requirements of regulatory legal acts of the Republic of Kazakhstan, technical conditions for this type of goods and be confirmed by a Quality certificate.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9.1.1. All Goods supplied under this agreement shall be registered and resolved for sale in the Buyer’s country.</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9.2</w:t>
              <w:tab/>
              <w:t xml:space="preserve">The actual shelf life of the medicines on the Delivery Date shall be not less than 80% of the term of shelf life.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9.3 The Goods shall be considered to be handed over by the Seller, and accepted by the Buyer:</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in terms of quantity: according to the quantity of the preparations, indicated in the invoice per units and weight, fixed in shipping documentation and in the accompanying documents for the Goods;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in terms of quality: according to the manufacturer’s certificate of quality, and the Declaration of Conformity of goods manufactured in the European Union, signed by an authorized person of the manufacturer, in the form established by the legislation of the Republic of Kazakhstan or as a result of a safety assessment for each series / batch of goods produced in the territory Russian Federation.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9.4 In case, actual quantity of the Goods does not correspond to the presented documents or in case of the Goods damage, the Buyer in 10 (ten) working days term shall draw up the damaged Goods act with obligatory engagement of the representative of the Seller and in case of his absence, only after receipt of a written Seller’s permission for it, and immediately to send it to the Seller.</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9.5 Damaged part of the delivered Goods shall be separated and protected, and the Seller shall take a decision on further steps with regard to the damaged Goods.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9.6 The Buyer sales the goods received under the contract only in the territory of the Republic of Kazakhstan. All products (drugs) supplied by the Seller, registered and approved for use on the territory of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9.7 The seller compensates the Buyer for the goods not sold with a close expiration date (not less than 2 months), as well as the costs associated with the destruction of such goods by providing an appropriate credit note. The credit note is provided by the Seller within 30 calendar days from the moment the Buyer submits an application for the issue of a Credit Note or documents confirming the destruction of the goods with a suitable expiry date.</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10.</w:t>
              <w:tab/>
              <w:t xml:space="preserve">QUANTITY OF GOODS</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10.1</w:t>
              <w:tab/>
              <w:t xml:space="preserve">The quantity of shipped Goods shall correspond to the number of packages stated in Purchase Order and shall correspond to the shipping documents. In case of the safety assessment is carried out using the series / batch method, the supplier provides the necessary number of samples for analysis and control samples or reimburses their costs.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10.2</w:t>
              <w:tab/>
              <w:t xml:space="preserve">Goods are considered delivered by the Seller and accepted by the Buyer as to quantity of the place in those quantities of the place indicated in the shipping documents.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10.3</w:t>
              <w:tab/>
              <w:t xml:space="preserve">The Seller shall ensure that the following documents accompany any shipment of  Goods:</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Certificate of origin</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Shipping specification or packing list</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Certificate of quality</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Invoice - 2  copies</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Waybill - One original and two copies</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b w:val="true"/>
              </w:rPr>
            </w:pPr>
            <w:r w:rsidRPr="00000000" w:rsidDel="00000000" w:rsidR="00000000">
              <w:rPr>
                <w:rFonts w:ascii="Verdana" w:hAnsi="Verdana" w:eastAsia="Verdana" w:cs="Verdana"/>
                <w:b w:val="true"/>
                <w:rtl w:val="false"/>
              </w:rPr>
              <w:t xml:space="preserve">11.</w:t>
              <w:tab/>
              <w:t xml:space="preserve">REPRESENTATIONS AND WARRANTIES</w:t>
            </w:r>
          </w:p>
          <w:p w:rsidRPr="00000000" w:rsidR="00000000" w:rsidDel="00000000" w:rsidP="00000000" w:rsidRDefault="00000000">
            <w:pPr>
              <w:ind w:left="743" w:hanging="743"/>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11.2</w:t>
              <w:tab/>
              <w:t xml:space="preserve">The Parties hereby represent and warrant that the persons executing this Agreement on their behalf are duly authorized and empowered to do so.</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11.3</w:t>
              <w:tab/>
              <w:t xml:space="preserve">The Seller hereby represents and warrants that the Seller holds good title to the Goods and that the Goods are free and clear of any encumbrances and other third party rights, and is not under any attachment.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12.</w:t>
              <w:tab/>
              <w:t xml:space="preserve">ASSIGNMENT</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13.</w:t>
              <w:tab/>
              <w:t xml:space="preserve">FORCE MAJEURE</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Fonts w:ascii="Verdana" w:hAnsi="Verdana" w:eastAsia="Verdana" w:cs="Verdana"/>
                <w:b w:val="true"/>
                <w:rtl w:val="false"/>
              </w:rPr>
              <w:t xml:space="preserve">14.</w:t>
              <w:tab/>
              <w:t xml:space="preserve">SETTLEMENT OF DISPUTES AND GOVERNING LAW</w:t>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Specialized Inter-District Economic Court of Almaty.upon which the parties shall be guided by the legislation of the Republic of Kazakhstan</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15.</w:t>
              <w:tab/>
              <w:t xml:space="preserve">GENERAL PROVISIONS</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15.1</w:t>
              <w:tab/>
              <w:t xml:space="preserve">All appendices to this Agreement shall constitute integral parts of this Agreement.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15.3 Amendments or additions to this Agreement shall be valid only if made in writing, signed by duly authorized representatives of the parties and attached as an Addendum to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15.6</w:t>
              <w:tab/>
              <w:t xml:space="preserve">The Agreement shall come into force on the day of its execution and shall be valid and effective until </w:t>
              <w:br w:type="textWrapping"/>
              <w:t xml:space="preserve">December 31, 2020 and can be prolonged for the three-year period  unless terminated by the Parties’ mutual written consent or otherwise in accordance with this Agreement.</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0"/>
                <w:szCs w:val="20"/>
              </w:rPr>
            </w:pPr>
            <w:r w:rsidRPr="00000000" w:rsidDel="00000000" w:rsidR="00000000">
              <w:rPr>
                <w:rFonts w:ascii="Verdana" w:hAnsi="Verdana" w:eastAsia="Verdana" w:cs="Verdana"/>
                <w:b w:val="true"/>
                <w:sz w:val="20"/>
                <w:szCs w:val="20"/>
                <w:rtl w:val="false"/>
              </w:rPr>
              <w:t xml:space="preserve">THE SELLER</w:t>
            </w:r>
          </w:p>
          <w:p w:rsidRPr="00000000" w:rsidR="00000000" w:rsidDel="00000000" w:rsidP="00000000" w:rsidRDefault="00000000">
            <w:pPr>
              <w:jc w:val="both"/>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«Rettavia» LLC </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1С -18 Free Industrial Zone,1 Chkheidze Str.4400,poti,Georgia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Bank of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29 a Gagarin str.,Tbilisi 0160,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SWIFT code :BAGAGE22</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IBAN (EUR):GE49VT0600000000023602</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Calibri" w:hAnsi="Calibri" w:eastAsia="Calibri" w:cs="Calibri"/>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Calibri" w:hAnsi="Calibri" w:eastAsia="Calibri" w:cs="Calibri"/>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________________________________</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Kakhaber Darjania                                  Director</w:t>
            </w:r>
          </w:p>
          <w:p w:rsidRPr="00000000" w:rsidR="00000000" w:rsidDel="00000000" w:rsidP="00000000" w:rsidRDefault="00000000">
            <w:pPr>
              <w:jc w:val="both"/>
              <w:rPr>
                <w:rFonts w:ascii="Verdana" w:hAnsi="Verdana" w:eastAsia="Verdana" w:cs="Verdana"/>
                <w:b w:val="true"/>
                <w:sz w:val="20"/>
                <w:szCs w:val="20"/>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sz w:val="20"/>
                <w:szCs w:val="20"/>
              </w:rPr>
            </w:pPr>
            <w:r w:rsidRPr="00000000" w:rsidDel="00000000" w:rsidR="00000000">
              <w:rPr>
                <w:rtl w:val="false"/>
              </w:rPr>
            </w:r>
          </w:p>
          <w:p w:rsidRPr="00000000" w:rsidR="00000000" w:rsidDel="00000000" w:rsidP="00000000" w:rsidRDefault="00000000">
            <w:pPr>
              <w:pStyle w:val="Heading2"/>
              <w:rPr>
                <w:sz w:val="20"/>
                <w:szCs w:val="20"/>
              </w:rPr>
            </w:pPr>
            <w:r w:rsidRPr="00000000" w:rsidDel="00000000" w:rsidR="00000000">
              <w:rPr>
                <w:rFonts w:ascii="Verdana" w:hAnsi="Verdana" w:eastAsia="Verdana" w:cs="Verdana"/>
                <w:sz w:val="20"/>
                <w:szCs w:val="20"/>
                <w:rtl w:val="false"/>
              </w:rPr>
              <w:t xml:space="preserve">THE</w:t>
            </w:r>
            <w:r w:rsidRPr="00000000" w:rsidDel="00000000" w:rsidR="00000000">
              <w:rPr>
                <w:sz w:val="20"/>
                <w:szCs w:val="20"/>
                <w:rtl w:val="false"/>
              </w:rPr>
              <w:t xml:space="preserve"> </w:t>
            </w:r>
            <w:r w:rsidRPr="00000000" w:rsidDel="00000000" w:rsidR="00000000">
              <w:rPr>
                <w:rFonts w:ascii="Verdana" w:hAnsi="Verdana" w:eastAsia="Verdana" w:cs="Verdana"/>
                <w:sz w:val="20"/>
                <w:szCs w:val="20"/>
                <w:rtl w:val="false"/>
              </w:rPr>
              <w:t xml:space="preserve">BUYER</w:t>
            </w:r>
            <w:r w:rsidRPr="00000000" w:rsidDel="00000000" w:rsidR="00000000">
              <w:rPr>
                <w:rtl w:val="false"/>
              </w:rPr>
            </w:r>
          </w:p>
          <w:p w:rsidRPr="00000000" w:rsidR="00000000" w:rsidDel="00000000" w:rsidP="00000000" w:rsidRDefault="00000000">
            <w:pPr>
              <w:pStyle w:val="Heading2"/>
              <w:jc w:val="both"/>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tc>
        <w:tc>
          <w:tcPr/>
          <w:p w:rsidRPr="00000000" w:rsidR="00000000" w:rsidDel="00000000" w:rsidP="00000000" w:rsidRDefault="00000000">
            <w:pPr>
              <w:jc w:val="center"/>
              <w:rPr>
                <w:rFonts w:ascii="Verdana" w:hAnsi="Verdana" w:eastAsia="Verdana" w:cs="Verdana"/>
                <w:b w:val="true"/>
              </w:rPr>
            </w:pPr>
            <w:sdt>
              <w:sdtPr>
                <w:tag w:val="goog_rdk_1"/>
              </w:sdtPr>
              <w:sdtContent>
                <w:r w:rsidRPr="00000000" w:rsidDel="00000000" w:rsidR="00000000">
                  <w:rPr>
                    <w:rFonts w:ascii="Arial" w:hAnsi="Arial" w:eastAsia="Arial" w:cs="Arial"/>
                    <w:b w:val="true"/>
                    <w:rtl w:val="false"/>
                  </w:rPr>
                  <w:t xml:space="preserve">ДОГОВОР ПОСТАВКИ </w:t>
                  <w:br w:type="textWrapping"/>
                  <w:t xml:space="preserve">№ -2020</w:t>
                </w:r>
              </w:sdtContent>
            </w:sdt>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___ 2020 г.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Алматы, Казахстан</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Настоящий договор (далее именуется «</w:t>
            </w:r>
            <w:r w:rsidRPr="00000000" w:rsidDel="00000000" w:rsidR="00000000">
              <w:rPr>
                <w:rFonts w:ascii="Verdana" w:hAnsi="Verdana" w:eastAsia="Verdana" w:cs="Verdana"/>
                <w:b w:val="true"/>
                <w:rtl w:val="false"/>
              </w:rPr>
              <w:t xml:space="preserve">Договор</w:t>
            </w:r>
            <w:r w:rsidRPr="00000000" w:rsidDel="00000000" w:rsidR="00000000">
              <w:rPr>
                <w:rFonts w:ascii="Verdana" w:hAnsi="Verdana" w:eastAsia="Verdana" w:cs="Verdana"/>
                <w:rtl w:val="false"/>
              </w:rPr>
              <w:t xml:space="preserve">») заключен между:</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spacing w:after="160" w:line="259" w:lineRule="auto"/>
              <w:jc w:val="both"/>
              <w:rPr>
                <w:rFonts w:ascii="Verdana" w:hAnsi="Verdana" w:eastAsia="Verdana" w:cs="Verdana"/>
              </w:rPr>
            </w:pPr>
            <w:r w:rsidRPr="00000000" w:rsidDel="00000000" w:rsidR="00000000">
              <w:rPr>
                <w:rFonts w:ascii="Verdana" w:hAnsi="Verdana" w:eastAsia="Verdana" w:cs="Verdana"/>
                <w:b w:val="true"/>
                <w:rtl w:val="false"/>
              </w:rPr>
              <w:t xml:space="preserve">ООО «Rettavia»</w:t>
            </w:r>
            <w:r w:rsidRPr="00000000" w:rsidDel="00000000" w:rsidR="00000000">
              <w:rPr>
                <w:rFonts w:ascii="Verdana" w:hAnsi="Verdana" w:eastAsia="Verdana" w:cs="Verdana"/>
                <w:rtl w:val="false"/>
              </w:rPr>
              <w:t xml:space="preserve">, действующим в соответствии с законодательством Грузии (далее именуется«</w:t>
            </w:r>
            <w:r w:rsidRPr="00000000" w:rsidDel="00000000" w:rsidR="00000000">
              <w:rPr>
                <w:rFonts w:ascii="Verdana" w:hAnsi="Verdana" w:eastAsia="Verdana" w:cs="Verdana"/>
                <w:b w:val="true"/>
                <w:rtl w:val="false"/>
              </w:rPr>
              <w:t xml:space="preserve">Продавец</w:t>
            </w:r>
            <w:r w:rsidRPr="00000000" w:rsidDel="00000000" w:rsidR="00000000">
              <w:rPr>
                <w:rFonts w:ascii="Verdana" w:hAnsi="Verdana" w:eastAsia="Verdana" w:cs="Verdana"/>
                <w:rtl w:val="false"/>
              </w:rPr>
              <w:t xml:space="preserve">»), в лице директора Кахабера Даржания, действующего на основании Учредительного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и</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ТОО __________, созданное и действующее по законодательству Республики Казахстан (далее именуется «</w:t>
            </w:r>
            <w:r w:rsidRPr="00000000" w:rsidDel="00000000" w:rsidR="00000000">
              <w:rPr>
                <w:rFonts w:ascii="Verdana" w:hAnsi="Verdana" w:eastAsia="Verdana" w:cs="Verdana"/>
                <w:b w:val="true"/>
                <w:rtl w:val="false"/>
              </w:rPr>
              <w:t xml:space="preserve">Покупатель</w:t>
            </w:r>
            <w:r w:rsidRPr="00000000" w:rsidDel="00000000" w:rsidR="00000000">
              <w:rPr>
                <w:rFonts w:ascii="Verdana" w:hAnsi="Verdana" w:eastAsia="Verdana" w:cs="Verdana"/>
                <w:rtl w:val="false"/>
              </w:rPr>
              <w:t xml:space="preserve">»), в лице________</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(далее совместно именуются «</w:t>
            </w:r>
            <w:r w:rsidRPr="00000000" w:rsidDel="00000000" w:rsidR="00000000">
              <w:rPr>
                <w:rFonts w:ascii="Verdana" w:hAnsi="Verdana" w:eastAsia="Verdana" w:cs="Verdana"/>
                <w:b w:val="true"/>
                <w:rtl w:val="false"/>
              </w:rPr>
              <w:t xml:space="preserve">Стороны</w:t>
            </w:r>
            <w:r w:rsidRPr="00000000" w:rsidDel="00000000" w:rsidR="00000000">
              <w:rPr>
                <w:rFonts w:ascii="Verdana" w:hAnsi="Verdana" w:eastAsia="Verdana" w:cs="Verdana"/>
                <w:rtl w:val="false"/>
              </w:rPr>
              <w:t xml:space="preserv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Стороны настоящим договариваются о следующем:</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1.</w:t>
              <w:tab/>
              <w:t xml:space="preserve">ОПРЕДЕЛЕНИЯ</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В настоящем Договоре приводимые ниже термины имеют следующие значения:</w:t>
            </w:r>
          </w:p>
          <w:p w:rsidRPr="00000000" w:rsidR="00000000" w:rsidDel="00000000" w:rsidP="00000000" w:rsidRDefault="00000000">
            <w:pPr>
              <w:jc w:val="both"/>
              <w:rPr>
                <w:rFonts w:ascii="Verdana" w:hAnsi="Verdana" w:eastAsia="Verdana" w:cs="Verdana"/>
              </w:rPr>
            </w:pPr>
            <w:sdt>
              <w:sdtPr>
                <w:tag w:val="goog_rdk_2"/>
              </w:sdtPr>
              <w:sdtContent>
                <w:r w:rsidRPr="00000000" w:rsidDel="00000000" w:rsidR="00000000">
                  <w:rPr>
                    <w:rFonts w:ascii="Arial" w:hAnsi="Arial" w:eastAsia="Arial" w:cs="Arial"/>
                    <w:rtl w:val="false"/>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w:t>
              <w:tab/>
              <w:t xml:space="preserve">"Место отгрузки" означает таможенный склад, арендованный у ТОО «ALG Company» и расположенный по адресу Красногвардейский Тракт (ул. Суюнбая) 258, г. Алматы, Республика Казахстан</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w:t>
              <w:tab/>
              <w:t xml:space="preserve">"Cтрана Продавца" означает территорию Грузии.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w:t>
              <w:tab/>
              <w:t xml:space="preserve">"Страна Покупателя" означает территорию Республики Казахстан.</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w:t>
              <w:tab/>
              <w:t xml:space="preserve">"Заказ на поставку" означает спецификацию Покупателя на каждую поставку Товара по настоящему Договору.</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2.</w:t>
              <w:tab/>
              <w:t xml:space="preserve">ПРЕДМЕТ ДОГОВОРА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3.</w:t>
              <w:tab/>
              <w:t xml:space="preserve">ЦЕНЫ И ОБЩАЯ СУММА НАСТОЯЩЕГО ДОГОВОРА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3.1</w:t>
              <w:tab/>
              <w:t xml:space="preserve">Все цены по настоящему контракту указаны в евро.</w:t>
            </w:r>
          </w:p>
          <w:p w:rsidRPr="00000000" w:rsidR="00000000" w:rsidDel="00000000" w:rsidP="00000000" w:rsidRDefault="00000000">
            <w:pPr>
              <w:jc w:val="both"/>
              <w:rPr>
                <w:rFonts w:ascii="Verdana" w:hAnsi="Verdana" w:eastAsia="Verdana" w:cs="Verdana"/>
              </w:rPr>
            </w:pPr>
            <w:sdt>
              <w:sdtPr>
                <w:tag w:val="goog_rdk_3"/>
              </w:sdtPr>
              <w:sdtContent>
                <w:r w:rsidRPr="00000000" w:rsidDel="00000000" w:rsidR="00000000">
                  <w:rPr>
                    <w:rFonts w:ascii="Arial" w:hAnsi="Arial" w:eastAsia="Arial" w:cs="Arial"/>
                    <w:rtl w:val="false"/>
                  </w:rPr>
                  <w:t xml:space="preserve">3.2</w:t>
                  <w:tab/>
                  <w:t xml:space="preserve">Цена каждого наименования Товара, поставляемого по настоящему Договору, указана в Приложении №01 к Настоящему Договору. Общая сумма настоящего Договора составляет </w:t>
                  <w:br w:type="textWrapping"/>
                  <w:t xml:space="preserve">2 000 000 (два миллиона) евро.</w:t>
                </w:r>
              </w:sdtContent>
            </w:sdt>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3.3</w:t>
              <w:tab/>
              <w:t xml:space="preserve">Цены, указаны в настоящем Договоре на условиях CIP - Красногвардейский Тракт (ул. Суюнбая) 258, г. Алматы, Республика Казахстан, Инкотермс 2010.</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 Все Заказы на поставку товара, направленные Покупателем Поставщику до даты изменения цены, рассчитываются и поставляются Поставщиком по неизмененным ценам.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3.5 ПРОДАВЕЦ несет расходы на отзыв, состоящие из затрат на уведомление, а также уничтожение и возврат отозванных Товаров, если отзыв происходит в результате нарушения настоящего Контракта ПРОДАВЦОМ или в результате решения об отзыве ПРОДАВЦОМ или уполномоченным органом, а также стоимость изъятых образцов и их лабораторных испытаний, проведенных по решению уполномоченного органа. </w:t>
            </w:r>
          </w:p>
          <w:p w:rsidRPr="00000000" w:rsidR="00000000" w:rsidDel="00000000" w:rsidP="00000000" w:rsidRDefault="00000000">
            <w:pPr>
              <w:pStyle w:val="Heading2"/>
              <w:jc w:val="both"/>
              <w:rPr>
                <w:rFonts w:ascii="Verdana" w:hAnsi="Verdana" w:eastAsia="Verdana" w:cs="Verdana"/>
                <w:b w:val="false"/>
                <w:sz w:val="22"/>
                <w:szCs w:val="22"/>
              </w:rPr>
            </w:pPr>
            <w:r w:rsidRPr="00000000" w:rsidDel="00000000" w:rsidR="00000000">
              <w:rPr>
                <w:rFonts w:ascii="Verdana" w:hAnsi="Verdana" w:eastAsia="Verdana" w:cs="Verdana"/>
                <w:b w:val="false"/>
                <w:sz w:val="22"/>
                <w:szCs w:val="22"/>
                <w:rtl w:val="false"/>
              </w:rPr>
              <w:t xml:space="preserve">3.6 Поставщик возмещает все расходы связанные с уничтожением, либо возвратом забракованного товара, контрольных образцов (при условии предоставления покупателем подтверждающих документов)</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4.</w:t>
              <w:tab/>
              <w:t xml:space="preserve">УСЛОВИЯ ПЛАТЕЖА</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4.1</w:t>
              <w:tab/>
              <w:t xml:space="preserve">Покупатель производит 100%  оплату за приобретенный товар с предоставлением 5% финансовой скидки.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4.2</w:t>
              <w:tab/>
              <w:t xml:space="preserve">Стороны ежемесячно проводят сверку поставленных и реализованных товаров, правильность взаиморасчетов.</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4.3 Покупатель обязуется предоставлять до 5-го числа каждого месяца, следующего за отчетным отчет по продаже с разбивкой по регионам.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4.4</w:t>
              <w:tab/>
              <w:t xml:space="preserve">Покупатель производит платеж в евро банковским переводом на банковский счет Продавца в течение 5 дней с дня предоставления отчета о ежемесячных реализованных товарах по следующим реквизитам:</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details:</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Beneficiary: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LLC RETTAVIA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Address: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Plot No. 545, 1C-18 Poti Free Industrial Zone, 4400, Poti,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JSC VTB Bank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14 Chanturia str, Tbilisi, Georgia, 0108</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SWIFT: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UGEBGE22XXX</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IBAN: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GE49VT0600000000023602</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highlight w:val="red"/>
                <w:u w:val="none"/>
                <w:vertAlign w:val="baseline"/>
              </w:rPr>
            </w:pPr>
            <w:r w:rsidRPr="00000000" w:rsidDel="00000000" w:rsidR="00000000">
              <w:rPr>
                <w:rFonts w:ascii="Verdana" w:hAnsi="Verdana" w:eastAsia="Verdana" w:cs="Verdana"/>
                <w:b w:val="false"/>
                <w:i w:val="false"/>
                <w:smallCaps w:val="false"/>
                <w:strike w:val="false"/>
                <w:color w:val="000000"/>
                <w:sz w:val="22"/>
                <w:szCs w:val="22"/>
                <w:highlight w:val="red"/>
                <w:u w:val="none"/>
                <w:vertAlign w:val="baseline"/>
                <w:rtl w:val="false"/>
              </w:rPr>
              <w:t xml:space="preserve">4.6 В случае своевременной оплаты в течение 60 (шестидесяти) дней Продавец в качестве бонуса выставляет Продавцу кредит-ноту в размере 2% от суммы оплаченного вовремя инвойса.</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5.</w:t>
              <w:tab/>
              <w:t xml:space="preserve">УСЛОВИЯ ПОСТАВКИ</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Продавец гарантирует, что при одной поставке будет поставлять товар одного наименования с не более двумя сериями.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w:t>
              <w:tab/>
              <w:t xml:space="preserve">Товар по настоящему Договору поставляется на условиях </w:t>
            </w:r>
            <w:r w:rsidRPr="00000000" w:rsidDel="00000000" w:rsidR="00000000">
              <w:rPr>
                <w:rFonts w:ascii="Verdana" w:hAnsi="Verdana" w:eastAsia="Verdana" w:cs="Verdana"/>
                <w:highlight w:val="yellow"/>
                <w:rtl w:val="false"/>
              </w:rPr>
              <w:t xml:space="preserve">CIP- Красногвардейский Тракт (ул. Суюнбая) 258, г. Алматы, Республика Казахстан, Инкотермс 2010</w:t>
            </w:r>
            <w:r w:rsidRPr="00000000" w:rsidDel="00000000" w:rsidR="00000000">
              <w:rPr>
                <w:rFonts w:ascii="Verdana" w:hAnsi="Verdana" w:eastAsia="Verdana" w:cs="Verdana"/>
                <w:rtl w:val="false"/>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5.3 </w:t>
              <w:tab/>
              <w:t xml:space="preserve">Поставка товаров осуществляется в течение </w:t>
            </w:r>
            <w:r w:rsidRPr="00000000" w:rsidDel="00000000" w:rsidR="00000000">
              <w:rPr>
                <w:rFonts w:ascii="Verdana" w:hAnsi="Verdana" w:eastAsia="Verdana" w:cs="Verdana"/>
                <w:highlight w:val="yellow"/>
                <w:rtl w:val="false"/>
              </w:rPr>
              <w:t xml:space="preserve">30 дней</w:t>
            </w:r>
            <w:r w:rsidRPr="00000000" w:rsidDel="00000000" w:rsidR="00000000">
              <w:rPr>
                <w:rFonts w:ascii="Verdana" w:hAnsi="Verdana" w:eastAsia="Verdana" w:cs="Verdana"/>
                <w:rtl w:val="false"/>
              </w:rPr>
              <w:t xml:space="preserve"> от даты подтверждения заказа сторонами настоящего Договора.</w:t>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rtl w:val="false"/>
              </w:rPr>
              <w:t xml:space="preserve">5.4 </w:t>
            </w:r>
            <w:r w:rsidRPr="00000000" w:rsidDel="00000000" w:rsidR="00000000">
              <w:rPr>
                <w:rFonts w:ascii="Verdana" w:hAnsi="Verdana" w:eastAsia="Verdana" w:cs="Verdana"/>
                <w:highlight w:val="yellow"/>
                <w:rtl w:val="false"/>
              </w:rPr>
              <w:t xml:space="preserve">Покупатель осуществляет оценку безопасности и качества на поставляемый товар в соответствии с действующим законодательством Республики Казахстан и несет расходы связанные с данной  процедурой. В случае если оценка безопасности проходит методом отбора образцов из каждой серии/партии, а не методом декларирования Поставщик покрывает расходы на сертификацию. </w:t>
            </w:r>
          </w:p>
          <w:p w:rsidRPr="00000000" w:rsidR="00000000" w:rsidDel="00000000" w:rsidP="00000000" w:rsidRDefault="00000000">
            <w:pPr>
              <w:jc w:val="both"/>
              <w:rPr>
                <w:rFonts w:ascii="Verdana" w:hAnsi="Verdana" w:eastAsia="Verdana" w:cs="Verdana"/>
                <w:highlight w:val="red"/>
              </w:rPr>
            </w:pPr>
            <w:r w:rsidRPr="00000000" w:rsidDel="00000000" w:rsidR="00000000">
              <w:rPr>
                <w:rFonts w:ascii="Verdana" w:hAnsi="Verdana" w:eastAsia="Verdana" w:cs="Verdana"/>
                <w:highlight w:val="yellow"/>
                <w:rtl w:val="false"/>
              </w:rPr>
              <w:t xml:space="preserve">5.5 Продавец обязан обеспечить соблюдение температурных условий в допустимых пределах во время транспортирования Товаров. При наличии Товаров, требующих особые условия хранения, Продавец обязан производить поставку термолабильных Товаров с соблюдением системы «холодовой цепи», а именно транспортировка термолабильных Товаров должна осуществляться в специальном транспортном средстве, в термоконтейнерах, с соблюдением соответствующего температурного</w:t>
            </w:r>
            <w:r w:rsidRPr="00000000" w:rsidDel="00000000" w:rsidR="00000000">
              <w:rPr>
                <w:rFonts w:ascii="Verdana" w:hAnsi="Verdana" w:eastAsia="Verdana" w:cs="Verdana"/>
                <w:rtl w:val="false"/>
              </w:rPr>
              <w:t xml:space="preserve"> </w:t>
            </w:r>
            <w:r w:rsidRPr="00000000" w:rsidDel="00000000" w:rsidR="00000000">
              <w:rPr>
                <w:rFonts w:ascii="Verdana" w:hAnsi="Verdana" w:eastAsia="Verdana" w:cs="Verdana"/>
                <w:highlight w:val="red"/>
                <w:rtl w:val="false"/>
              </w:rPr>
              <w:t xml:space="preserve">режима и предохраняющих от неблагоприятных факторов окружающей среды при погрузочно-рагрузочных работах.</w:t>
            </w:r>
          </w:p>
          <w:p w:rsidRPr="00000000" w:rsidR="00000000" w:rsidDel="00000000" w:rsidP="00000000" w:rsidRDefault="00000000">
            <w:pPr>
              <w:jc w:val="both"/>
              <w:rPr>
                <w:rFonts w:ascii="Verdana" w:hAnsi="Verdana" w:eastAsia="Verdana" w:cs="Verdana"/>
                <w:highlight w:val="red"/>
              </w:rPr>
            </w:pPr>
            <w:r w:rsidRPr="00000000" w:rsidDel="00000000" w:rsidR="00000000">
              <w:rPr>
                <w:rFonts w:ascii="Verdana" w:hAnsi="Verdana" w:eastAsia="Verdana" w:cs="Verdana"/>
                <w:highlight w:val="red"/>
                <w:rtl w:val="false"/>
              </w:rPr>
              <w:t xml:space="preserve">5.6 Каждая поставка товара должна иметь доказательную базу соблюдения в процессе транспортирования заявленного производителем температурного режима хранения, а именно температурные данные на протяжении всего пути следования груза.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6.</w:t>
              <w:tab/>
              <w:t xml:space="preserve">ШТРАФНЫЕ САНКЦИИ</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 В случае задержки оплаты  Покупатель по требованию Продавца обязан оплатить Продавцу штраф в следующем размере: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6.1.1</w:t>
              <w:tab/>
              <w:t xml:space="preserve">0,1 % от суммы платежа, который не был произведен в срок, за каждый календарный день задержки платежа,  но не более 10% от размера причитающегося  платежа.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6.2.1</w:t>
              <w:tab/>
              <w:t xml:space="preserve">0,1% от суммы товара, который не был поставлен в срок, за каждый календарный день задержки поставки, но не более 10% от размера не поставленного в срок товара.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6.3. В случае если по каким-либо причинам не поставка в срок Товара приведет к применению штрафных санкций в отношении Покупателя со стороны государственных органов или третьих лиц, в отношении которых осуществляется поставка Продукции, Продавец обязуется по первому требованию Покупателя возместить все такие расходы.</w:t>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6.4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748" w:hanging="748"/>
              <w:rPr>
                <w:rFonts w:ascii="Verdana" w:hAnsi="Verdana" w:eastAsia="Verdana" w:cs="Verdana"/>
                <w:b w:val="true"/>
              </w:rPr>
            </w:pPr>
            <w:r w:rsidRPr="00000000" w:rsidDel="00000000" w:rsidR="00000000">
              <w:rPr>
                <w:rFonts w:ascii="Verdana" w:hAnsi="Verdana" w:eastAsia="Verdana" w:cs="Verdana"/>
                <w:b w:val="true"/>
                <w:rtl w:val="false"/>
              </w:rPr>
              <w:t xml:space="preserve">7.</w:t>
              <w:tab/>
              <w:t xml:space="preserve">ПРАВО СОБСТВЕННОСТИ И РИСК СЛУЧАЙНОЙ ГИБЕЛИ</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8.</w:t>
              <w:tab/>
              <w:t xml:space="preserve">УПАКОВКА И МАРКИРОВКА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pStyle w:val="Heading2"/>
              <w:jc w:val="both"/>
              <w:rPr>
                <w:rFonts w:ascii="Verdana" w:hAnsi="Verdana" w:eastAsia="Verdana" w:cs="Verdana"/>
                <w:b w:val="false"/>
                <w:sz w:val="22"/>
                <w:szCs w:val="22"/>
              </w:rPr>
            </w:pPr>
            <w:r w:rsidRPr="00000000" w:rsidDel="00000000" w:rsidR="00000000">
              <w:rPr>
                <w:rFonts w:ascii="Verdana" w:hAnsi="Verdana" w:eastAsia="Verdana" w:cs="Verdana"/>
                <w:b w:val="false"/>
                <w:sz w:val="22"/>
                <w:szCs w:val="22"/>
                <w:rtl w:val="false"/>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p>
          <w:p w:rsidRPr="00000000" w:rsidR="00000000" w:rsidDel="00000000" w:rsidP="00000000" w:rsidRDefault="00000000">
            <w:pPr>
              <w:pStyle w:val="Heading2"/>
              <w:keepNext w:val="false"/>
              <w:jc w:val="both"/>
              <w:rPr>
                <w:rFonts w:ascii="Verdana" w:hAnsi="Verdana" w:eastAsia="Verdana" w:cs="Verdana"/>
                <w:b w:val="false"/>
                <w:sz w:val="22"/>
                <w:szCs w:val="22"/>
              </w:rPr>
            </w:pPr>
            <w:r w:rsidRPr="00000000" w:rsidDel="00000000" w:rsidR="00000000">
              <w:rPr>
                <w:rFonts w:ascii="Verdana" w:hAnsi="Verdana" w:eastAsia="Verdana" w:cs="Verdana"/>
                <w:b w:val="false"/>
                <w:sz w:val="22"/>
                <w:szCs w:val="22"/>
                <w:rtl w:val="false"/>
              </w:rPr>
              <w:t xml:space="preserve">8.2 Товар поставляется в отдельных коробках. Стоимость тары и упаковки входит в стоимость Товара и не подлежит возврату.</w:t>
            </w:r>
          </w:p>
          <w:p w:rsidRPr="00000000" w:rsidR="00000000" w:rsidDel="00000000" w:rsidP="00000000" w:rsidRDefault="00000000">
            <w:pPr>
              <w:pStyle w:val="Heading2"/>
              <w:jc w:val="both"/>
              <w:rPr/>
            </w:pPr>
            <w:r w:rsidRPr="00000000" w:rsidDel="00000000" w:rsidR="00000000">
              <w:rPr>
                <w:rFonts w:ascii="Verdana" w:hAnsi="Verdana" w:eastAsia="Verdana" w:cs="Verdana"/>
                <w:b w:val="false"/>
                <w:sz w:val="22"/>
                <w:szCs w:val="22"/>
                <w:rtl w:val="false"/>
              </w:rPr>
              <w:t xml:space="preserve">8.3 </w:t>
            </w:r>
            <w:sdt>
              <w:sdtPr>
                <w:tag w:val="goog_rdk_4"/>
              </w:sdtPr>
              <w:sdtContent>
                <w:commentRangeStart w:id="0"/>
              </w:sdtContent>
            </w:sdt>
            <w:r w:rsidRPr="00000000" w:rsidDel="00000000" w:rsidR="00000000">
              <w:rPr>
                <w:rFonts w:ascii="Verdana" w:hAnsi="Verdana" w:eastAsia="Verdana" w:cs="Verdana"/>
                <w:b w:val="false"/>
                <w:sz w:val="22"/>
                <w:szCs w:val="22"/>
                <w:rtl w:val="false"/>
              </w:rPr>
              <w:t xml:space="preserve">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уполномоченным органом Республики Казахстан в соответствии с  действующей нормативной документацией по государственной регистрации в Республике Казахстан</w:t>
            </w:r>
            <w:commentRangeEnd w:id="0"/>
            <w:r w:rsidRPr="00000000" w:rsidDel="00000000" w:rsidR="00000000">
              <w:commentReference w:id="0"/>
            </w:r>
            <w:r w:rsidRPr="00000000" w:rsidDel="00000000" w:rsidR="00000000">
              <w:rPr>
                <w:rFonts w:ascii="Verdana" w:hAnsi="Verdana" w:eastAsia="Verdana" w:cs="Verdana"/>
                <w:b w:val="false"/>
                <w:sz w:val="22"/>
                <w:szCs w:val="22"/>
                <w:rtl w:val="false"/>
              </w:rPr>
              <w:t xml:space="preserve">.</w:t>
            </w:r>
            <w:r w:rsidRPr="00000000" w:rsidDel="00000000" w:rsidR="00000000">
              <w:rPr>
                <w:rtl w:val="false"/>
              </w:rPr>
            </w:r>
          </w:p>
          <w:p w:rsidRPr="00000000" w:rsidR="00000000" w:rsidDel="00000000" w:rsidP="00000000" w:rsidRDefault="00000000">
            <w:pPr>
              <w:jc w:val="both"/>
              <w:rPr>
                <w:rFonts w:ascii="Verdana" w:hAnsi="Verdana" w:eastAsia="Verdana" w:cs="Verdana"/>
              </w:rPr>
            </w:pPr>
            <w:sdt>
              <w:sdtPr>
                <w:tag w:val="goog_rdk_5"/>
              </w:sdtPr>
              <w:sdtContent>
                <w:commentRangeStart w:id="1"/>
              </w:sdtContent>
            </w:sdt>
            <w:r w:rsidRPr="00000000" w:rsidDel="00000000" w:rsidR="00000000">
              <w:rPr>
                <w:rFonts w:ascii="Verdana" w:hAnsi="Verdana" w:eastAsia="Verdana" w:cs="Verdana"/>
                <w:rtl w:val="false"/>
              </w:rPr>
              <w:t xml:space="preserve">8.4 С грузом следуют следующие документы, за содержание и наличие которых несет ответственность </w:t>
            </w:r>
            <w:r w:rsidRPr="00000000" w:rsidDel="00000000" w:rsidR="00000000">
              <w:rPr>
                <w:rFonts w:ascii="Verdana" w:hAnsi="Verdana" w:eastAsia="Verdana" w:cs="Verdana"/>
                <w:b w:val="true"/>
                <w:rtl w:val="false"/>
              </w:rPr>
              <w:t xml:space="preserve">Продавец</w:t>
            </w:r>
            <w:r w:rsidRPr="00000000" w:rsidDel="00000000" w:rsidR="00000000">
              <w:rPr>
                <w:rFonts w:ascii="Verdana" w:hAnsi="Verdana" w:eastAsia="Verdana" w:cs="Verdana"/>
                <w:rtl w:val="false"/>
              </w:rPr>
              <w:t xml:space="preserve">: счет на поставку, инвойс в двух экземплярах, упаковочный лист, копия сертификата происхождения, оригинал или копия заверенная «живой» печатью  сертификата анализа либо заводского сертификата качества на каждый продукт и каждую серию продукта на  казахском и/или русском языке, хорошо и четко читаемом. В случае с иммунобиологическим препаратом, дополнительно предоставляется сертификат качества серии, выданный лабораторией страны производителя и Декларация о соответствии продукции на  препараты, которые проходят оценку безопасности и качества путем Декларирования.</w:t>
            </w:r>
            <w:commentRangeEnd w:id="1"/>
            <w:r w:rsidRPr="00000000" w:rsidDel="00000000" w:rsidR="00000000">
              <w:commentReference w:id="1"/>
            </w: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9.</w:t>
              <w:tab/>
              <w:t xml:space="preserve">КАЧЕСТВО ТОВАРА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sdt>
              <w:sdtPr>
                <w:tag w:val="goog_rdk_6"/>
              </w:sdtPr>
              <w:sdtContent>
                <w:commentRangeStart w:id="2"/>
              </w:sdtContent>
            </w:sdt>
            <w:r w:rsidRPr="00000000" w:rsidDel="00000000" w:rsidR="00000000">
              <w:rPr>
                <w:rFonts w:ascii="Verdana" w:hAnsi="Verdana" w:eastAsia="Verdana" w:cs="Verdana"/>
                <w:rtl w:val="false"/>
              </w:rPr>
              <w:t xml:space="preserve">9.1 Качество отпускаемого товара должно соответствовать действующим стандартам, требованиям нормативных правовых актов Республики Казахстан, техническим условиям на данный вид товара и подтверждаться сертификатом качества. </w:t>
            </w:r>
            <w:commentRangeEnd w:id="2"/>
            <w:r w:rsidRPr="00000000" w:rsidDel="00000000" w:rsidR="00000000">
              <w:commentReference w:id="2"/>
            </w:r>
            <w:r w:rsidRPr="00000000" w:rsidDel="00000000" w:rsidR="00000000">
              <w:rPr>
                <w:rtl w:val="false"/>
              </w:rPr>
            </w:r>
          </w:p>
          <w:p w:rsidRPr="00000000" w:rsidR="00000000" w:rsidDel="00000000" w:rsidP="00000000" w:rsidRDefault="00000000">
            <w:pPr>
              <w:jc w:val="both"/>
              <w:rPr>
                <w:rFonts w:ascii="Verdana" w:hAnsi="Verdana" w:eastAsia="Verdana" w:cs="Verdana"/>
              </w:rPr>
            </w:pPr>
            <w:sdt>
              <w:sdtPr>
                <w:tag w:val="goog_rdk_7"/>
              </w:sdtPr>
              <w:sdtContent>
                <w:commentRangeStart w:id="3"/>
              </w:sdtContent>
            </w:sdt>
            <w:r w:rsidRPr="00000000" w:rsidDel="00000000" w:rsidR="00000000">
              <w:rPr>
                <w:rFonts w:ascii="Verdana" w:hAnsi="Verdana" w:eastAsia="Verdana" w:cs="Verdana"/>
                <w:rtl w:val="false"/>
              </w:rPr>
              <w:t xml:space="preserve">9.1.1 Все Товары, поставляемые по настоящему Договору, должны быть зарегистрированы и разрешены к продаже в Стране Покупателя.</w:t>
            </w:r>
            <w:commentRangeEnd w:id="3"/>
            <w:r w:rsidRPr="00000000" w:rsidDel="00000000" w:rsidR="00000000">
              <w:commentReference w:id="3"/>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9.2</w:t>
              <w:tab/>
              <w:t xml:space="preserve">Срок годности медикаментов на Дату поставки должен оставаться не менее 80% от их срока годности.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9.3 Товар считается сданным Продавцом и принятым Покупателем: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по качеству - согласно сертификату качества предприятия-производителя, </w:t>
            </w:r>
            <w:sdt>
              <w:sdtPr>
                <w:tag w:val="goog_rdk_8"/>
              </w:sdtPr>
              <w:sdtContent>
                <w:commentRangeStart w:id="4"/>
              </w:sdtContent>
            </w:sdt>
            <w:r w:rsidRPr="00000000" w:rsidDel="00000000" w:rsidR="00000000">
              <w:rPr>
                <w:rFonts w:ascii="Verdana" w:hAnsi="Verdana" w:eastAsia="Verdana" w:cs="Verdana"/>
                <w:rtl w:val="false"/>
              </w:rPr>
              <w:t xml:space="preserve">и декларации о соответствии товара, произведенного на территории Европейского Союза, подписанного уполномоченным лицом производителя, по форме, установленной законодательством Республики Казахстан или в результате оценки безопасности на каждую серию/партию товара, произведенного на территории Российской Федерации.</w:t>
            </w:r>
            <w:commentRangeEnd w:id="4"/>
            <w:r w:rsidRPr="00000000" w:rsidDel="00000000" w:rsidR="00000000">
              <w:commentReference w:id="4"/>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9.4 В случае несоответствия фактичного наличия Товара с прилагаемыми документами или его повреждения, Покупатель на протяжении </w:t>
            </w:r>
            <w:sdt>
              <w:sdtPr>
                <w:tag w:val="goog_rdk_9"/>
              </w:sdtPr>
              <w:sdtContent>
                <w:commentRangeStart w:id="5"/>
              </w:sdtContent>
            </w:sdt>
            <w:r w:rsidRPr="00000000" w:rsidDel="00000000" w:rsidR="00000000">
              <w:rPr>
                <w:rFonts w:ascii="Verdana" w:hAnsi="Verdana" w:eastAsia="Verdana" w:cs="Verdana"/>
                <w:rtl w:val="false"/>
              </w:rPr>
              <w:t xml:space="preserve">10 (десяти)</w:t>
            </w:r>
            <w:commentRangeEnd w:id="5"/>
            <w:r w:rsidRPr="00000000" w:rsidDel="00000000" w:rsidR="00000000">
              <w:commentReference w:id="5"/>
            </w:r>
            <w:r w:rsidRPr="00000000" w:rsidDel="00000000" w:rsidR="00000000">
              <w:rPr>
                <w:rFonts w:ascii="Verdana" w:hAnsi="Verdana" w:eastAsia="Verdana" w:cs="Verdana"/>
                <w:rtl w:val="false"/>
              </w:rPr>
              <w:t xml:space="preserve">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9.6 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Pr="00000000" w:rsidR="00000000" w:rsidDel="00000000" w:rsidP="00000000" w:rsidRDefault="00000000">
            <w:pPr>
              <w:jc w:val="both"/>
              <w:rPr>
                <w:rFonts w:ascii="Verdana" w:hAnsi="Verdana" w:eastAsia="Verdana" w:cs="Verdana"/>
                <w:b w:val="true"/>
                <w:i w:val="true"/>
              </w:rPr>
            </w:pPr>
            <w:r w:rsidRPr="00000000" w:rsidDel="00000000" w:rsidR="00000000">
              <w:rPr>
                <w:rFonts w:ascii="Verdana" w:hAnsi="Verdana" w:eastAsia="Verdana" w:cs="Verdana"/>
                <w:rtl w:val="false"/>
              </w:rPr>
              <w:t xml:space="preserve">9.7 </w:t>
            </w:r>
            <w:sdt>
              <w:sdtPr>
                <w:tag w:val="goog_rdk_10"/>
              </w:sdtPr>
              <w:sdtContent>
                <w:commentRangeStart w:id="6"/>
              </w:sdtContent>
            </w:sdt>
            <w:r w:rsidRPr="00000000" w:rsidDel="00000000" w:rsidR="00000000">
              <w:rPr>
                <w:rFonts w:ascii="Verdana" w:hAnsi="Verdana" w:eastAsia="Verdana" w:cs="Verdana"/>
                <w:rtl w:val="false"/>
              </w:rPr>
              <w:t xml:space="preserve">Продавец компенсирует Покупателю за не реализованный товар с подходящим сроком годности (не менее чем за 2 месяца), а также</w:t>
            </w:r>
            <w:commentRangeEnd w:id="6"/>
            <w:r w:rsidRPr="00000000" w:rsidDel="00000000" w:rsidR="00000000">
              <w:commentReference w:id="6"/>
            </w:r>
            <w:r w:rsidRPr="00000000" w:rsidDel="00000000" w:rsidR="00000000">
              <w:rPr>
                <w:rFonts w:ascii="Verdana" w:hAnsi="Verdana" w:eastAsia="Verdana" w:cs="Verdana"/>
                <w:rtl w:val="false"/>
              </w:rPr>
              <w:t xml:space="preserve"> расходы, связанные с уничтожением такого товара путем предоставления соответствующей кредит-ноты. Кредит нота предоставляется Продавцом в течение 30 календарных дней с момента подачи Покупателем обращения о выдаче Кредит-ноты или предоставления документов подтверждающих уничтожение товара с подходящим сроком годности.</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10. </w:t>
              <w:tab/>
              <w:t xml:space="preserve">КОЛИЧЕСТВО ТОВАРА</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 </w:t>
            </w:r>
            <w:sdt>
              <w:sdtPr>
                <w:tag w:val="goog_rdk_11"/>
              </w:sdtPr>
              <w:sdtContent>
                <w:commentRangeStart w:id="7"/>
              </w:sdtContent>
            </w:sdt>
            <w:r w:rsidRPr="00000000" w:rsidDel="00000000" w:rsidR="00000000">
              <w:rPr>
                <w:rFonts w:ascii="Verdana" w:hAnsi="Verdana" w:eastAsia="Verdana" w:cs="Verdana"/>
                <w:rtl w:val="false"/>
              </w:rPr>
              <w:t xml:space="preserve">В случае если оценка безопасности проходит методом серии/партии, то поставщик  предоставляет необходимое количество образцов на анализ и контрольные образцы либо возмещает их расходы.</w:t>
            </w:r>
            <w:commentRangeEnd w:id="7"/>
            <w:r w:rsidRPr="00000000" w:rsidDel="00000000" w:rsidR="00000000">
              <w:commentReference w:id="7"/>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10.2</w:t>
              <w:tab/>
              <w:t xml:space="preserve">Товар считается поставленным Продавцом по количеству мест и принятым Покупателем по количеству мест, указанном в отгрузочных документах.</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10.3</w:t>
              <w:tab/>
              <w:t xml:space="preserve">Продавец обязуется предоставить Покупателю с товарной партией следующие отгрузочные документы:</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Сертификат происхождения</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Спецификация или упаковочный лист</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Сертификат анализа</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Cчет в двух экземплярах</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Транспортная накладная - оригинал и две копии.</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8" w:hanging="708"/>
              <w:rPr>
                <w:rFonts w:ascii="Verdana" w:hAnsi="Verdana" w:eastAsia="Verdana" w:cs="Verdana"/>
                <w:b w:val="true"/>
              </w:rPr>
            </w:pPr>
            <w:r w:rsidRPr="00000000" w:rsidDel="00000000" w:rsidR="00000000">
              <w:rPr>
                <w:rFonts w:ascii="Verdana" w:hAnsi="Verdana" w:eastAsia="Verdana" w:cs="Verdana"/>
                <w:b w:val="true"/>
                <w:rtl w:val="false"/>
              </w:rPr>
              <w:t xml:space="preserve">11.</w:t>
              <w:tab/>
              <w:t xml:space="preserve">ПОДТВЕРЖДЕНИЯ И ГАРАНТИИ</w:t>
            </w:r>
          </w:p>
          <w:p w:rsidRPr="00000000" w:rsidR="00000000" w:rsidDel="00000000" w:rsidP="00000000" w:rsidRDefault="00000000">
            <w:pPr>
              <w:ind w:left="748" w:hanging="708"/>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12.</w:t>
              <w:tab/>
              <w:t xml:space="preserve">УСТУПКА ПРАВ</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13.</w:t>
              <w:tab/>
              <w:t xml:space="preserve">ФОРС-МАЖОР</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607" w:hanging="607"/>
              <w:rPr>
                <w:rFonts w:ascii="Verdana" w:hAnsi="Verdana" w:eastAsia="Verdana" w:cs="Verdana"/>
                <w:b w:val="true"/>
              </w:rPr>
            </w:pPr>
            <w:r w:rsidRPr="00000000" w:rsidDel="00000000" w:rsidR="00000000">
              <w:rPr>
                <w:rFonts w:ascii="Verdana" w:hAnsi="Verdana" w:eastAsia="Verdana" w:cs="Verdana"/>
                <w:b w:val="true"/>
                <w:rtl w:val="false"/>
              </w:rPr>
              <w:t xml:space="preserve">14.</w:t>
              <w:tab/>
              <w:t xml:space="preserve">РАЗРЕШЕНИЕ СПОРОВ И РЕГУЛИРУЮЩЕЕ ЗАКОНОДАТЕЛЬСТВО</w:t>
            </w:r>
          </w:p>
          <w:p w:rsidRPr="00000000" w:rsidR="00000000" w:rsidDel="00000000" w:rsidP="00000000" w:rsidRDefault="00000000">
            <w:pPr>
              <w:ind w:left="607" w:hanging="607"/>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 Алматы, при этом Стороны при разрешении споров основываются на законодательстве Республики Казахстан.</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15.</w:t>
              <w:tab/>
              <w:t xml:space="preserve">ОБЩИЕ ПОЛОЖЕНИЯ</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15.1</w:t>
              <w:tab/>
              <w:t xml:space="preserve">Все приложения к настоящему Договору являются неотъемлемой частью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15.6</w:t>
              <w:tab/>
              <w:t xml:space="preserve">Настоящий Договор вступает в силу с дня подписания и действует до 31 декабря 2020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0"/>
                <w:szCs w:val="20"/>
              </w:rPr>
            </w:pPr>
            <w:r w:rsidRPr="00000000" w:rsidDel="00000000" w:rsidR="00000000">
              <w:rPr>
                <w:rFonts w:ascii="Verdana" w:hAnsi="Verdana" w:eastAsia="Verdana" w:cs="Verdana"/>
                <w:b w:val="true"/>
                <w:sz w:val="20"/>
                <w:szCs w:val="20"/>
                <w:rtl w:val="false"/>
              </w:rPr>
              <w:t xml:space="preserve">ПРОДАВЕЦ</w:t>
            </w:r>
          </w:p>
          <w:p w:rsidRPr="00000000" w:rsidR="00000000" w:rsidDel="00000000" w:rsidP="00000000" w:rsidRDefault="00000000">
            <w:pPr>
              <w:jc w:val="both"/>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ООО «Rettavia» </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1С -18 Free Industrial Zone,1 Chkheidze Str.4400,poti,Georgia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Bank of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29 a Gagarin str.,Tbilisi 0160, Georgia</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SWIFT code :BAGAGE22</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IBAN (EUR): GE49VT0600000000023602</w:t>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____________________________</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Кахабер Даржания </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Директор</w:t>
            </w:r>
          </w:p>
          <w:p w:rsidRPr="00000000" w:rsidR="00000000" w:rsidDel="00000000" w:rsidP="00000000" w:rsidRDefault="00000000">
            <w:pPr>
              <w:jc w:val="both"/>
              <w:rPr>
                <w:rFonts w:ascii="Verdana" w:hAnsi="Verdana" w:eastAsia="Verdana" w:cs="Verdana"/>
                <w:b w:val="true"/>
                <w:sz w:val="20"/>
                <w:szCs w:val="20"/>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sz w:val="20"/>
                <w:szCs w:val="20"/>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0"/>
                <w:szCs w:val="20"/>
              </w:rPr>
            </w:pPr>
            <w:r w:rsidRPr="00000000" w:rsidDel="00000000" w:rsidR="00000000">
              <w:rPr>
                <w:rFonts w:ascii="Verdana" w:hAnsi="Verdana" w:eastAsia="Verdana" w:cs="Verdana"/>
                <w:b w:val="true"/>
                <w:sz w:val="20"/>
                <w:szCs w:val="20"/>
                <w:rtl w:val="false"/>
              </w:rPr>
              <w:t xml:space="preserve">ПОКУПАТЕЛЬ:</w:t>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single" w:color="000000" w:sz="12" w:space="1"/>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0"/>
                <w:szCs w:val="20"/>
                <w:u w:val="none"/>
                <w:shd w:val="clear" w:fill="auto"/>
                <w:vertAlign w:val="baseline"/>
              </w:rPr>
            </w:pPr>
            <w:sdt>
              <w:sdtPr>
                <w:tag w:val="goog_rdk_12"/>
              </w:sdtPr>
              <w:sdtContent>
                <w:commentRangeStart w:id="8"/>
              </w:sdtContent>
            </w:sdt>
            <w:r w:rsidRPr="00000000" w:rsidDel="00000000" w:rsidR="00000000">
              <w:rPr>
                <w:rtl w:val="false"/>
              </w:rPr>
            </w:r>
          </w:p>
          <w:p w:rsidRPr="00000000" w:rsidR="00000000" w:rsidDel="00000000" w:rsidP="00000000" w:rsidRDefault="00000000">
            <w:pPr>
              <w:keepNext w:val="false"/>
              <w:keepLines w:val="false"/>
              <w:pageBreakBefore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commentRangeEnd w:id="8"/>
            <w:r w:rsidRPr="00000000" w:rsidDel="00000000" w:rsidR="00000000">
              <w:commentReference w:id="8"/>
            </w:r>
            <w:r w:rsidRPr="00000000" w:rsidDel="00000000" w:rsidR="00000000">
              <w:rPr>
                <w:rtl w:val="false"/>
              </w:rPr>
            </w:r>
          </w:p>
        </w:tc>
      </w:tr>
    </w:tbl>
    <w:p w:rsidRPr="00000000" w:rsidR="00000000" w:rsidDel="00000000" w:rsidP="00000000" w:rsidRDefault="00000000">
      <w:pPr>
        <w:rPr>
          <w:rFonts w:ascii="Verdana" w:hAnsi="Verdana" w:eastAsia="Verdana" w:cs="Verdana"/>
          <w:b w:val="true"/>
          <w:sz w:val="24"/>
          <w:szCs w:val="24"/>
        </w:rPr>
      </w:pPr>
      <w:r w:rsidRPr="00000000" w:rsidDel="00000000" w:rsidR="00000000">
        <w:br w:type="page"/>
      </w:r>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4"/>
          <w:szCs w:val="24"/>
        </w:rPr>
      </w:pPr>
      <w:sdt>
        <w:sdtPr>
          <w:tag w:val="goog_rdk_13"/>
        </w:sdtPr>
        <w:sdtContent>
          <w:r w:rsidRPr="00000000" w:rsidDel="00000000" w:rsidR="00000000">
            <w:rPr>
              <w:rFonts w:ascii="Arial" w:hAnsi="Arial" w:eastAsia="Arial" w:cs="Arial"/>
              <w:b w:val="true"/>
              <w:sz w:val="24"/>
              <w:szCs w:val="24"/>
              <w:rtl w:val="false"/>
            </w:rPr>
            <w:t xml:space="preserve">ПРИЛОЖЕНИЕ № 001</w:t>
          </w:r>
        </w:sdtContent>
      </w:sdt>
    </w:p>
    <w:p w:rsidRPr="00000000" w:rsidR="00000000" w:rsidDel="00000000" w:rsidP="00000000" w:rsidRDefault="00000000">
      <w:pPr>
        <w:jc w:val="center"/>
        <w:rPr>
          <w:rFonts w:ascii="Verdana" w:hAnsi="Verdana" w:eastAsia="Verdana" w:cs="Verdana"/>
          <w:b w:val="true"/>
          <w:sz w:val="24"/>
          <w:szCs w:val="24"/>
        </w:rPr>
      </w:pPr>
      <w:sdt>
        <w:sdtPr>
          <w:tag w:val="goog_rdk_14"/>
        </w:sdtPr>
        <w:sdtContent>
          <w:r w:rsidRPr="00000000" w:rsidDel="00000000" w:rsidR="00000000">
            <w:rPr>
              <w:rFonts w:ascii="Arial" w:hAnsi="Arial" w:eastAsia="Arial" w:cs="Arial"/>
              <w:b w:val="true"/>
              <w:sz w:val="24"/>
              <w:szCs w:val="24"/>
              <w:rtl w:val="false"/>
            </w:rPr>
            <w:t xml:space="preserve">к договору поставки № </w:t>
            <w:br w:type="textWrapping"/>
          </w:r>
        </w:sdtContent>
      </w:sdt>
    </w:p>
    <w:p w:rsidRPr="00000000" w:rsidR="00000000" w:rsidDel="00000000" w:rsidP="00000000" w:rsidRDefault="00000000">
      <w:pPr>
        <w:jc w:val="center"/>
        <w:rPr>
          <w:rFonts w:ascii="Verdana" w:hAnsi="Verdana" w:eastAsia="Verdana" w:cs="Verdana"/>
          <w:b w:val="true"/>
          <w:sz w:val="24"/>
          <w:szCs w:val="24"/>
        </w:rPr>
      </w:pPr>
      <w:sdt>
        <w:sdtPr>
          <w:tag w:val="goog_rdk_15"/>
        </w:sdtPr>
        <w:sdtContent>
          <w:r w:rsidRPr="00000000" w:rsidDel="00000000" w:rsidR="00000000">
            <w:rPr>
              <w:rFonts w:ascii="Arial Unicode MS" w:hAnsi="Arial Unicode MS" w:eastAsia="Arial Unicode MS" w:cs="Arial Unicode MS"/>
              <w:b w:val="true"/>
              <w:sz w:val="24"/>
              <w:szCs w:val="24"/>
              <w:rtl w:val="false"/>
            </w:rPr>
            <w:t xml:space="preserve">APPENDIX № 001</w:t>
          </w:r>
        </w:sdtContent>
      </w:sdt>
    </w:p>
    <w:p w:rsidRPr="00000000" w:rsidR="00000000" w:rsidDel="00000000" w:rsidP="00000000" w:rsidRDefault="00000000">
      <w:pPr>
        <w:jc w:val="center"/>
        <w:rPr>
          <w:rFonts w:ascii="Verdana" w:hAnsi="Verdana" w:eastAsia="Verdana" w:cs="Verdana"/>
          <w:b w:val="true"/>
          <w:sz w:val="24"/>
          <w:szCs w:val="24"/>
        </w:rPr>
      </w:pPr>
      <w:sdt>
        <w:sdtPr>
          <w:tag w:val="goog_rdk_16"/>
        </w:sdtPr>
        <w:sdtContent>
          <w:r w:rsidRPr="00000000" w:rsidDel="00000000" w:rsidR="00000000">
            <w:rPr>
              <w:rFonts w:ascii="Arial Unicode MS" w:hAnsi="Arial Unicode MS" w:eastAsia="Arial Unicode MS" w:cs="Arial Unicode MS"/>
              <w:b w:val="true"/>
              <w:sz w:val="24"/>
              <w:szCs w:val="24"/>
              <w:rtl w:val="false"/>
            </w:rPr>
            <w:t xml:space="preserve">to supply agreement № </w:t>
          </w:r>
        </w:sdtContent>
      </w:sdt>
    </w:p>
    <w:p w:rsidRPr="00000000" w:rsidR="00000000" w:rsidDel="00000000" w:rsidP="00000000" w:rsidRDefault="00000000">
      <w:pPr>
        <w:tabs>
          <w:tab w:val="left" w:pos="5529"/>
        </w:tabs>
        <w:rPr>
          <w:rFonts w:ascii="Verdana" w:hAnsi="Verdana" w:eastAsia="Verdana" w:cs="Verdana"/>
        </w:rPr>
      </w:pPr>
      <w:r w:rsidRPr="00000000" w:rsidDel="00000000" w:rsidR="00000000">
        <w:rPr>
          <w:rtl w:val="false"/>
        </w:rPr>
      </w:r>
    </w:p>
    <w:p w:rsidRPr="00000000" w:rsidR="00000000" w:rsidDel="00000000" w:rsidP="00000000" w:rsidRDefault="00000000">
      <w:pPr>
        <w:tabs>
          <w:tab w:val="left" w:pos="5529"/>
        </w:tabs>
        <w:rPr>
          <w:rFonts w:ascii="Verdana" w:hAnsi="Verdana" w:eastAsia="Verdana" w:cs="Verdana"/>
        </w:rPr>
      </w:pPr>
      <w:r w:rsidRPr="00000000" w:rsidDel="00000000" w:rsidR="00000000">
        <w:rPr>
          <w:rFonts w:ascii="Verdana" w:hAnsi="Verdana" w:eastAsia="Verdana" w:cs="Verdana"/>
          <w:rtl w:val="false"/>
        </w:rPr>
        <w:tab/>
        <w:t xml:space="preserve">Алматы, Республика Казахстан </w:t>
        <w:tab/>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                      </w:t>
        <w:tab/>
        <w:tab/>
        <w:t xml:space="preserve">      Almaty, The Republic of Kazakhstan</w:t>
      </w:r>
    </w:p>
    <w:p w:rsidRPr="00000000" w:rsidR="00000000" w:rsidDel="00000000" w:rsidP="00000000" w:rsidRDefault="00000000">
      <w:pPr>
        <w:jc w:val="center"/>
        <w:rPr>
          <w:rFonts w:ascii="Verdana" w:hAnsi="Verdana" w:eastAsia="Verdana" w:cs="Verdana"/>
          <w:b w:val="true"/>
          <w:sz w:val="24"/>
          <w:szCs w:val="24"/>
        </w:rPr>
      </w:pPr>
      <w:r w:rsidRPr="00000000" w:rsidDel="00000000" w:rsidR="00000000">
        <w:rPr>
          <w:rtl w:val="false"/>
        </w:rPr>
      </w:r>
    </w:p>
    <w:p w:rsidRPr="00000000" w:rsidR="00000000" w:rsidDel="00000000" w:rsidP="00000000" w:rsidRDefault="00000000">
      <w:pPr>
        <w:jc w:val="center"/>
        <w:rPr>
          <w:rFonts w:ascii="Calibri" w:hAnsi="Calibri" w:eastAsia="Calibri" w:cs="Calibri"/>
          <w:b w:val="true"/>
        </w:rPr>
      </w:pPr>
      <w:r w:rsidRPr="00000000" w:rsidDel="00000000" w:rsidR="00000000">
        <w:rPr>
          <w:rFonts w:ascii="Verdana" w:hAnsi="Verdana" w:eastAsia="Verdana" w:cs="Verdana"/>
          <w:b w:val="true"/>
          <w:rtl w:val="false"/>
        </w:rPr>
        <w:t xml:space="preserve">СПЕЦИФИКАЦИЯ /  </w:t>
      </w:r>
      <w:sdt>
        <w:sdtPr>
          <w:tag w:val="goog_rdk_17"/>
        </w:sdtPr>
        <w:sdtContent>
          <w:commentRangeStart w:id="9"/>
        </w:sdtContent>
      </w:sdt>
      <w:r w:rsidRPr="00000000" w:rsidDel="00000000" w:rsidR="00000000">
        <w:rPr>
          <w:rFonts w:ascii="Verdana" w:hAnsi="Verdana" w:eastAsia="Verdana" w:cs="Verdana"/>
          <w:b w:val="true"/>
          <w:rtl w:val="false"/>
        </w:rPr>
        <w:t xml:space="preserve">SPECIFICATION</w:t>
      </w:r>
      <w:commentRangeEnd w:id="9"/>
      <w:r w:rsidRPr="00000000" w:rsidDel="00000000" w:rsidR="00000000">
        <w:commentReference w:id="9"/>
      </w:r>
      <w:r w:rsidRPr="00000000" w:rsidDel="00000000" w:rsidR="00000000">
        <w:rPr>
          <w:rtl w:val="false"/>
        </w:rPr>
      </w:r>
    </w:p>
    <w:tbl>
      <w:tblPr>
        <w:tblStyle w:val="Table2"/>
        <w:tblW w:w="11113" w:type="dxa"/>
        <w:jc w:val="left"/>
        <w:tblInd w:w="-743" w:type="dxa"/>
        <w:tblLayout w:type="fixed"/>
        <w:tblLook w:val="0400"/>
      </w:tblPr>
      <w:tblGrid>
        <w:gridCol w:w="449"/>
        <w:gridCol w:w="2964"/>
        <w:gridCol w:w="2258"/>
        <w:gridCol w:w="2107"/>
        <w:gridCol w:w="2241"/>
        <w:gridCol w:w="1094"/>
        <w:tblGridChange w:id="0">
          <w:tblGrid>
            <w:gridCol w:w="449"/>
            <w:gridCol w:w="2964"/>
            <w:gridCol w:w="2258"/>
            <w:gridCol w:w="2107"/>
            <w:gridCol w:w="2241"/>
            <w:gridCol w:w="1094"/>
          </w:tblGrid>
        </w:tblGridChange>
      </w:tblGrid>
      <w:tr>
        <w:trPr>
          <w:cantSplit w:val="false"/>
          <w:trHeight w:val="936"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b w:val="true"/>
                <w:color w:val="000000"/>
                <w:sz w:val="18"/>
                <w:szCs w:val="18"/>
              </w:rPr>
            </w:pPr>
            <w:sdt>
              <w:sdtPr>
                <w:tag w:val="goog_rdk_18"/>
              </w:sdtPr>
              <w:sdtContent>
                <w:r w:rsidRPr="00000000" w:rsidDel="00000000" w:rsidR="00000000">
                  <w:rPr>
                    <w:rFonts w:ascii="Arial Unicode MS" w:hAnsi="Arial Unicode MS" w:eastAsia="Arial Unicode MS" w:cs="Arial Unicode MS"/>
                    <w:b w:val="true"/>
                    <w:color w:val="000000"/>
                    <w:sz w:val="18"/>
                    <w:szCs w:val="18"/>
                    <w:rtl w:val="false"/>
                  </w:rPr>
                  <w:t xml:space="preserve">№</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1"/>
              <w:rPr>
                <w:rFonts w:ascii="Verdana" w:hAnsi="Verdana" w:eastAsia="Verdana" w:cs="Verdana"/>
                <w:b w:val="true"/>
                <w:color w:val="000000"/>
                <w:sz w:val="18"/>
                <w:szCs w:val="18"/>
              </w:rPr>
            </w:pPr>
            <w:r w:rsidRPr="00000000" w:rsidDel="00000000" w:rsidR="00000000">
              <w:rPr>
                <w:rFonts w:ascii="Verdana" w:hAnsi="Verdana" w:eastAsia="Verdana" w:cs="Verdana"/>
                <w:b w:val="true"/>
                <w:color w:val="000000"/>
                <w:sz w:val="18"/>
                <w:szCs w:val="18"/>
                <w:rtl w:val="false"/>
              </w:rPr>
              <w:t xml:space="preserve">ТОРГОВОЕ НАИМЕНОВАНИЕ</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1"/>
              <w:rPr>
                <w:rFonts w:ascii="Verdana" w:hAnsi="Verdana" w:eastAsia="Verdana" w:cs="Verdana"/>
                <w:b w:val="true"/>
                <w:color w:val="000000"/>
                <w:sz w:val="18"/>
                <w:szCs w:val="18"/>
              </w:rPr>
            </w:pPr>
            <w:r w:rsidRPr="00000000" w:rsidDel="00000000" w:rsidR="00000000">
              <w:rPr>
                <w:rFonts w:ascii="Verdana" w:hAnsi="Verdana" w:eastAsia="Verdana" w:cs="Verdana"/>
                <w:b w:val="true"/>
                <w:color w:val="000000"/>
                <w:sz w:val="18"/>
                <w:szCs w:val="18"/>
                <w:rtl w:val="false"/>
              </w:rPr>
              <w:t xml:space="preserve">СОСТАВ. ХАРАКТЕРИСТИКА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right="-108"/>
              <w:jc w:val="center"/>
              <w:rPr>
                <w:rFonts w:ascii="Verdana" w:hAnsi="Verdana" w:eastAsia="Verdana" w:cs="Verdana"/>
                <w:b w:val="true"/>
                <w:color w:val="000000"/>
                <w:sz w:val="18"/>
                <w:szCs w:val="18"/>
              </w:rPr>
            </w:pPr>
            <w:r w:rsidRPr="00000000" w:rsidDel="00000000" w:rsidR="00000000">
              <w:rPr>
                <w:rFonts w:ascii="Verdana" w:hAnsi="Verdana" w:eastAsia="Verdana" w:cs="Verdana"/>
                <w:b w:val="true"/>
                <w:color w:val="000000"/>
                <w:sz w:val="18"/>
                <w:szCs w:val="18"/>
                <w:rtl w:val="false"/>
              </w:rPr>
              <w:t xml:space="preserve">УСЛОВИЯ ХРАНЕНИЯ</w:t>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1"/>
              <w:rPr>
                <w:rFonts w:ascii="Verdana" w:hAnsi="Verdana" w:eastAsia="Verdana" w:cs="Verdana"/>
                <w:b w:val="true"/>
                <w:color w:val="000000"/>
                <w:sz w:val="18"/>
                <w:szCs w:val="18"/>
              </w:rPr>
            </w:pPr>
            <w:r w:rsidRPr="00000000" w:rsidDel="00000000" w:rsidR="00000000">
              <w:rPr>
                <w:rFonts w:ascii="Verdana" w:hAnsi="Verdana" w:eastAsia="Verdana" w:cs="Verdana"/>
                <w:b w:val="true"/>
                <w:color w:val="000000"/>
                <w:sz w:val="18"/>
                <w:szCs w:val="18"/>
                <w:rtl w:val="false"/>
              </w:rPr>
              <w:t xml:space="preserve">ПРОИЗВОДИТЕЛЬ</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1"/>
              <w:rPr>
                <w:rFonts w:ascii="Verdana" w:hAnsi="Verdana" w:eastAsia="Verdana" w:cs="Verdana"/>
                <w:b w:val="true"/>
                <w:color w:val="000000"/>
                <w:sz w:val="18"/>
                <w:szCs w:val="18"/>
              </w:rPr>
            </w:pPr>
            <w:r w:rsidRPr="00000000" w:rsidDel="00000000" w:rsidR="00000000">
              <w:rPr>
                <w:rFonts w:ascii="Verdana" w:hAnsi="Verdana" w:eastAsia="Verdana" w:cs="Verdana"/>
                <w:b w:val="true"/>
                <w:color w:val="000000"/>
                <w:sz w:val="18"/>
                <w:szCs w:val="18"/>
                <w:rtl w:val="false"/>
              </w:rPr>
              <w:t xml:space="preserve">ЦЕНА СИП Алматы,      в евро</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19"/>
              </w:sdtPr>
              <w:sdtContent>
                <w:r w:rsidRPr="00000000" w:rsidDel="00000000" w:rsidR="00000000">
                  <w:rPr>
                    <w:rFonts w:ascii="Arial" w:hAnsi="Arial" w:eastAsia="Arial" w:cs="Arial"/>
                    <w:color w:val="000000"/>
                    <w:sz w:val="18"/>
                    <w:szCs w:val="18"/>
                    <w:rtl w:val="false"/>
                  </w:rPr>
                  <w:t xml:space="preserve">АКСЕТИН №10 (флаконы)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Цефуроксим 750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21.10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0"/>
              </w:sdtPr>
              <w:sdtContent>
                <w:r w:rsidRPr="00000000" w:rsidDel="00000000" w:rsidR="00000000">
                  <w:rPr>
                    <w:rFonts w:ascii="Arial" w:hAnsi="Arial" w:eastAsia="Arial" w:cs="Arial"/>
                    <w:color w:val="000000"/>
                    <w:sz w:val="18"/>
                    <w:szCs w:val="18"/>
                    <w:rtl w:val="false"/>
                  </w:rPr>
                  <w:t xml:space="preserve">АЛМИРАЛ №5 (ампулы)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Диклофенак 75 мг/3 мл</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2.10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3</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1"/>
              </w:sdtPr>
              <w:sdtContent>
                <w:r w:rsidRPr="00000000" w:rsidDel="00000000" w:rsidR="00000000">
                  <w:rPr>
                    <w:rFonts w:ascii="Arial" w:hAnsi="Arial" w:eastAsia="Arial" w:cs="Arial"/>
                    <w:color w:val="000000"/>
                    <w:sz w:val="18"/>
                    <w:szCs w:val="18"/>
                    <w:rtl w:val="false"/>
                  </w:rPr>
                  <w:t xml:space="preserve">АЛФИНОР №30 (таблетки)</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Бетагистин 24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5.02</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4</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2"/>
              </w:sdtPr>
              <w:sdtContent>
                <w:r w:rsidRPr="00000000" w:rsidDel="00000000" w:rsidR="00000000">
                  <w:rPr>
                    <w:rFonts w:ascii="Arial" w:hAnsi="Arial" w:eastAsia="Arial" w:cs="Arial"/>
                    <w:color w:val="000000"/>
                    <w:sz w:val="18"/>
                    <w:szCs w:val="18"/>
                    <w:rtl w:val="false"/>
                  </w:rPr>
                  <w:t xml:space="preserve">АПОНИЛ №30 (таблетки)</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Нимесулид 100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3.65</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5</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АНТРОЛИН крем ректальный 30г</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Крем от геморроя</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NEW.FA.DEM. S.R.L.,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7.31</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6</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3"/>
              </w:sdtPr>
              <w:sdtContent>
                <w:r w:rsidRPr="00000000" w:rsidDel="00000000" w:rsidR="00000000">
                  <w:rPr>
                    <w:rFonts w:ascii="Arial" w:hAnsi="Arial" w:eastAsia="Arial" w:cs="Arial"/>
                    <w:color w:val="000000"/>
                    <w:sz w:val="18"/>
                    <w:szCs w:val="18"/>
                    <w:rtl w:val="false"/>
                  </w:rPr>
                  <w:t xml:space="preserve">БЕРНИ 3г №2 (саше)</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Фосфомицин</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Special Product Line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10.61</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7</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4"/>
              </w:sdtPr>
              <w:sdtContent>
                <w:r w:rsidRPr="00000000" w:rsidDel="00000000" w:rsidR="00000000">
                  <w:rPr>
                    <w:rFonts w:ascii="Arial" w:hAnsi="Arial" w:eastAsia="Arial" w:cs="Arial"/>
                    <w:color w:val="000000"/>
                    <w:sz w:val="18"/>
                    <w:szCs w:val="18"/>
                    <w:rtl w:val="false"/>
                  </w:rPr>
                  <w:t xml:space="preserve">ГИАЛГАН 20мг/2мл №1 (шприц)</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Гиалуроновая кислота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 Не замораживать!</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Fidia Farmaceutici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34.56</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8</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5"/>
              </w:sdtPr>
              <w:sdtContent>
                <w:r w:rsidRPr="00000000" w:rsidDel="00000000" w:rsidR="00000000">
                  <w:rPr>
                    <w:rFonts w:ascii="Arial" w:hAnsi="Arial" w:eastAsia="Arial" w:cs="Arial"/>
                    <w:color w:val="000000"/>
                    <w:sz w:val="18"/>
                    <w:szCs w:val="18"/>
                    <w:rtl w:val="false"/>
                  </w:rPr>
                  <w:t xml:space="preserve">ДЕВИЛОН 500 мг №10 (таблетки)</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Левофлоксацин 500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10.30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9</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6"/>
              </w:sdtPr>
              <w:sdtContent>
                <w:r w:rsidRPr="00000000" w:rsidDel="00000000" w:rsidR="00000000">
                  <w:rPr>
                    <w:rFonts w:ascii="Arial" w:hAnsi="Arial" w:eastAsia="Arial" w:cs="Arial"/>
                    <w:color w:val="000000"/>
                    <w:sz w:val="18"/>
                    <w:szCs w:val="18"/>
                    <w:rtl w:val="false"/>
                  </w:rPr>
                  <w:t xml:space="preserve">ЗИБАН 1000 мг № 1 (флаконы)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Цефтриаксон 1000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3.08</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10</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7"/>
              </w:sdtPr>
              <w:sdtContent>
                <w:r w:rsidRPr="00000000" w:rsidDel="00000000" w:rsidR="00000000">
                  <w:rPr>
                    <w:rFonts w:ascii="Arial" w:hAnsi="Arial" w:eastAsia="Arial" w:cs="Arial"/>
                    <w:color w:val="000000"/>
                    <w:sz w:val="18"/>
                    <w:szCs w:val="18"/>
                    <w:rtl w:val="false"/>
                  </w:rPr>
                  <w:t xml:space="preserve">ИНЕСТОМ 1г / 10мл №10 (суспензия)</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Левокарнитин 1г / 10мл </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Help S.A, Греция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9.43</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8"/>
              </w:sdtPr>
              <w:sdtContent>
                <w:r w:rsidRPr="00000000" w:rsidDel="00000000" w:rsidR="00000000">
                  <w:rPr>
                    <w:rFonts w:ascii="Arial" w:hAnsi="Arial" w:eastAsia="Arial" w:cs="Arial"/>
                    <w:color w:val="000000"/>
                    <w:sz w:val="18"/>
                    <w:szCs w:val="18"/>
                    <w:rtl w:val="false"/>
                  </w:rPr>
                  <w:t xml:space="preserve">ИНЕСТОМ 5мл № 5 (ампулы)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Левокарнитин 5мл</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Help S.A, Греция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8.96</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12</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29"/>
              </w:sdtPr>
              <w:sdtContent>
                <w:r w:rsidRPr="00000000" w:rsidDel="00000000" w:rsidR="00000000">
                  <w:rPr>
                    <w:rFonts w:ascii="Arial" w:hAnsi="Arial" w:eastAsia="Arial" w:cs="Arial"/>
                    <w:color w:val="000000"/>
                    <w:sz w:val="18"/>
                    <w:szCs w:val="18"/>
                    <w:rtl w:val="false"/>
                  </w:rPr>
                  <w:t xml:space="preserve">ИТАМИ №10 (мед. пластырь)</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Диклофенак</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Fidia Farmaceutici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14.85</w:t>
            </w:r>
          </w:p>
        </w:tc>
      </w:tr>
      <w:tr>
        <w:trPr>
          <w:cantSplit w:val="false"/>
          <w:trHeight w:val="780"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13</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LAFERAL вагинальный гель 40 мл</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0"/>
              </w:sdtPr>
              <w:sdtContent>
                <w:r w:rsidRPr="00000000" w:rsidDel="00000000" w:rsidR="00000000">
                  <w:rPr>
                    <w:rFonts w:ascii="Arial" w:hAnsi="Arial" w:eastAsia="Arial" w:cs="Arial"/>
                    <w:color w:val="000000"/>
                    <w:sz w:val="18"/>
                    <w:szCs w:val="18"/>
                    <w:rtl w:val="false"/>
                  </w:rPr>
                  <w:t xml:space="preserve">Алое вера, Экстракт сухого грейпфрута, Экстракт шалфея гликолевый, Эфирное масло шалфея, VEGETALIALO ™</w:t>
                </w:r>
              </w:sdtContent>
            </w:sdt>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30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Biodue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6.70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14</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1"/>
              </w:sdtPr>
              <w:sdtContent>
                <w:r w:rsidRPr="00000000" w:rsidDel="00000000" w:rsidR="00000000">
                  <w:rPr>
                    <w:rFonts w:ascii="Arial" w:hAnsi="Arial" w:eastAsia="Arial" w:cs="Arial"/>
                    <w:color w:val="000000"/>
                    <w:sz w:val="18"/>
                    <w:szCs w:val="18"/>
                    <w:rtl w:val="false"/>
                  </w:rPr>
                  <w:t xml:space="preserve">LAFERAL вагинальные суппозитории 2гр №10</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Растительный комплекс из полисахаридов из Алоэ Вера, эфирных масел чайного дерева и экстракта грейпфрута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30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Biodue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5.30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15</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2"/>
              </w:sdtPr>
              <w:sdtContent>
                <w:r w:rsidRPr="00000000" w:rsidDel="00000000" w:rsidR="00000000">
                  <w:rPr>
                    <w:rFonts w:ascii="Arial" w:hAnsi="Arial" w:eastAsia="Arial" w:cs="Arial"/>
                    <w:color w:val="000000"/>
                    <w:sz w:val="18"/>
                    <w:szCs w:val="18"/>
                    <w:rtl w:val="false"/>
                  </w:rPr>
                  <w:t xml:space="preserve">ЛИПОСОМ ФОРТЕ  2мл №5 (ампулы)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Фосфолипиды гипоталамуса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Fidia Farmaceutici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12.97</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16</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3"/>
              </w:sdtPr>
              <w:sdtContent>
                <w:r w:rsidRPr="00000000" w:rsidDel="00000000" w:rsidR="00000000">
                  <w:rPr>
                    <w:rFonts w:ascii="Arial" w:hAnsi="Arial" w:eastAsia="Arial" w:cs="Arial"/>
                    <w:color w:val="000000"/>
                    <w:sz w:val="18"/>
                    <w:szCs w:val="18"/>
                    <w:rtl w:val="false"/>
                  </w:rPr>
                  <w:t xml:space="preserve">МЕДОКЛАВ 625 мг №16 (таблетки)</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Амоксициллин + клавулановая кислота </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6.60</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17</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4"/>
              </w:sdtPr>
              <w:sdtContent>
                <w:r w:rsidRPr="00000000" w:rsidDel="00000000" w:rsidR="00000000">
                  <w:rPr>
                    <w:rFonts w:ascii="Arial" w:hAnsi="Arial" w:eastAsia="Arial" w:cs="Arial"/>
                    <w:color w:val="000000"/>
                    <w:sz w:val="18"/>
                    <w:szCs w:val="18"/>
                    <w:rtl w:val="false"/>
                  </w:rPr>
                  <w:t xml:space="preserve">МЕДОКЛАВ 1000 мг №14 (таблетки) </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Амоксициллин + клавулановая кислота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7.78</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18</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МЕДОКЛАВ 312,5 мг/5 мл (суспензия)</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Амоксициллин + клавулановая кислота             </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5.02</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19</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МЕДОКЛАВ 156,25 мг/5 мл (суспензия)</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Амоксициллин + клавулановая кислота             </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4.13</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20</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5"/>
              </w:sdtPr>
              <w:sdtContent>
                <w:r w:rsidRPr="00000000" w:rsidDel="00000000" w:rsidR="00000000">
                  <w:rPr>
                    <w:rFonts w:ascii="Arial" w:hAnsi="Arial" w:eastAsia="Arial" w:cs="Arial"/>
                    <w:color w:val="000000"/>
                    <w:sz w:val="18"/>
                    <w:szCs w:val="18"/>
                    <w:rtl w:val="false"/>
                  </w:rPr>
                  <w:t xml:space="preserve">РЕАФЕМ 100мг №30 (капсулы)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Прогестерон</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От 15 </w:t>
            </w:r>
            <w:r w:rsidRPr="00000000" w:rsidDel="00000000" w:rsidR="00000000">
              <w:rPr>
                <w:rtl w:val="false"/>
              </w:rPr>
              <w:t xml:space="preserve">°С</w:t>
            </w:r>
            <w:r w:rsidRPr="00000000" w:rsidDel="00000000" w:rsidR="00000000">
              <w:rPr>
                <w:rFonts w:ascii="Verdana" w:hAnsi="Verdana" w:eastAsia="Verdana" w:cs="Verdana"/>
                <w:color w:val="000000"/>
                <w:sz w:val="18"/>
                <w:szCs w:val="18"/>
                <w:rtl w:val="false"/>
              </w:rPr>
              <w:t xml:space="preserve"> до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Лабораториос Леон Фарма С.А.</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11.32</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6"/>
              </w:sdtPr>
              <w:sdtContent>
                <w:r w:rsidRPr="00000000" w:rsidDel="00000000" w:rsidR="00000000">
                  <w:rPr>
                    <w:rFonts w:ascii="Arial" w:hAnsi="Arial" w:eastAsia="Arial" w:cs="Arial"/>
                    <w:color w:val="000000"/>
                    <w:sz w:val="18"/>
                    <w:szCs w:val="18"/>
                    <w:rtl w:val="false"/>
                  </w:rPr>
                  <w:t xml:space="preserve">РЕАФЕМ 200мг №30 (капсулы)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Прогестерон</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От 15 </w:t>
            </w:r>
            <w:r w:rsidRPr="00000000" w:rsidDel="00000000" w:rsidR="00000000">
              <w:rPr>
                <w:rtl w:val="false"/>
              </w:rPr>
              <w:t xml:space="preserve">°С</w:t>
            </w:r>
            <w:r w:rsidRPr="00000000" w:rsidDel="00000000" w:rsidR="00000000">
              <w:rPr>
                <w:rFonts w:ascii="Verdana" w:hAnsi="Verdana" w:eastAsia="Verdana" w:cs="Verdana"/>
                <w:color w:val="000000"/>
                <w:sz w:val="18"/>
                <w:szCs w:val="18"/>
                <w:rtl w:val="false"/>
              </w:rPr>
              <w:t xml:space="preserve"> до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Лабораториос Леон Фарма С.А.</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12.89</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22</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7"/>
              </w:sdtPr>
              <w:sdtContent>
                <w:r w:rsidRPr="00000000" w:rsidDel="00000000" w:rsidR="00000000">
                  <w:rPr>
                    <w:rFonts w:ascii="Arial" w:hAnsi="Arial" w:eastAsia="Arial" w:cs="Arial"/>
                    <w:color w:val="000000"/>
                    <w:sz w:val="18"/>
                    <w:szCs w:val="18"/>
                    <w:rtl w:val="false"/>
                  </w:rPr>
                  <w:t xml:space="preserve">ТРИКОРТИН №5  2 мл (ампулы)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Фосфолипиды коры мозга</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Fidia Farmaceutici S.P.A., Италия</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11.79</w:t>
            </w:r>
          </w:p>
        </w:tc>
      </w:tr>
      <w:tr>
        <w:trPr>
          <w:cantSplit w:val="false"/>
          <w:trHeight w:val="468" w:hRule="atLeast"/>
          <w:tblHeader w:val="false"/>
        </w:trPr>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jc w:val="center"/>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23</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sdt>
              <w:sdtPr>
                <w:tag w:val="goog_rdk_38"/>
              </w:sdtPr>
              <w:sdtContent>
                <w:r w:rsidRPr="00000000" w:rsidDel="00000000" w:rsidR="00000000">
                  <w:rPr>
                    <w:rFonts w:ascii="Arial" w:hAnsi="Arial" w:eastAsia="Arial" w:cs="Arial"/>
                    <w:color w:val="000000"/>
                    <w:sz w:val="18"/>
                    <w:szCs w:val="18"/>
                    <w:rtl w:val="false"/>
                  </w:rPr>
                  <w:t xml:space="preserve">ТИБУЛАН 150 мг №1 (капсулы)</w:t>
                </w:r>
              </w:sdtContent>
            </w:sdt>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Флуконазол 150 мг</w:t>
            </w:r>
          </w:p>
        </w:tc>
        <w:tc>
          <w:tcPr>
            <w:tcBorders>
              <w:top w:val="single" w:color="000000" w:sz="4" w:space="0"/>
              <w:left w:val="nil" w:color="000000" w:sz="0" w:space="0"/>
              <w:bottom w:val="single" w:color="000000" w:sz="4" w:space="0"/>
              <w:right w:val="single" w:color="000000" w:sz="4" w:space="0"/>
            </w:tcBorders>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Не выше 25 </w:t>
            </w:r>
            <w:r w:rsidRPr="00000000" w:rsidDel="00000000" w:rsidR="00000000">
              <w:rPr>
                <w:rtl w:val="false"/>
              </w:rPr>
              <w:t xml:space="preserve">°С</w:t>
            </w:r>
            <w:r w:rsidRPr="00000000" w:rsidDel="00000000" w:rsidR="00000000">
              <w:rPr>
                <w:rtl w:val="false"/>
              </w:rPr>
            </w:r>
          </w:p>
        </w:tc>
        <w:tc>
          <w:tcPr>
            <w:tcBorders>
              <w:top w:val="single" w:color="000000" w:sz="4"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Medochemie, Кипр</w:t>
            </w:r>
          </w:p>
        </w:tc>
        <w:tc>
          <w:tcPr>
            <w:tcBorders>
              <w:top w:val="single" w:color="000000" w:sz="4" w:space="0"/>
              <w:left w:val="single" w:color="000000" w:sz="8" w:space="0"/>
              <w:bottom w:val="single" w:color="000000" w:sz="4" w:space="0"/>
              <w:right w:val="single" w:color="000000" w:sz="4" w:space="0"/>
            </w:tcBorders>
            <w:shd w:val="clear" w:fill="auto"/>
            <w:vAlign w:val="center"/>
          </w:tcPr>
          <w:p w:rsidRPr="00000000" w:rsidR="00000000" w:rsidDel="00000000" w:rsidP="00000000" w:rsidRDefault="00000000">
            <w:pPr>
              <w:spacing w:after="0" w:line="240" w:lineRule="auto"/>
              <w:ind w:firstLine="180"/>
              <w:jc w:val="right"/>
              <w:rPr>
                <w:rFonts w:ascii="Verdana" w:hAnsi="Verdana" w:eastAsia="Verdana" w:cs="Verdana"/>
                <w:color w:val="000000"/>
                <w:sz w:val="18"/>
                <w:szCs w:val="18"/>
              </w:rPr>
            </w:pPr>
            <w:r w:rsidRPr="00000000" w:rsidDel="00000000" w:rsidR="00000000">
              <w:rPr>
                <w:rFonts w:ascii="Verdana" w:hAnsi="Verdana" w:eastAsia="Verdana" w:cs="Verdana"/>
                <w:color w:val="000000"/>
                <w:sz w:val="18"/>
                <w:szCs w:val="18"/>
                <w:rtl w:val="false"/>
              </w:rPr>
              <w:t xml:space="preserve">4.22</w:t>
            </w:r>
          </w:p>
        </w:tc>
      </w:tr>
    </w:tbl>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tbl>
      <w:tblPr>
        <w:tblStyle w:val="Table3"/>
        <w:tblW w:w="9638" w:type="dxa"/>
        <w:jc w:val="left"/>
        <w:tblInd w:w="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400"/>
      </w:tblPr>
      <w:tblGrid>
        <w:gridCol w:w="4832"/>
        <w:gridCol w:w="4806"/>
        <w:tblGridChange w:id="0">
          <w:tblGrid>
            <w:gridCol w:w="4832"/>
            <w:gridCol w:w="4806"/>
          </w:tblGrid>
        </w:tblGridChange>
      </w:tblGrid>
      <w:tr>
        <w:trPr>
          <w:cantSplit w:val="false"/>
          <w:tblHeader w:val="false"/>
        </w:trPr>
        <w:tc>
          <w:tcPr/>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b w:val="true"/>
                <w:sz w:val="20"/>
                <w:szCs w:val="20"/>
                <w:rtl w:val="false"/>
              </w:rPr>
              <w:t xml:space="preserve">ПРОДАВЕЦ/THE SELLER</w:t>
            </w:r>
            <w:r w:rsidRPr="00000000" w:rsidDel="00000000" w:rsidR="00000000">
              <w:rPr>
                <w:rtl w:val="false"/>
              </w:rPr>
            </w:r>
          </w:p>
        </w:tc>
        <w:tc>
          <w:tcPr/>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b w:val="true"/>
                <w:sz w:val="20"/>
                <w:szCs w:val="20"/>
                <w:rtl w:val="false"/>
              </w:rPr>
              <w:t xml:space="preserve">ПОКУПАТЕЛЬ/THE BUYER</w:t>
            </w:r>
            <w:r w:rsidRPr="00000000" w:rsidDel="00000000" w:rsidR="00000000">
              <w:rPr>
                <w:rtl w:val="false"/>
              </w:rPr>
            </w:r>
          </w:p>
        </w:tc>
      </w:tr>
      <w:tr>
        <w:trPr>
          <w:cantSplit w:val="false"/>
          <w:tblHeader w:val="false"/>
        </w:trPr>
        <w:tc>
          <w:tcPr/>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ООО «Rettavia»/«Rettavia» LLC</w:t>
            </w:r>
          </w:p>
        </w:tc>
        <w:tc>
          <w:tcPr/>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tc>
      </w:tr>
      <w:tr>
        <w:trPr>
          <w:cantSplit w:val="false"/>
          <w:tblHeader w:val="false"/>
        </w:trPr>
        <w:tc>
          <w:tcPr/>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Директор/Director </w:t>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_____________________                           </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Кахабер Даржания /Kakhaber Darjania  </w:t>
            </w:r>
          </w:p>
        </w:tc>
        <w:tc>
          <w:tcPr/>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tc>
      </w:tr>
    </w:tbl>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tl w:val="false"/>
        </w:rPr>
      </w:r>
    </w:p>
    <w:sectPr>
      <w:pgSz w:w="11906" w:h="16838" w:orient="portrait"/>
      <w:pgMar w:top="1134" w:right="850" w:bottom="1134" w:left="1418" w:header="708" w:footer="708" w:gutter=""/>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zhar E" w:id="7" w:date="2021-12-04T09:06:1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2-ом договоре</w:t>
      </w:r>
    </w:p>
  </w:comment>
  <w:comment w:author="Sanzhar E" w:id="4" w:date="2021-12-04T09:04:41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этой части нет в договоре другом</w:t>
      </w:r>
    </w:p>
  </w:comment>
  <w:comment w:author="Sanzhar E" w:id="1" w:date="2021-12-04T09:02:58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С грузом следуют следующие документы, за содержание и наличие которых несет ответственность Продавец: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comment>
  <w:comment w:author="Sanzhar E" w:id="6" w:date="2021-12-04T09:05:43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другом договоре</w:t>
      </w:r>
    </w:p>
  </w:comment>
  <w:comment w:author="Sanzhar E" w:id="3" w:date="2021-12-04T09:03:57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этого пункта нет в другом договоре</w:t>
      </w:r>
    </w:p>
  </w:comment>
  <w:comment w:author="Sanzhar E" w:id="0" w:date="2021-12-04T09:02:36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comment>
  <w:comment w:author="Sanzhar E" w:id="9" w:date="2021-12-04T09:08:56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2-ом договоре только 3 колонки №, торговое название, цена</w:t>
      </w:r>
    </w:p>
  </w:comment>
  <w:comment w:author="Sanzhar E" w:id="8" w:date="2021-12-04T09:07:54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должность нужно указать</w:t>
      </w:r>
    </w:p>
  </w:comment>
  <w:comment w:author="Sanzhar E" w:id="5" w:date="2021-12-04T09:05:12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другом договоре указан 5?</w:t>
      </w:r>
    </w:p>
  </w:comment>
  <w:comment w:author="Sanzhar E" w:id="2" w:date="2021-12-04T09:03:25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соответствия продукции».</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9" w15:done="0"/>
</w15:commentsEx>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font w:name="Times New Roman"/>
  <w:font w:name="Georgia"/>
  <w:font w:name="Arial"/>
  <w:font w:name="Verdana"/>
  <w:font w:name="Arial Unicode MS"/>
</w:font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Calibri" w:hAnsi="Calibri" w:eastAsia="Calibri" w:cs="Calibri"/>
        <w:sz w:val="22"/>
        <w:szCs w:val="22"/>
        <w:lang w:val="ru-RU"/>
      </w:rPr>
    </w:rPrDefault>
    <w:pPrDefault>
      <w:pPr>
        <w:spacing w:after="160" w:line="259" w:lineRule="auto"/>
      </w:pPr>
    </w:pPrDefault>
  </w:docDefaults>
  <w:style w:type="paragraph" w:styleId="Normal" w:default="true">
    <w:name w:val="normal"/>
  </w:style>
  <w:style w:type="table" w:styleId="TableNormal" w:default="true">
    <w:name w:val="Table Normal"/>
  </w:style>
  <w:style w:type="paragraph" w:styleId="Heading1">
    <w:name w:val="heading 1"/>
    <w:basedOn w:val="Normal"/>
    <w:next w:val="Normal"/>
    <w:pPr>
      <w:keepNext w:val="true"/>
      <w:keepLines w:val="true"/>
      <w:pageBreakBefore w:val="false"/>
      <w:spacing w:before="480" w:after="120" w:lineRule="auto"/>
    </w:pPr>
    <w:rPr>
      <w:b w:val="true"/>
      <w:sz w:val="48"/>
      <w:szCs w:val="48"/>
    </w:rPr>
  </w:style>
  <w:style w:type="paragraph" w:styleId="Heading2">
    <w:name w:val="heading 2"/>
    <w:basedOn w:val="Normal"/>
    <w:next w:val="Normal"/>
    <w:pPr>
      <w:keepNext w:val="true"/>
      <w:spacing w:after="0" w:line="240" w:lineRule="auto"/>
      <w:jc w:val="center"/>
    </w:pPr>
    <w:rPr>
      <w:rFonts w:ascii="Times New Roman" w:hAnsi="Times New Roman" w:eastAsia="Times New Roman" w:cs="Times New Roman"/>
      <w:b w:val="true"/>
      <w:sz w:val="24"/>
      <w:szCs w:val="24"/>
    </w:rPr>
  </w:style>
  <w:style w:type="paragraph" w:styleId="Heading3">
    <w:name w:val="heading 3"/>
    <w:basedOn w:val="Normal"/>
    <w:next w:val="Normal"/>
    <w:pPr>
      <w:keepNext w:val="true"/>
      <w:keepLines w:val="true"/>
      <w:spacing w:before="200" w:after="0" w:lineRule="auto"/>
    </w:pPr>
    <w:rPr>
      <w:rFonts w:ascii="Calibri" w:hAnsi="Calibri" w:eastAsia="Calibri" w:cs="Calibri"/>
      <w:b w:val="true"/>
      <w:color w:val="5b9bd5"/>
    </w:rPr>
  </w:style>
  <w:style w:type="paragraph" w:styleId="Heading4">
    <w:name w:val="heading 4"/>
    <w:basedOn w:val="Normal"/>
    <w:next w:val="Normal"/>
    <w:pPr>
      <w:keepNext w:val="true"/>
      <w:keepLines w:val="true"/>
      <w:pageBreakBefore w:val="false"/>
      <w:spacing w:before="240" w:after="40" w:lineRule="auto"/>
    </w:pPr>
    <w:rPr>
      <w:b w:val="true"/>
      <w:sz w:val="24"/>
      <w:szCs w:val="24"/>
    </w:rPr>
  </w:style>
  <w:style w:type="paragraph" w:styleId="Heading5">
    <w:name w:val="heading 5"/>
    <w:basedOn w:val="Normal"/>
    <w:next w:val="Normal"/>
    <w:pPr>
      <w:keepNext w:val="true"/>
      <w:keepLines w:val="true"/>
      <w:pageBreakBefore w:val="false"/>
      <w:spacing w:before="220" w:after="40" w:lineRule="auto"/>
    </w:pPr>
    <w:rPr>
      <w:b w:val="true"/>
      <w:sz w:val="22"/>
      <w:szCs w:val="22"/>
    </w:rPr>
  </w:style>
  <w:style w:type="paragraph" w:styleId="Heading6">
    <w:name w:val="heading 6"/>
    <w:basedOn w:val="Normal"/>
    <w:next w:val="Normal"/>
    <w:pPr>
      <w:keepNext w:val="true"/>
      <w:keepLines w:val="true"/>
      <w:pageBreakBefore w:val="false"/>
      <w:spacing w:before="200" w:after="40" w:lineRule="auto"/>
    </w:pPr>
    <w:rPr>
      <w:b w:val="true"/>
      <w:sz w:val="20"/>
      <w:szCs w:val="20"/>
    </w:rPr>
  </w:style>
  <w:style w:type="paragraph" w:styleId="Title">
    <w:name w:val="Title"/>
    <w:basedOn w:val="Normal"/>
    <w:next w:val="Normal"/>
    <w:pPr>
      <w:keepNext w:val="true"/>
      <w:keepLines w:val="true"/>
      <w:pageBreakBefore w:val="false"/>
      <w:spacing w:before="480" w:after="120" w:lineRule="auto"/>
    </w:pPr>
    <w:rPr>
      <w:b w:val="true"/>
      <w:sz w:val="72"/>
      <w:szCs w:val="72"/>
    </w:rPr>
  </w:style>
  <w:style w:type="paragraph" w:styleId="a" w:default="true">
    <w:name w:val="Normal"/>
    <w:qFormat w:val="true"/>
  </w:style>
  <w:style w:type="paragraph" w:styleId="2">
    <w:name w:val="heading 2"/>
    <w:basedOn w:val="a"/>
    <w:next w:val="a"/>
    <w:link w:val="20"/>
    <w:unhideWhenUsed w:val="true"/>
    <w:qFormat w:val="true"/>
    <w:rsid w:val="00E6288F"/>
    <w:pPr>
      <w:keepNext w:val="true"/>
      <w:spacing w:after="0" w:line="240" w:lineRule="auto"/>
      <w:jc w:val="center"/>
      <w:outlineLvl w:val="1"/>
    </w:pPr>
    <w:rPr>
      <w:rFonts w:ascii="Times New Roman" w:hAnsi="Times New Roman" w:eastAsia="Times New Roman" w:cs="Times New Roman"/>
      <w:b w:val="true"/>
      <w:sz w:val="24"/>
      <w:szCs w:val="24"/>
      <w:lang w:eastAsia="ru-RU"/>
    </w:rPr>
  </w:style>
  <w:style w:type="paragraph" w:styleId="3">
    <w:name w:val="heading 3"/>
    <w:basedOn w:val="a"/>
    <w:next w:val="a"/>
    <w:link w:val="30"/>
    <w:uiPriority w:val="9"/>
    <w:semiHidden w:val="true"/>
    <w:unhideWhenUsed w:val="true"/>
    <w:qFormat w:val="true"/>
    <w:rsid w:val="0085642E"/>
    <w:pPr>
      <w:keepNext w:val="true"/>
      <w:keepLines w:val="true"/>
      <w:spacing w:before="200" w:after="0"/>
      <w:outlineLvl w:val="2"/>
    </w:pPr>
    <w:rPr>
      <w:rFonts w:asciiTheme="majorHAnsi" w:hAnsiTheme="majorHAnsi" w:eastAsiaTheme="majorEastAsia" w:cstheme="majorBidi"/>
      <w:b w:val="true"/>
      <w:bCs w:val="true"/>
      <w:color w:val="5b9bd5" w:themeColor="accent1"/>
    </w:rPr>
  </w:style>
  <w:style w:type="character" w:styleId="a0" w:default="true">
    <w:name w:val="Default Paragraph Font"/>
    <w:uiPriority w:val="1"/>
    <w:semiHidden w:val="true"/>
    <w:unhideWhenUsed w:val="true"/>
  </w:style>
  <w:style w:type="table" w:styleId="a1" w:default="true">
    <w:name w:val="Normal Table"/>
    <w:uiPriority w:val="99"/>
    <w:semiHidden w:val="true"/>
    <w:unhideWhenUsed w:val="true"/>
    <w:tblPr>
      <w:tblInd w:w="0" w:type="dxa"/>
      <w:tblCellMar>
        <w:top w:w="0" w:type="dxa"/>
        <w:left w:w="108" w:type="dxa"/>
        <w:bottom w:w="0" w:type="dxa"/>
        <w:right w:w="108" w:type="dxa"/>
      </w:tblCellMar>
    </w:tblPr>
  </w:style>
  <w:style w:type="numbering" w:styleId="a2" w:default="true">
    <w:name w:val="No List"/>
    <w:uiPriority w:val="99"/>
    <w:semiHidden w:val="true"/>
    <w:unhideWhenUsed w:val="true"/>
  </w:style>
  <w:style w:type="table" w:styleId="a3">
    <w:name w:val="Table Grid"/>
    <w:basedOn w:val="a1"/>
    <w:uiPriority w:val="39"/>
    <w:rsid w:val="006228D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header"/>
    <w:basedOn w:val="a"/>
    <w:link w:val="a5"/>
    <w:unhideWhenUsed w:val="true"/>
    <w:rsid w:val="006228D1"/>
    <w:pPr>
      <w:tabs>
        <w:tab w:val="center" w:pos="4677"/>
        <w:tab w:val="right" w:pos="9355"/>
      </w:tabs>
      <w:spacing w:after="0" w:line="240" w:lineRule="auto"/>
    </w:pPr>
  </w:style>
  <w:style w:type="character" w:styleId="a5" w:customStyle="true">
    <w:name w:val="Верхний колонтитул Знак"/>
    <w:basedOn w:val="a0"/>
    <w:link w:val="a4"/>
    <w:rsid w:val="006228D1"/>
  </w:style>
  <w:style w:type="paragraph" w:styleId="a6">
    <w:name w:val="footer"/>
    <w:basedOn w:val="a"/>
    <w:link w:val="a7"/>
    <w:uiPriority w:val="99"/>
    <w:unhideWhenUsed w:val="true"/>
    <w:rsid w:val="006228D1"/>
    <w:pPr>
      <w:tabs>
        <w:tab w:val="center" w:pos="4677"/>
        <w:tab w:val="right" w:pos="9355"/>
      </w:tabs>
      <w:spacing w:after="0" w:line="240" w:lineRule="auto"/>
    </w:pPr>
  </w:style>
  <w:style w:type="character" w:styleId="a7" w:customStyle="true">
    <w:name w:val="Нижний колонтитул Знак"/>
    <w:basedOn w:val="a0"/>
    <w:link w:val="a6"/>
    <w:uiPriority w:val="99"/>
    <w:rsid w:val="006228D1"/>
  </w:style>
  <w:style w:type="character" w:styleId="a8">
    <w:name w:val="Strong"/>
    <w:basedOn w:val="a0"/>
    <w:qFormat w:val="true"/>
    <w:rsid w:val="006F7325"/>
    <w:rPr>
      <w:b w:val="true"/>
      <w:bCs w:val="true"/>
    </w:rPr>
  </w:style>
  <w:style w:type="paragraph" w:styleId="a9">
    <w:name w:val="endnote text"/>
    <w:basedOn w:val="a"/>
    <w:link w:val="aa"/>
    <w:uiPriority w:val="99"/>
    <w:semiHidden w:val="true"/>
    <w:unhideWhenUsed w:val="true"/>
    <w:rsid w:val="00AD7BF9"/>
    <w:pPr>
      <w:spacing w:after="0" w:line="240" w:lineRule="auto"/>
    </w:pPr>
    <w:rPr>
      <w:sz w:val="20"/>
      <w:szCs w:val="20"/>
    </w:rPr>
  </w:style>
  <w:style w:type="character" w:styleId="aa" w:customStyle="true">
    <w:name w:val="Текст концевой сноски Знак"/>
    <w:basedOn w:val="a0"/>
    <w:link w:val="a9"/>
    <w:uiPriority w:val="99"/>
    <w:semiHidden w:val="true"/>
    <w:rsid w:val="00AD7BF9"/>
    <w:rPr>
      <w:sz w:val="20"/>
      <w:szCs w:val="20"/>
    </w:rPr>
  </w:style>
  <w:style w:type="character" w:styleId="ab">
    <w:name w:val="endnote reference"/>
    <w:basedOn w:val="a0"/>
    <w:uiPriority w:val="99"/>
    <w:semiHidden w:val="true"/>
    <w:unhideWhenUsed w:val="true"/>
    <w:rsid w:val="00AD7BF9"/>
    <w:rPr>
      <w:vertAlign w:val="superscript"/>
    </w:rPr>
  </w:style>
  <w:style w:type="paragraph" w:styleId="ac">
    <w:name w:val="List Paragraph"/>
    <w:basedOn w:val="a"/>
    <w:uiPriority w:val="34"/>
    <w:qFormat w:val="true"/>
    <w:rsid w:val="0061370B"/>
    <w:pPr>
      <w:ind w:left="720"/>
      <w:contextualSpacing w:val="true"/>
    </w:pPr>
  </w:style>
  <w:style w:type="character" w:styleId="20" w:customStyle="true">
    <w:name w:val="Заголовок 2 Знак"/>
    <w:basedOn w:val="a0"/>
    <w:link w:val="2"/>
    <w:rsid w:val="00E6288F"/>
    <w:rPr>
      <w:rFonts w:ascii="Times New Roman" w:hAnsi="Times New Roman" w:eastAsia="Times New Roman" w:cs="Times New Roman"/>
      <w:b w:val="true"/>
      <w:sz w:val="24"/>
      <w:szCs w:val="24"/>
      <w:lang w:eastAsia="ru-RU"/>
    </w:rPr>
  </w:style>
  <w:style w:type="paragraph" w:styleId="ad">
    <w:name w:val="Body Text Indent"/>
    <w:basedOn w:val="a"/>
    <w:link w:val="ae"/>
    <w:semiHidden w:val="true"/>
    <w:unhideWhenUsed w:val="true"/>
    <w:rsid w:val="00E6288F"/>
    <w:pPr>
      <w:spacing w:after="0" w:line="240" w:lineRule="auto"/>
      <w:ind w:left="-288" w:firstLine="288"/>
      <w:jc w:val="center"/>
    </w:pPr>
    <w:rPr>
      <w:rFonts w:ascii="Times New Roman" w:hAnsi="Times New Roman" w:eastAsia="Times New Roman" w:cs="Times New Roman"/>
      <w:sz w:val="24"/>
      <w:szCs w:val="24"/>
      <w:lang w:val="en-US" w:eastAsia="ru-RU"/>
    </w:rPr>
  </w:style>
  <w:style w:type="character" w:styleId="ae" w:customStyle="true">
    <w:name w:val="Основной текст с отступом Знак"/>
    <w:basedOn w:val="a0"/>
    <w:link w:val="ad"/>
    <w:semiHidden w:val="true"/>
    <w:rsid w:val="00E6288F"/>
    <w:rPr>
      <w:rFonts w:ascii="Times New Roman" w:hAnsi="Times New Roman" w:eastAsia="Times New Roman" w:cs="Times New Roman"/>
      <w:sz w:val="24"/>
      <w:szCs w:val="24"/>
      <w:lang w:val="en-US" w:eastAsia="ru-RU"/>
    </w:rPr>
  </w:style>
  <w:style w:type="paragraph" w:styleId="af">
    <w:name w:val="Balloon Text"/>
    <w:basedOn w:val="a"/>
    <w:link w:val="af0"/>
    <w:uiPriority w:val="99"/>
    <w:semiHidden w:val="true"/>
    <w:unhideWhenUsed w:val="true"/>
    <w:rsid w:val="00142EAB"/>
    <w:pPr>
      <w:spacing w:after="0" w:line="240" w:lineRule="auto"/>
    </w:pPr>
    <w:rPr>
      <w:rFonts w:ascii="Segoe UI" w:hAnsi="Segoe UI" w:cs="Segoe UI"/>
      <w:sz w:val="18"/>
      <w:szCs w:val="18"/>
    </w:rPr>
  </w:style>
  <w:style w:type="character" w:styleId="af0" w:customStyle="true">
    <w:name w:val="Текст выноски Знак"/>
    <w:basedOn w:val="a0"/>
    <w:link w:val="af"/>
    <w:uiPriority w:val="99"/>
    <w:semiHidden w:val="true"/>
    <w:rsid w:val="00142EAB"/>
    <w:rPr>
      <w:rFonts w:ascii="Segoe UI" w:hAnsi="Segoe UI" w:cs="Segoe UI"/>
      <w:sz w:val="18"/>
      <w:szCs w:val="18"/>
    </w:rPr>
  </w:style>
  <w:style w:type="character" w:styleId="af1">
    <w:name w:val="annotation reference"/>
    <w:basedOn w:val="a0"/>
    <w:uiPriority w:val="99"/>
    <w:semiHidden w:val="true"/>
    <w:unhideWhenUsed w:val="true"/>
    <w:rsid w:val="00A90DD4"/>
    <w:rPr>
      <w:sz w:val="16"/>
      <w:szCs w:val="16"/>
    </w:rPr>
  </w:style>
  <w:style w:type="paragraph" w:styleId="af2">
    <w:name w:val="annotation text"/>
    <w:basedOn w:val="a"/>
    <w:link w:val="af3"/>
    <w:uiPriority w:val="99"/>
    <w:semiHidden w:val="true"/>
    <w:unhideWhenUsed w:val="true"/>
    <w:rsid w:val="00A90DD4"/>
    <w:pPr>
      <w:spacing w:line="240" w:lineRule="auto"/>
    </w:pPr>
    <w:rPr>
      <w:sz w:val="20"/>
      <w:szCs w:val="20"/>
    </w:rPr>
  </w:style>
  <w:style w:type="character" w:styleId="af3" w:customStyle="true">
    <w:name w:val="Текст примечания Знак"/>
    <w:basedOn w:val="a0"/>
    <w:link w:val="af2"/>
    <w:uiPriority w:val="99"/>
    <w:semiHidden w:val="true"/>
    <w:rsid w:val="00A90DD4"/>
    <w:rPr>
      <w:sz w:val="20"/>
      <w:szCs w:val="20"/>
    </w:rPr>
  </w:style>
  <w:style w:type="paragraph" w:styleId="af4">
    <w:name w:val="annotation subject"/>
    <w:basedOn w:val="af2"/>
    <w:next w:val="af2"/>
    <w:link w:val="af5"/>
    <w:uiPriority w:val="99"/>
    <w:semiHidden w:val="true"/>
    <w:unhideWhenUsed w:val="true"/>
    <w:rsid w:val="00A90DD4"/>
    <w:rPr>
      <w:b w:val="true"/>
      <w:bCs w:val="true"/>
    </w:rPr>
  </w:style>
  <w:style w:type="character" w:styleId="af5" w:customStyle="true">
    <w:name w:val="Тема примечания Знак"/>
    <w:basedOn w:val="af3"/>
    <w:link w:val="af4"/>
    <w:uiPriority w:val="99"/>
    <w:semiHidden w:val="true"/>
    <w:rsid w:val="00A90DD4"/>
    <w:rPr>
      <w:b w:val="true"/>
      <w:bCs w:val="true"/>
      <w:sz w:val="20"/>
      <w:szCs w:val="20"/>
    </w:rPr>
  </w:style>
  <w:style w:type="paragraph" w:styleId="21">
    <w:name w:val="Body Text 2"/>
    <w:basedOn w:val="a"/>
    <w:link w:val="22"/>
    <w:uiPriority w:val="99"/>
    <w:semiHidden w:val="true"/>
    <w:unhideWhenUsed w:val="true"/>
    <w:rsid w:val="00A762DD"/>
    <w:pPr>
      <w:spacing w:after="120" w:line="480" w:lineRule="auto"/>
    </w:pPr>
  </w:style>
  <w:style w:type="character" w:styleId="22" w:customStyle="true">
    <w:name w:val="Основной текст 2 Знак"/>
    <w:basedOn w:val="a0"/>
    <w:link w:val="21"/>
    <w:uiPriority w:val="99"/>
    <w:semiHidden w:val="true"/>
    <w:rsid w:val="00A762DD"/>
  </w:style>
  <w:style w:type="character" w:styleId="30" w:customStyle="true">
    <w:name w:val="Заголовок 3 Знак"/>
    <w:basedOn w:val="a0"/>
    <w:link w:val="3"/>
    <w:uiPriority w:val="9"/>
    <w:semiHidden w:val="true"/>
    <w:rsid w:val="0085642E"/>
    <w:rPr>
      <w:rFonts w:asciiTheme="majorHAnsi" w:hAnsiTheme="majorHAnsi" w:eastAsiaTheme="majorEastAsia" w:cstheme="majorBidi"/>
      <w:b w:val="true"/>
      <w:bCs w:val="true"/>
      <w:color w:val="5b9bd5" w:themeColor="accent1"/>
    </w:rPr>
  </w:style>
  <w:style w:type="character" w:styleId="af6">
    <w:name w:val="Emphasis"/>
    <w:basedOn w:val="a0"/>
    <w:uiPriority w:val="20"/>
    <w:qFormat w:val="true"/>
    <w:rsid w:val="00C332EB"/>
    <w:rPr>
      <w:i w:val="true"/>
      <w:iCs w:val="true"/>
    </w:rPr>
  </w:style>
  <w:style w:type="paragraph" w:styleId="af7">
    <w:name w:val="Revision"/>
    <w:hidden w:val="true"/>
    <w:uiPriority w:val="99"/>
    <w:semiHidden w:val="true"/>
    <w:rsid w:val="000347C4"/>
    <w:pPr>
      <w:spacing w:after="0" w:line="240" w:lineRule="auto"/>
    </w:pPr>
  </w:style>
  <w:style w:type="paragraph" w:styleId="Subtitle">
    <w:name w:val="Subtitle"/>
    <w:basedOn w:val="Normal"/>
    <w:next w:val="Normal"/>
    <w:pPr>
      <w:keepNext w:val="true"/>
      <w:keepLines w:val="true"/>
      <w:pageBreakBefore w:val="false"/>
      <w:spacing w:before="360" w:after="80" w:lineRule="auto"/>
    </w:pPr>
    <w:rPr>
      <w:rFonts w:ascii="Georgia" w:hAnsi="Georgia" w:eastAsia="Georgia" w:cs="Georgia"/>
      <w:i w:val="true"/>
      <w:color w:val="666666"/>
      <w:sz w:val="48"/>
      <w:szCs w:val="48"/>
    </w:rPr>
  </w:style>
  <w:style w:type="table" w:styleId="Tab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Table2">
    <w:basedOn w:val="TableNormal"/>
    <w:tblPr>
      <w:tblStyleRowBandSize w:val="1"/>
      <w:tblStyleColBandSize w:val="1"/>
      <w:tblCellMar>
        <w:top w:w="0" w:type="dxa"/>
        <w:left w:w="115" w:type="dxa"/>
        <w:bottom w:w="0" w:type="dxa"/>
        <w:right w:w="115" w:type="dxa"/>
      </w:tblCellMar>
    </w:tblPr>
  </w:style>
  <w:style w:type="table" w:styleId="Table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xmlns:xml="http://www.w3.org/XML/1998/namespace"><Relationship Target="theme/theme1.xml" Type="http://schemas.openxmlformats.org/officeDocument/2006/relationships/theme" Id="rId1"/><Relationship Target="comments.xml" Type="http://schemas.openxmlformats.org/officeDocument/2006/relationships/comments" Id="rId2"/><Relationship Target="settings.xml" Type="http://schemas.openxmlformats.org/officeDocument/2006/relationships/settings" Id="rId3"/><Relationship Target="fontTable.xml" Type="http://schemas.openxmlformats.org/officeDocument/2006/relationships/fontTable" Id="rId4"/><Relationship Target="numbering.xml" Type="http://schemas.openxmlformats.org/officeDocument/2006/relationships/numbering" Id="rId5"/><Relationship Target="styles.xml" Type="http://schemas.openxmlformats.org/officeDocument/2006/relationships/styles" Id="rId6"/><Relationship Target="../customXML/item1.xml" Type="http://schemas.openxmlformats.org/officeDocument/2006/relationships/customXml" Id="rId7"/><Relationship Target="commentsExtended.xml" Type="http://schemas.microsoft.com/office/2011/relationships/commentsExtended" Id="rId8"/></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4uwDuoR/5tjIQ10KLBsR/SrRg==">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01.0016</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2021-01-08T06:42:00Z</dcterms:created>
  <dc:creator xmlns:dc="http://purl.org/dc/elements/1.1/">Ramil Mirgeydarov</dc:creator>
</cp:coreProperties>
</file>