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This agreement (hereinafter the  «Agreement» is signed between:</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called the "Seller") represented by Director Mr.Kakhaber Darjania </w:t>
              <w:br w:type="textWrapping"/>
              <w:t xml:space="preserve">and</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__________</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organized and operating under the laws of the Kazakhstan (hereinafter called  the "Buyer") represented by  director </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«Parties»).</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br w:type="textWrapping"/>
            </w:r>
          </w:p>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8">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Kazakhstan.</w:t>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1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dollars.</w:t>
            </w:r>
          </w:p>
          <w:p w:rsidR="00000000" w:rsidDel="00000000" w:rsidP="00000000" w:rsidRDefault="00000000" w:rsidRPr="00000000" w14:paraId="00000026">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№001 to The Agreement.  The total amount of this Agreement is </w:t>
                  <w:br w:type="textWrapping"/>
                  <w:t xml:space="preserve">1 000 000 (one million) dollars.</w:t>
                </w:r>
              </w:sdtContent>
            </w:sdt>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w:t>
            </w:r>
          </w:p>
          <w:p w:rsidR="00000000" w:rsidDel="00000000" w:rsidP="00000000" w:rsidRDefault="00000000" w:rsidRPr="00000000" w14:paraId="000000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2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4.1 The condition for payment under this contract is deferred 100% prepayment.</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US dollars by bank transfer into the bank account of the Seller the date of submission of the monthly sales report to the following requisites:</w:t>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Beneficiary: LLC RETTAVIA</w:t>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w:t>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rtl w:val="0"/>
              </w:rPr>
              <w:t xml:space="preserve">Bank of Georgia</w:t>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for incoming money on the account Seller present Agreement.</w:t>
            </w:r>
          </w:p>
          <w:p w:rsidR="00000000" w:rsidDel="00000000" w:rsidP="00000000" w:rsidRDefault="00000000" w:rsidRPr="00000000" w14:paraId="0000004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5% from delay amount.</w:t>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5% from delay amount.</w:t>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6.3</w:t>
              <w:tab/>
              <w:t xml:space="preserve">All sums payable by the Buyer to the Seller pursuant to this Article 6 shall be paid by wire transfer to such bank account of the Seller as indicated by the Seller in Article 4.5 hereof.</w:t>
            </w:r>
          </w:p>
          <w:p w:rsidR="00000000" w:rsidDel="00000000" w:rsidP="00000000" w:rsidRDefault="00000000" w:rsidRPr="00000000" w14:paraId="0000005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2">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br w:type="textWrapping"/>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6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
          <w:p w:rsidR="00000000" w:rsidDel="00000000" w:rsidP="00000000" w:rsidRDefault="00000000" w:rsidRPr="00000000" w14:paraId="0000006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copy of certificate of analysis for every product in the English and/or Russian languages.</w:t>
            </w:r>
          </w:p>
          <w:p w:rsidR="00000000" w:rsidDel="00000000" w:rsidP="00000000" w:rsidRDefault="00000000" w:rsidRPr="00000000" w14:paraId="0000007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GOSTs of the Republic of Kazakhstan, technical conditions for this type of goods and be confirmed by a Quality certificate.</w:t>
            </w:r>
          </w:p>
          <w:p w:rsidR="00000000" w:rsidDel="00000000" w:rsidP="00000000" w:rsidRDefault="00000000" w:rsidRPr="00000000" w14:paraId="0000007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77">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w:t>
            </w:r>
          </w:p>
          <w:p w:rsidR="00000000" w:rsidDel="00000000" w:rsidP="00000000" w:rsidRDefault="00000000" w:rsidRPr="00000000" w14:paraId="0000007B">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5 (five)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7C">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w:t>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7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ind w:left="-136"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8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be correspond to the number of packages stated in Purchase Order and shall correspond to the shipping documents.</w:t>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in those quantities indicated in the shipping documents.</w:t>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9F">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3">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D5">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D7">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D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E">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E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E5">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E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date of its execution and shall be valid and effective until </w:t>
              <w:br w:type="textWrapping"/>
              <w:t xml:space="preserve">December 31, 2021 and can be prolonged for the three-year period  unless terminated by the Parties’ mutual written consent or otherwise in accordance with this Agreement.</w:t>
            </w:r>
          </w:p>
          <w:p w:rsidR="00000000" w:rsidDel="00000000" w:rsidP="00000000" w:rsidRDefault="00000000" w:rsidRPr="00000000" w14:paraId="000000E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D">
            <w:pPr>
              <w:jc w:val="both"/>
              <w:rPr>
                <w:rFonts w:ascii="Verdana" w:cs="Verdana" w:eastAsia="Verdana" w:hAnsi="Verdana"/>
                <w:b w:val="1"/>
              </w:rPr>
            </w:pPr>
            <w:r w:rsidDel="00000000" w:rsidR="00000000" w:rsidRPr="00000000">
              <w:rPr>
                <w:rFonts w:ascii="Verdana" w:cs="Verdana" w:eastAsia="Verdana" w:hAnsi="Verdana"/>
                <w:b w:val="1"/>
                <w:rtl w:val="0"/>
              </w:rPr>
              <w:t xml:space="preserve">THE SELLER</w:t>
            </w:r>
          </w:p>
          <w:p w:rsidR="00000000" w:rsidDel="00000000" w:rsidP="00000000" w:rsidRDefault="00000000" w:rsidRPr="00000000" w14:paraId="000000F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b w:val="1"/>
              </w:rPr>
            </w:pPr>
            <w:r w:rsidDel="00000000" w:rsidR="00000000" w:rsidRPr="00000000">
              <w:rPr>
                <w:rFonts w:ascii="Verdana" w:cs="Verdana" w:eastAsia="Verdana" w:hAnsi="Verdana"/>
                <w:b w:val="1"/>
                <w:rtl w:val="0"/>
              </w:rPr>
              <w:t xml:space="preserve">LLC RETTAVIA</w:t>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rtl w:val="0"/>
              </w:rPr>
              <w:t xml:space="preserve">Beneficiary bank: Bank of Georgia</w:t>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Kakhaber Darjania</w:t>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E">
            <w:pPr>
              <w:jc w:val="both"/>
              <w:rPr>
                <w:rFonts w:ascii="Verdana" w:cs="Verdana" w:eastAsia="Verdana" w:hAnsi="Verdana"/>
                <w:b w:val="1"/>
              </w:rPr>
            </w:pPr>
            <w:r w:rsidDel="00000000" w:rsidR="00000000" w:rsidRPr="00000000">
              <w:rPr>
                <w:rFonts w:ascii="Verdana" w:cs="Verdana" w:eastAsia="Verdana" w:hAnsi="Verdana"/>
                <w:b w:val="1"/>
                <w:rtl w:val="0"/>
              </w:rPr>
              <w:t xml:space="preserve">THE BUYER:</w:t>
            </w:r>
          </w:p>
          <w:p w:rsidR="00000000" w:rsidDel="00000000" w:rsidP="00000000" w:rsidRDefault="00000000" w:rsidRPr="00000000" w14:paraId="0000010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0">
            <w:pPr>
              <w:pBdr>
                <w:bottom w:color="000000" w:space="1" w:sz="12" w:val="single"/>
              </w:pBd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114">
            <w:pPr>
              <w:jc w:val="center"/>
              <w:rPr>
                <w:rFonts w:ascii="Verdana" w:cs="Verdana" w:eastAsia="Verdana" w:hAnsi="Verdana"/>
                <w:b w:val="1"/>
                <w:highlight w:val="yellow"/>
              </w:rPr>
            </w:pPr>
            <w:r w:rsidDel="00000000" w:rsidR="00000000" w:rsidRPr="00000000">
              <w:rPr>
                <w:rFonts w:ascii="Verdana" w:cs="Verdana" w:eastAsia="Verdana" w:hAnsi="Verdana"/>
                <w:b w:val="1"/>
                <w:rtl w:val="0"/>
              </w:rPr>
              <w:t xml:space="preserve">ДОГОВОР ПОСТАВКИ </w:t>
              <w:br w:type="textWrapping"/>
            </w:r>
            <w:sdt>
              <w:sdtPr>
                <w:tag w:val="goog_rdk_1"/>
              </w:sdtPr>
              <w:sdtContent>
                <w:r w:rsidDel="00000000" w:rsidR="00000000" w:rsidRPr="00000000">
                  <w:rPr>
                    <w:rFonts w:ascii="Arial Unicode MS" w:cs="Arial Unicode MS" w:eastAsia="Arial Unicode MS" w:hAnsi="Arial Unicode MS"/>
                    <w:b w:val="1"/>
                    <w:highlight w:val="yellow"/>
                    <w:rtl w:val="0"/>
                  </w:rPr>
                  <w:t xml:space="preserve">№ </w:t>
                </w:r>
              </w:sdtContent>
            </w:sdt>
          </w:p>
          <w:p w:rsidR="00000000" w:rsidDel="00000000" w:rsidP="00000000" w:rsidRDefault="00000000" w:rsidRPr="00000000" w14:paraId="000001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1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A">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Настоящий договор (далее именуется «Договор») заключен между:</w:t>
            </w:r>
          </w:p>
          <w:p w:rsidR="00000000" w:rsidDel="00000000" w:rsidP="00000000" w:rsidRDefault="00000000" w:rsidRPr="00000000" w14:paraId="000001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b w:val="1"/>
                <w:rtl w:val="0"/>
              </w:rPr>
              <w:t xml:space="preserve">ООО «Rettavia»</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 «Продавец»), в лице </w:t>
            </w:r>
            <w:r w:rsidDel="00000000" w:rsidR="00000000" w:rsidRPr="00000000">
              <w:rPr>
                <w:rFonts w:ascii="Verdana" w:cs="Verdana" w:eastAsia="Verdana" w:hAnsi="Verdana"/>
                <w:highlight w:val="yellow"/>
                <w:rtl w:val="0"/>
              </w:rPr>
              <w:t xml:space="preserve">директора Кахабера Даржания</w:t>
            </w:r>
            <w:r w:rsidDel="00000000" w:rsidR="00000000" w:rsidRPr="00000000">
              <w:rPr>
                <w:rFonts w:ascii="Verdana" w:cs="Verdana" w:eastAsia="Verdana" w:hAnsi="Verdana"/>
                <w:rtl w:val="0"/>
              </w:rPr>
              <w:t xml:space="preserve"> </w:t>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rtl w:val="0"/>
              </w:rPr>
              <w:t xml:space="preserve">И</w:t>
            </w: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b w:val="1"/>
                <w:color w:val="000000"/>
                <w:highlight w:val="yellow"/>
                <w:rtl w:val="0"/>
              </w:rPr>
              <w:t xml:space="preserve">__________</w:t>
            </w:r>
            <w:r w:rsidDel="00000000" w:rsidR="00000000" w:rsidRPr="00000000">
              <w:rPr>
                <w:rFonts w:ascii="Verdana" w:cs="Verdana" w:eastAsia="Verdana" w:hAnsi="Verdana"/>
                <w:rtl w:val="0"/>
              </w:rPr>
              <w:t xml:space="preserve">, созданным и действующим по законодательству Республики Казахстан (далее именуется «Покупатель »), в лице директора</w:t>
            </w:r>
          </w:p>
          <w:p w:rsidR="00000000" w:rsidDel="00000000" w:rsidP="00000000" w:rsidRDefault="00000000" w:rsidRPr="00000000" w14:paraId="000001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F">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«Стороны»). </w:t>
            </w:r>
          </w:p>
          <w:p w:rsidR="00000000" w:rsidDel="00000000" w:rsidP="00000000" w:rsidRDefault="00000000" w:rsidRPr="00000000" w14:paraId="000001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1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2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6">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27">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28">
            <w:pPr>
              <w:jc w:val="both"/>
              <w:rPr>
                <w:rFonts w:ascii="Verdana" w:cs="Verdana" w:eastAsia="Verdana" w:hAnsi="Verdana"/>
                <w:highlight w:val="yellow"/>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w:t>
            </w:r>
            <w:r w:rsidDel="00000000" w:rsidR="00000000" w:rsidRPr="00000000">
              <w:rPr>
                <w:rFonts w:ascii="Verdana" w:cs="Verdana" w:eastAsia="Verdana" w:hAnsi="Verdana"/>
                <w:highlight w:val="yellow"/>
                <w:rtl w:val="0"/>
              </w:rPr>
              <w:t xml:space="preserve">ТОО «ALG Company» и расположенный по адресу Красногвардейский Тракт (ул. Суюнбая) 258, г. Алматы, Республика Казахстан</w:t>
            </w:r>
          </w:p>
          <w:p w:rsidR="00000000" w:rsidDel="00000000" w:rsidP="00000000" w:rsidRDefault="00000000" w:rsidRPr="00000000" w14:paraId="00000129">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2A">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Казахстана.</w:t>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2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D">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2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3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долларах.</w:t>
            </w:r>
          </w:p>
          <w:p w:rsidR="00000000" w:rsidDel="00000000" w:rsidP="00000000" w:rsidRDefault="00000000" w:rsidRPr="00000000" w14:paraId="00000135">
            <w:pPr>
              <w:jc w:val="both"/>
              <w:rPr>
                <w:rFonts w:ascii="Verdana" w:cs="Verdana" w:eastAsia="Verdana" w:hAnsi="Verdana"/>
                <w:highlight w:val="yellow"/>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br w:type="textWrapping"/>
                </w:r>
              </w:sdtContent>
            </w:sdt>
            <w:r w:rsidDel="00000000" w:rsidR="00000000" w:rsidRPr="00000000">
              <w:rPr>
                <w:rFonts w:ascii="Verdana" w:cs="Verdana" w:eastAsia="Verdana" w:hAnsi="Verdana"/>
                <w:highlight w:val="yellow"/>
                <w:rtl w:val="0"/>
              </w:rPr>
              <w:t xml:space="preserve">1 000 000 (одного миллиона) долларов.</w:t>
            </w:r>
          </w:p>
          <w:p w:rsidR="00000000" w:rsidDel="00000000" w:rsidP="00000000" w:rsidRDefault="00000000" w:rsidRPr="00000000" w14:paraId="00000136">
            <w:pPr>
              <w:jc w:val="both"/>
              <w:rPr>
                <w:rFonts w:ascii="Verdana" w:cs="Verdana" w:eastAsia="Verdana" w:hAnsi="Verdana"/>
                <w:highlight w:val="yellow"/>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w:t>
            </w:r>
          </w:p>
          <w:p w:rsidR="00000000" w:rsidDel="00000000" w:rsidP="00000000" w:rsidRDefault="00000000" w:rsidRPr="00000000" w14:paraId="000001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B">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3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3D">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Условием оплаты по настоящему контракту является </w:t>
            </w:r>
            <w:r w:rsidDel="00000000" w:rsidR="00000000" w:rsidRPr="00000000">
              <w:rPr>
                <w:rFonts w:ascii="Verdana" w:cs="Verdana" w:eastAsia="Verdana" w:hAnsi="Verdana"/>
                <w:highlight w:val="yellow"/>
                <w:rtl w:val="0"/>
              </w:rPr>
              <w:t xml:space="preserve">100%</w:t>
            </w:r>
            <w:r w:rsidDel="00000000" w:rsidR="00000000" w:rsidRPr="00000000">
              <w:rPr>
                <w:rFonts w:ascii="Verdana" w:cs="Verdana" w:eastAsia="Verdana" w:hAnsi="Verdana"/>
                <w:rtl w:val="0"/>
              </w:rPr>
              <w:t xml:space="preserve"> предоплата.</w:t>
            </w:r>
          </w:p>
          <w:p w:rsidR="00000000" w:rsidDel="00000000" w:rsidP="00000000" w:rsidRDefault="00000000" w:rsidRPr="00000000" w14:paraId="0000013E">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w:t>
            </w:r>
            <w:r w:rsidDel="00000000" w:rsidR="00000000" w:rsidRPr="00000000">
              <w:rPr>
                <w:rFonts w:ascii="Verdana" w:cs="Verdana" w:eastAsia="Verdana" w:hAnsi="Verdana"/>
                <w:highlight w:val="yellow"/>
                <w:rtl w:val="0"/>
              </w:rPr>
              <w:t xml:space="preserve"> 5-го числа каждого месяца</w:t>
            </w:r>
            <w:r w:rsidDel="00000000" w:rsidR="00000000" w:rsidRPr="00000000">
              <w:rPr>
                <w:rFonts w:ascii="Verdana" w:cs="Verdana" w:eastAsia="Verdana" w:hAnsi="Verdana"/>
                <w:rtl w:val="0"/>
              </w:rPr>
              <w:t xml:space="preserve">, следующего за отчетным отчет по продаже с разбивкой по регионам.</w:t>
            </w:r>
          </w:p>
          <w:p w:rsidR="00000000" w:rsidDel="00000000" w:rsidP="00000000" w:rsidRDefault="00000000" w:rsidRPr="00000000" w14:paraId="00000140">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американских долларах банковским переводом на банковский счет Продавца по следующим реквизитам:  </w:t>
            </w:r>
          </w:p>
          <w:p w:rsidR="00000000" w:rsidDel="00000000" w:rsidP="00000000" w:rsidRDefault="00000000" w:rsidRPr="00000000" w14:paraId="0000014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rFonts w:ascii="Verdana" w:cs="Verdana" w:eastAsia="Verdana" w:hAnsi="Verdana"/>
                <w:highlight w:val="yellow"/>
              </w:rPr>
            </w:pPr>
            <w:r w:rsidDel="00000000" w:rsidR="00000000" w:rsidRPr="00000000">
              <w:rPr>
                <w:rFonts w:ascii="Verdana" w:cs="Verdana" w:eastAsia="Verdana" w:hAnsi="Verdana"/>
                <w:rtl w:val="0"/>
              </w:rPr>
              <w:t xml:space="preserve">Бенефициар: </w:t>
            </w:r>
            <w:r w:rsidDel="00000000" w:rsidR="00000000" w:rsidRPr="00000000">
              <w:rPr>
                <w:rFonts w:ascii="Verdana" w:cs="Verdana" w:eastAsia="Verdana" w:hAnsi="Verdana"/>
                <w:highlight w:val="yellow"/>
                <w:rtl w:val="0"/>
              </w:rPr>
              <w:t xml:space="preserve">LLC RETTAVIA</w:t>
            </w:r>
          </w:p>
          <w:p w:rsidR="00000000" w:rsidDel="00000000" w:rsidP="00000000" w:rsidRDefault="00000000" w:rsidRPr="00000000" w14:paraId="00000146">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1C-18 Free Industrial Zone, 1 Chkheidze </w:t>
            </w:r>
          </w:p>
          <w:p w:rsidR="00000000" w:rsidDel="00000000" w:rsidP="00000000" w:rsidRDefault="00000000" w:rsidRPr="00000000" w14:paraId="00000147">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Str. 4400, Poti, Georgia</w:t>
            </w:r>
          </w:p>
          <w:p w:rsidR="00000000" w:rsidDel="00000000" w:rsidP="00000000" w:rsidRDefault="00000000" w:rsidRPr="00000000" w14:paraId="00000148">
            <w:pPr>
              <w:rPr>
                <w:rFonts w:ascii="Verdana" w:cs="Verdana" w:eastAsia="Verdana" w:hAnsi="Verdana"/>
              </w:rPr>
            </w:pP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rtl w:val="0"/>
              </w:rPr>
              <w:t xml:space="preserve">Банк бенефициара: </w:t>
            </w:r>
          </w:p>
          <w:p w:rsidR="00000000" w:rsidDel="00000000" w:rsidP="00000000" w:rsidRDefault="00000000" w:rsidRPr="00000000" w14:paraId="0000014A">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Bank of Georgia</w:t>
            </w:r>
          </w:p>
          <w:p w:rsidR="00000000" w:rsidDel="00000000" w:rsidP="00000000" w:rsidRDefault="00000000" w:rsidRPr="00000000" w14:paraId="0000014B">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29a Gagarin str, Tbilisi 0160, Georgia</w:t>
            </w:r>
          </w:p>
          <w:p w:rsidR="00000000" w:rsidDel="00000000" w:rsidP="00000000" w:rsidRDefault="00000000" w:rsidRPr="00000000" w14:paraId="0000014C">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SWIFT code: BAGAGE22</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Счет: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GE54BG0000000590802200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5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5">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56">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w:t>
            </w:r>
            <w:r w:rsidDel="00000000" w:rsidR="00000000" w:rsidRPr="00000000">
              <w:rPr>
                <w:highlight w:val="yellow"/>
                <w:rtl w:val="0"/>
              </w:rPr>
              <w:t xml:space="preserve">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57">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5.3. </w:t>
              <w:tab/>
              <w:t xml:space="preserve">Поставка товаров осуществляется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30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от даты поступления денежных средств на расчетный счет Продавца настоящего Договора.</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При невозможности поставки Товара, в том числе при наступлении форм-мажорных обстоятельств, Продавец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10 рабочих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возвращает Покупателю внесенную</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Покупателем предоплату за Товар»</w:t>
            </w:r>
          </w:p>
          <w:p w:rsidR="00000000" w:rsidDel="00000000" w:rsidP="00000000" w:rsidRDefault="00000000" w:rsidRPr="00000000" w14:paraId="0000015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B">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5E">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5% от размера причитающегося  платежа.</w:t>
            </w:r>
          </w:p>
          <w:p w:rsidR="00000000" w:rsidDel="00000000" w:rsidP="00000000" w:rsidRDefault="00000000" w:rsidRPr="00000000" w14:paraId="0000015F">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60">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5% от размера непоставленного в срок товара.</w:t>
            </w:r>
          </w:p>
          <w:p w:rsidR="00000000" w:rsidDel="00000000" w:rsidP="00000000" w:rsidRDefault="00000000" w:rsidRPr="00000000" w14:paraId="00000161">
            <w:pPr>
              <w:jc w:val="both"/>
              <w:rPr>
                <w:rFonts w:ascii="Verdana" w:cs="Verdana" w:eastAsia="Verdana" w:hAnsi="Verdana"/>
              </w:rPr>
            </w:pPr>
            <w:r w:rsidDel="00000000" w:rsidR="00000000" w:rsidRPr="00000000">
              <w:rPr>
                <w:rFonts w:ascii="Verdana" w:cs="Verdana" w:eastAsia="Verdana" w:hAnsi="Verdana"/>
                <w:rtl w:val="0"/>
              </w:rPr>
              <w:t xml:space="preserve">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6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6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6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6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Fonts w:ascii="Verdana" w:cs="Verdana" w:eastAsia="Verdana" w:hAnsi="Verdana"/>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r w:rsidDel="00000000" w:rsidR="00000000" w:rsidRPr="00000000">
              <w:rPr>
                <w:rtl w:val="0"/>
              </w:rPr>
            </w:r>
          </w:p>
          <w:p w:rsidR="00000000" w:rsidDel="00000000" w:rsidP="00000000" w:rsidRDefault="00000000" w:rsidRPr="00000000" w14:paraId="0000016C">
            <w:pPr>
              <w:jc w:val="both"/>
              <w:rPr>
                <w:rFonts w:ascii="Verdana" w:cs="Verdana" w:eastAsia="Verdana" w:hAnsi="Verdana"/>
              </w:rPr>
            </w:pPr>
            <w:r w:rsidDel="00000000" w:rsidR="00000000" w:rsidRPr="00000000">
              <w:rPr>
                <w:rFonts w:ascii="Arial" w:cs="Arial" w:eastAsia="Arial" w:hAnsi="Arial"/>
                <w:rtl w:val="0"/>
              </w:rPr>
              <w:t xml:space="preserve">8.2. </w:t>
            </w:r>
            <w:r w:rsidDel="00000000" w:rsidR="00000000" w:rsidRPr="00000000">
              <w:rPr>
                <w:rFonts w:ascii="Verdana" w:cs="Verdana" w:eastAsia="Verdana" w:hAnsi="Verdana"/>
                <w:rtl w:val="0"/>
              </w:rPr>
              <w:t xml:space="preserve">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6D">
            <w:pPr>
              <w:jc w:val="both"/>
              <w:rPr>
                <w:rFonts w:ascii="Verdana" w:cs="Verdana" w:eastAsia="Verdana" w:hAnsi="Verdana"/>
              </w:rPr>
            </w:pPr>
            <w:r w:rsidDel="00000000" w:rsidR="00000000" w:rsidRPr="00000000">
              <w:rPr>
                <w:rFonts w:ascii="Verdana" w:cs="Verdana" w:eastAsia="Verdana" w:hAnsi="Verdana"/>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p w:rsidR="00000000" w:rsidDel="00000000" w:rsidP="00000000" w:rsidRDefault="00000000" w:rsidRPr="00000000" w14:paraId="0000016E">
            <w:pPr>
              <w:jc w:val="both"/>
              <w:rPr>
                <w:rFonts w:ascii="Verdana" w:cs="Verdana" w:eastAsia="Verdana" w:hAnsi="Verdana"/>
              </w:rPr>
            </w:pPr>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00000000" w:rsidDel="00000000" w:rsidP="00000000" w:rsidRDefault="00000000" w:rsidRPr="00000000" w14:paraId="0000016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7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соответствия продукции».</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00000000" w:rsidDel="00000000" w:rsidP="00000000" w:rsidRDefault="00000000" w:rsidRPr="00000000" w14:paraId="00000174">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75">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7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78">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w:t>
            </w:r>
          </w:p>
          <w:p w:rsidR="00000000" w:rsidDel="00000000" w:rsidP="00000000" w:rsidRDefault="00000000" w:rsidRPr="00000000" w14:paraId="00000179">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7A">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7B">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7C">
            <w:pPr>
              <w:jc w:val="both"/>
              <w:rPr>
                <w:rFonts w:ascii="Verdana" w:cs="Verdana" w:eastAsia="Verdana" w:hAnsi="Verdana"/>
              </w:rPr>
            </w:pPr>
            <w:r w:rsidDel="00000000" w:rsidR="00000000" w:rsidRPr="00000000">
              <w:rPr>
                <w:rFonts w:ascii="Verdana" w:cs="Verdana" w:eastAsia="Verdana" w:hAnsi="Verdana"/>
                <w:rtl w:val="0"/>
              </w:rPr>
              <w:t xml:space="preserve">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7D">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E">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F">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80">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8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2">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00000000" w:rsidDel="00000000" w:rsidP="00000000" w:rsidRDefault="00000000" w:rsidRPr="00000000" w14:paraId="00000183">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и принятым Покупателем в количестве, указанном в отгрузочных документах.</w:t>
            </w:r>
          </w:p>
          <w:p w:rsidR="00000000" w:rsidDel="00000000" w:rsidP="00000000" w:rsidRDefault="00000000" w:rsidRPr="00000000" w14:paraId="00000184">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6">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87">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88">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89">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8A">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8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8C">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8D">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E">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8F">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90">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9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3">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5">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96">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9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8">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9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A">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9B">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9C">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9D">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9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9F">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A0">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A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A2">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A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4">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A5">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A6">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A7">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A8">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A9">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даты подписания и действует до 31 декабря 2021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A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D">
            <w:pPr>
              <w:jc w:val="both"/>
              <w:rPr>
                <w:rFonts w:ascii="Verdana" w:cs="Verdana" w:eastAsia="Verdana" w:hAnsi="Verdana"/>
                <w:b w:val="1"/>
              </w:rPr>
            </w:pPr>
            <w:r w:rsidDel="00000000" w:rsidR="00000000" w:rsidRPr="00000000">
              <w:rPr>
                <w:rFonts w:ascii="Verdana" w:cs="Verdana" w:eastAsia="Verdana" w:hAnsi="Verdana"/>
                <w:b w:val="1"/>
                <w:rtl w:val="0"/>
              </w:rPr>
              <w:t xml:space="preserve">ПРОДАВЕЦ:</w:t>
            </w:r>
          </w:p>
          <w:p w:rsidR="00000000" w:rsidDel="00000000" w:rsidP="00000000" w:rsidRDefault="00000000" w:rsidRPr="00000000" w14:paraId="000001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F">
            <w:pPr>
              <w:rPr>
                <w:rFonts w:ascii="Verdana" w:cs="Verdana" w:eastAsia="Verdana" w:hAnsi="Verdana"/>
                <w:b w:val="1"/>
              </w:rPr>
            </w:pPr>
            <w:r w:rsidDel="00000000" w:rsidR="00000000" w:rsidRPr="00000000">
              <w:rPr>
                <w:rFonts w:ascii="Verdana" w:cs="Verdana" w:eastAsia="Verdana" w:hAnsi="Verdana"/>
                <w:b w:val="1"/>
                <w:rtl w:val="0"/>
              </w:rPr>
              <w:t xml:space="preserve">ООО «RETTAVIA»</w:t>
            </w:r>
          </w:p>
          <w:p w:rsidR="00000000" w:rsidDel="00000000" w:rsidP="00000000" w:rsidRDefault="00000000" w:rsidRPr="00000000" w14:paraId="000001C0">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C2">
            <w:pPr>
              <w:rPr>
                <w:rFonts w:ascii="Verdana" w:cs="Verdana" w:eastAsia="Verdana" w:hAnsi="Verdana"/>
              </w:rPr>
            </w:pPr>
            <w:r w:rsidDel="00000000" w:rsidR="00000000" w:rsidRPr="00000000">
              <w:rPr>
                <w:rFonts w:ascii="Verdana" w:cs="Verdana" w:eastAsia="Verdana" w:hAnsi="Verdana"/>
                <w:rtl w:val="0"/>
              </w:rPr>
              <w:t xml:space="preserve">Банк бенефициара: Bank of Georgia</w:t>
            </w:r>
          </w:p>
          <w:p w:rsidR="00000000" w:rsidDel="00000000" w:rsidP="00000000" w:rsidRDefault="00000000" w:rsidRPr="00000000" w14:paraId="000001C3">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C4">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tl w:val="0"/>
              </w:rPr>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CA">
            <w:pPr>
              <w:rPr>
                <w:rFonts w:ascii="Verdana" w:cs="Verdana" w:eastAsia="Verdana" w:hAnsi="Verdana"/>
              </w:rPr>
            </w:pPr>
            <w:r w:rsidDel="00000000" w:rsidR="00000000" w:rsidRPr="00000000">
              <w:rPr>
                <w:rFonts w:ascii="Verdana" w:cs="Verdana" w:eastAsia="Verdana" w:hAnsi="Verdana"/>
                <w:rtl w:val="0"/>
              </w:rPr>
              <w:t xml:space="preserve">Кахабер Даржания</w:t>
            </w:r>
          </w:p>
          <w:p w:rsidR="00000000" w:rsidDel="00000000" w:rsidP="00000000" w:rsidRDefault="00000000" w:rsidRPr="00000000" w14:paraId="000001CB">
            <w:pPr>
              <w:rPr>
                <w:rFonts w:ascii="Verdana" w:cs="Verdana" w:eastAsia="Verdana" w:hAnsi="Verdana"/>
              </w:rPr>
            </w:pPr>
            <w:r w:rsidDel="00000000" w:rsidR="00000000" w:rsidRPr="00000000">
              <w:rPr>
                <w:rFonts w:ascii="Verdana" w:cs="Verdana" w:eastAsia="Verdana" w:hAnsi="Verdana"/>
                <w:rtl w:val="0"/>
              </w:rPr>
              <w:t xml:space="preserve">Директор</w:t>
            </w:r>
          </w:p>
          <w:p w:rsidR="00000000" w:rsidDel="00000000" w:rsidP="00000000" w:rsidRDefault="00000000" w:rsidRPr="00000000" w14:paraId="000001C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CE">
            <w:pPr>
              <w:jc w:val="both"/>
              <w:rPr>
                <w:rFonts w:ascii="Verdana" w:cs="Verdana" w:eastAsia="Verdana" w:hAnsi="Verdana"/>
                <w:b w:val="1"/>
              </w:rPr>
            </w:pPr>
            <w:r w:rsidDel="00000000" w:rsidR="00000000" w:rsidRPr="00000000">
              <w:rPr>
                <w:rFonts w:ascii="Verdana" w:cs="Verdana" w:eastAsia="Verdana" w:hAnsi="Verdana"/>
                <w:b w:val="1"/>
                <w:rtl w:val="0"/>
              </w:rPr>
              <w:t xml:space="preserve">ПОКУПАТЕЛЬ:</w:t>
            </w:r>
          </w:p>
          <w:p w:rsidR="00000000" w:rsidDel="00000000" w:rsidP="00000000" w:rsidRDefault="00000000" w:rsidRPr="00000000" w14:paraId="000001CF">
            <w:pPr>
              <w:jc w:val="both"/>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Verdana" w:cs="Verdana" w:eastAsia="Verdana" w:hAnsi="Verdana"/>
              </w:rPr>
            </w:pPr>
            <w:r w:rsidDel="00000000" w:rsidR="00000000" w:rsidRPr="00000000">
              <w:rPr>
                <w:rtl w:val="0"/>
              </w:rPr>
            </w:r>
          </w:p>
        </w:tc>
      </w:tr>
    </w:tbl>
    <w:p w:rsidR="00000000" w:rsidDel="00000000" w:rsidP="00000000" w:rsidRDefault="00000000" w:rsidRPr="00000000" w14:paraId="000001D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4">
      <w:pPr>
        <w:jc w:val="center"/>
        <w:rPr>
          <w:rFonts w:ascii="Verdana" w:cs="Verdana" w:eastAsia="Verdana" w:hAnsi="Verdana"/>
          <w:b w:val="1"/>
          <w:sz w:val="24"/>
          <w:szCs w:val="24"/>
        </w:rPr>
      </w:pPr>
      <w:sdt>
        <w:sdtPr>
          <w:tag w:val="goog_rdk_5"/>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D5">
      <w:pPr>
        <w:jc w:val="center"/>
        <w:rPr>
          <w:rFonts w:ascii="Verdana" w:cs="Verdana" w:eastAsia="Verdana" w:hAnsi="Verdana"/>
          <w:b w:val="1"/>
          <w:sz w:val="24"/>
          <w:szCs w:val="24"/>
        </w:rPr>
      </w:pPr>
      <w:sdt>
        <w:sdtPr>
          <w:tag w:val="goog_rdk_6"/>
        </w:sdtPr>
        <w:sdtContent>
          <w:r w:rsidDel="00000000" w:rsidR="00000000" w:rsidRPr="00000000">
            <w:rPr>
              <w:rFonts w:ascii="Arial" w:cs="Arial" w:eastAsia="Arial" w:hAnsi="Arial"/>
              <w:b w:val="1"/>
              <w:sz w:val="24"/>
              <w:szCs w:val="24"/>
              <w:rtl w:val="0"/>
            </w:rPr>
            <w:t xml:space="preserve">к договору поставки № </w:t>
          </w:r>
        </w:sdtContent>
      </w:sdt>
    </w:p>
    <w:p w:rsidR="00000000" w:rsidDel="00000000" w:rsidP="00000000" w:rsidRDefault="00000000" w:rsidRPr="00000000" w14:paraId="000001D6">
      <w:pPr>
        <w:jc w:val="center"/>
        <w:rPr>
          <w:rFonts w:ascii="Verdana" w:cs="Verdana" w:eastAsia="Verdana" w:hAnsi="Verdana"/>
          <w:b w:val="1"/>
          <w:sz w:val="24"/>
          <w:szCs w:val="24"/>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D7">
      <w:pPr>
        <w:jc w:val="center"/>
        <w:rPr>
          <w:rFonts w:ascii="Verdana" w:cs="Verdana" w:eastAsia="Verdana" w:hAnsi="Verdana"/>
          <w:b w:val="1"/>
          <w:sz w:val="24"/>
          <w:szCs w:val="24"/>
        </w:rPr>
      </w:pPr>
      <w:sdt>
        <w:sdtPr>
          <w:tag w:val="goog_rdk_8"/>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D8">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D9">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t xml:space="preserve">, </w:t>
        <w:tab/>
        <w:t xml:space="preserve">Almaty, The Republic of Kazakhstan</w:t>
      </w:r>
    </w:p>
    <w:p w:rsidR="00000000" w:rsidDel="00000000" w:rsidP="00000000" w:rsidRDefault="00000000" w:rsidRPr="00000000" w14:paraId="000001DA">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DB">
      <w:pPr>
        <w:jc w:val="center"/>
        <w:rPr>
          <w:rFonts w:ascii="Verdana" w:cs="Verdana" w:eastAsia="Verdana" w:hAnsi="Verdana"/>
          <w:b w:val="1"/>
        </w:rPr>
      </w:pPr>
      <w:r w:rsidDel="00000000" w:rsidR="00000000" w:rsidRPr="00000000">
        <w:rPr>
          <w:rFonts w:ascii="Verdana" w:cs="Verdana" w:eastAsia="Verdana" w:hAnsi="Verdana"/>
          <w:b w:val="1"/>
          <w:rtl w:val="0"/>
        </w:rPr>
        <w:t xml:space="preserve">СПЕЦИФИКАЦИЯ /  SPECIFICATION</w:t>
      </w:r>
    </w:p>
    <w:p w:rsidR="00000000" w:rsidDel="00000000" w:rsidP="00000000" w:rsidRDefault="00000000" w:rsidRPr="00000000" w14:paraId="000001DC">
      <w:pPr>
        <w:rPr>
          <w:rFonts w:ascii="Verdana" w:cs="Verdana" w:eastAsia="Verdana" w:hAnsi="Verdana"/>
        </w:rPr>
      </w:pPr>
      <w:r w:rsidDel="00000000" w:rsidR="00000000" w:rsidRPr="00000000">
        <w:rPr>
          <w:rFonts w:ascii="Verdana" w:cs="Verdana" w:eastAsia="Verdana" w:hAnsi="Verdana"/>
          <w:b w:val="1"/>
          <w:rtl w:val="0"/>
        </w:rPr>
        <w:br w:type="textWrapping"/>
      </w:r>
      <w:r w:rsidDel="00000000" w:rsidR="00000000" w:rsidRPr="00000000">
        <w:rPr>
          <w:rtl w:val="0"/>
        </w:rPr>
      </w:r>
    </w:p>
    <w:tbl>
      <w:tblPr>
        <w:tblStyle w:val="Table2"/>
        <w:tblW w:w="9488.0" w:type="dxa"/>
        <w:jc w:val="left"/>
        <w:tblInd w:w="0.0" w:type="dxa"/>
        <w:tblLayout w:type="fixed"/>
        <w:tblLook w:val="0400"/>
      </w:tblPr>
      <w:tblGrid>
        <w:gridCol w:w="960"/>
        <w:gridCol w:w="4660"/>
        <w:gridCol w:w="3868"/>
        <w:tblGridChange w:id="0">
          <w:tblGrid>
            <w:gridCol w:w="960"/>
            <w:gridCol w:w="4660"/>
            <w:gridCol w:w="3868"/>
          </w:tblGrid>
        </w:tblGridChange>
      </w:tblGrid>
      <w:tr>
        <w:trPr>
          <w:cantSplit w:val="0"/>
          <w:trHeight w:val="730" w:hRule="atLeast"/>
          <w:tblHeader w:val="0"/>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1DD">
            <w:pPr>
              <w:spacing w:after="0" w:line="240" w:lineRule="auto"/>
              <w:jc w:val="center"/>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E">
            <w:pPr>
              <w:spacing w:after="0" w:line="240" w:lineRule="auto"/>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Торговое название / Trade Name </w:t>
            </w:r>
          </w:p>
        </w:tc>
        <w:tc>
          <w:tcPr>
            <w:tcBorders>
              <w:top w:color="000000" w:space="0" w:sz="8" w:val="single"/>
              <w:left w:color="000000" w:space="0" w:sz="0" w:val="nil"/>
              <w:bottom w:color="000000" w:space="0" w:sz="4" w:val="single"/>
              <w:right w:color="000000" w:space="0" w:sz="8" w:val="single"/>
            </w:tcBorders>
            <w:vAlign w:val="bottom"/>
          </w:tcPr>
          <w:p w:rsidR="00000000" w:rsidDel="00000000" w:rsidP="00000000" w:rsidRDefault="00000000" w:rsidRPr="00000000" w14:paraId="000001DF">
            <w:pPr>
              <w:spacing w:after="0" w:line="240" w:lineRule="auto"/>
              <w:jc w:val="right"/>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Цена, CIP Алматы, в долларах США / Price, CIP Almaty, USD </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1">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БИОЗИМ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4">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ВИТАЗИМ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7">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ВИТАМИН С №20 (шипучие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A">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ВИТАСОН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4,87</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D">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ДЕМИКАЛЬЦИН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3,92</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0">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ДЕМИФЛЕКС 200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4,95</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3">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ИМУТЕРРА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7,98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6">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КИДАКТИВИТ 120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9">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C">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Л-ЭЛИКСИР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F">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СЕДАЛИН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4,99</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2">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СПЕКТРУМ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5">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ФЕРРАКТИН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8">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№60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114 мл (крем)</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6,15</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14:paraId="000002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14:paraId="0000020E">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Эвадол №60 капсулы</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21,90</w:t>
            </w:r>
          </w:p>
        </w:tc>
      </w:tr>
    </w:tbl>
    <w:p w:rsidR="00000000" w:rsidDel="00000000" w:rsidP="00000000" w:rsidRDefault="00000000" w:rsidRPr="00000000" w14:paraId="00000210">
      <w:pPr>
        <w:rPr>
          <w:rFonts w:ascii="Verdana" w:cs="Verdana" w:eastAsia="Verdana" w:hAnsi="Verdana"/>
        </w:rPr>
      </w:pPr>
      <w:r w:rsidDel="00000000" w:rsidR="00000000" w:rsidRPr="00000000">
        <w:rPr>
          <w:rtl w:val="0"/>
        </w:rPr>
      </w:r>
    </w:p>
    <w:p w:rsidR="00000000" w:rsidDel="00000000" w:rsidP="00000000" w:rsidRDefault="00000000" w:rsidRPr="00000000" w14:paraId="00000211">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THE SELLER</w:t>
        <w:tab/>
        <w:t xml:space="preserve">THE BUYER</w:t>
      </w:r>
    </w:p>
    <w:p w:rsidR="00000000" w:rsidDel="00000000" w:rsidP="00000000" w:rsidRDefault="00000000" w:rsidRPr="00000000" w14:paraId="00000212">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LLC RETTAVIA</w:t>
        <w:tab/>
        <w:t xml:space="preserve"> </w:t>
      </w:r>
    </w:p>
    <w:p w:rsidR="00000000" w:rsidDel="00000000" w:rsidP="00000000" w:rsidRDefault="00000000" w:rsidRPr="00000000" w14:paraId="00000213">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4">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5">
      <w:pPr>
        <w:tabs>
          <w:tab w:val="left" w:pos="5670"/>
        </w:tabs>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216">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_____________________</w:t>
        <w:tab/>
        <w:t xml:space="preserve">_____________________ </w:t>
      </w:r>
    </w:p>
    <w:p w:rsidR="00000000" w:rsidDel="00000000" w:rsidP="00000000" w:rsidRDefault="00000000" w:rsidRPr="00000000" w14:paraId="00000217">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Kakhaber Darjania</w:t>
        <w:tab/>
      </w:r>
    </w:p>
    <w:p w:rsidR="00000000" w:rsidDel="00000000" w:rsidP="00000000" w:rsidRDefault="00000000" w:rsidRPr="00000000" w14:paraId="00000218">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Director                                                               Director</w:t>
      </w:r>
    </w:p>
    <w:sectPr>
      <w:pgSz w:h="16838" w:w="11906" w:orient="portrait"/>
      <w:pgMar w:bottom="1134" w:top="1134" w:left="1418"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semiHidden w:val="1"/>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semiHidden w:val="1"/>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paragraph" w:styleId="af6">
    <w:name w:val="Normal (Web)"/>
    <w:basedOn w:val="a"/>
    <w:uiPriority w:val="99"/>
    <w:semiHidden w:val="1"/>
    <w:unhideWhenUsed w:val="1"/>
    <w:rsid w:val="00803C79"/>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dIA1uYDHLfXpboZJaiF4n1oUw==">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2021-01-08T06:43:00Z</dcterms:created>
  <dc:creator>Ramil Mirgeydarov</dc:creator>
</cp:coreProperties>
</file>