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EA2A7" w14:textId="77777777" w:rsidR="0036214A" w:rsidRDefault="00000000">
      <w:pPr>
        <w:jc w:val="center"/>
        <w:rPr>
          <w:b/>
          <w:bCs/>
          <w:sz w:val="26"/>
          <w:szCs w:val="26"/>
        </w:rPr>
      </w:pPr>
      <w:r>
        <w:rPr>
          <w:b/>
          <w:bCs/>
          <w:sz w:val="26"/>
          <w:szCs w:val="26"/>
        </w:rPr>
        <w:t xml:space="preserve">«Санкт-Петербургский государственный электротехнический университет </w:t>
      </w:r>
    </w:p>
    <w:p w14:paraId="5AD2B051" w14:textId="77777777" w:rsidR="0036214A" w:rsidRDefault="00000000">
      <w:pPr>
        <w:jc w:val="center"/>
        <w:rPr>
          <w:b/>
          <w:bCs/>
          <w:sz w:val="26"/>
          <w:szCs w:val="26"/>
        </w:rPr>
      </w:pPr>
      <w:r>
        <w:rPr>
          <w:b/>
          <w:bCs/>
          <w:sz w:val="26"/>
          <w:szCs w:val="26"/>
        </w:rPr>
        <w:t xml:space="preserve">«ЛЭТИ» им. </w:t>
      </w:r>
      <w:proofErr w:type="spellStart"/>
      <w:r>
        <w:rPr>
          <w:b/>
          <w:bCs/>
          <w:sz w:val="26"/>
          <w:szCs w:val="26"/>
        </w:rPr>
        <w:t>В.И.Ульянова</w:t>
      </w:r>
      <w:proofErr w:type="spellEnd"/>
      <w:r>
        <w:rPr>
          <w:b/>
          <w:bCs/>
          <w:sz w:val="26"/>
          <w:szCs w:val="26"/>
        </w:rPr>
        <w:t xml:space="preserve"> (Ленина)»</w:t>
      </w:r>
    </w:p>
    <w:p w14:paraId="5FC2F07C" w14:textId="77777777" w:rsidR="0036214A" w:rsidRDefault="00000000">
      <w:pPr>
        <w:jc w:val="center"/>
        <w:rPr>
          <w:b/>
          <w:bCs/>
          <w:sz w:val="26"/>
          <w:szCs w:val="26"/>
        </w:rPr>
      </w:pPr>
      <w:r>
        <w:rPr>
          <w:b/>
          <w:bCs/>
          <w:sz w:val="26"/>
          <w:szCs w:val="26"/>
        </w:rPr>
        <w:t>(СПбГЭТУ «ЛЭТИ»)</w:t>
      </w:r>
    </w:p>
    <w:p w14:paraId="5490B5D0" w14:textId="77777777" w:rsidR="0036214A" w:rsidRDefault="0036214A">
      <w:pPr>
        <w:spacing w:line="336" w:lineRule="auto"/>
        <w:jc w:val="center"/>
        <w:rPr>
          <w:b/>
          <w:bCs/>
          <w:caps/>
          <w:sz w:val="28"/>
          <w:szCs w:val="28"/>
        </w:rPr>
      </w:pPr>
    </w:p>
    <w:tbl>
      <w:tblPr>
        <w:tblW w:w="5000" w:type="pct"/>
        <w:tblInd w:w="-108" w:type="dxa"/>
        <w:tblLayout w:type="fixed"/>
        <w:tblLook w:val="0000" w:firstRow="0" w:lastRow="0" w:firstColumn="0" w:lastColumn="0" w:noHBand="0" w:noVBand="0"/>
      </w:tblPr>
      <w:tblGrid>
        <w:gridCol w:w="4066"/>
        <w:gridCol w:w="2631"/>
        <w:gridCol w:w="2658"/>
      </w:tblGrid>
      <w:tr w:rsidR="0036214A" w14:paraId="03728C16" w14:textId="77777777">
        <w:tc>
          <w:tcPr>
            <w:tcW w:w="4066" w:type="dxa"/>
          </w:tcPr>
          <w:p w14:paraId="4E9BD490" w14:textId="77777777" w:rsidR="0036214A" w:rsidRDefault="00000000">
            <w:pPr>
              <w:spacing w:line="336" w:lineRule="auto"/>
              <w:rPr>
                <w:b/>
                <w:sz w:val="28"/>
                <w:szCs w:val="28"/>
              </w:rPr>
            </w:pPr>
            <w:r>
              <w:rPr>
                <w:b/>
                <w:sz w:val="28"/>
                <w:szCs w:val="28"/>
              </w:rPr>
              <w:t>Направление</w:t>
            </w:r>
          </w:p>
        </w:tc>
        <w:tc>
          <w:tcPr>
            <w:tcW w:w="5289" w:type="dxa"/>
            <w:gridSpan w:val="2"/>
          </w:tcPr>
          <w:p w14:paraId="4B3676A6" w14:textId="77777777" w:rsidR="0036214A" w:rsidRDefault="00000000">
            <w:pPr>
              <w:spacing w:line="336" w:lineRule="auto"/>
              <w:rPr>
                <w:color w:val="000000" w:themeColor="text1"/>
              </w:rPr>
            </w:pPr>
            <w:r>
              <w:rPr>
                <w:color w:val="000000" w:themeColor="text1"/>
                <w:sz w:val="28"/>
                <w:szCs w:val="28"/>
              </w:rPr>
              <w:t>01.03.02 Прикладная математика и информатика</w:t>
            </w:r>
          </w:p>
        </w:tc>
      </w:tr>
      <w:tr w:rsidR="0036214A" w14:paraId="7DC7ABAD" w14:textId="77777777">
        <w:tc>
          <w:tcPr>
            <w:tcW w:w="4066" w:type="dxa"/>
          </w:tcPr>
          <w:p w14:paraId="5C74C9EF" w14:textId="77777777" w:rsidR="0036214A" w:rsidRDefault="00000000">
            <w:pPr>
              <w:spacing w:line="336" w:lineRule="auto"/>
              <w:rPr>
                <w:b/>
                <w:sz w:val="28"/>
                <w:szCs w:val="28"/>
              </w:rPr>
            </w:pPr>
            <w:r>
              <w:rPr>
                <w:b/>
                <w:sz w:val="28"/>
                <w:szCs w:val="28"/>
              </w:rPr>
              <w:t>Профиль</w:t>
            </w:r>
          </w:p>
        </w:tc>
        <w:tc>
          <w:tcPr>
            <w:tcW w:w="5289" w:type="dxa"/>
            <w:gridSpan w:val="2"/>
          </w:tcPr>
          <w:p w14:paraId="0773BA88" w14:textId="77777777" w:rsidR="0036214A" w:rsidRDefault="00000000">
            <w:pPr>
              <w:spacing w:line="336" w:lineRule="auto"/>
              <w:rPr>
                <w:color w:val="000000" w:themeColor="text1"/>
                <w:sz w:val="28"/>
                <w:szCs w:val="28"/>
              </w:rPr>
            </w:pPr>
            <w:r>
              <w:rPr>
                <w:color w:val="000000" w:themeColor="text1"/>
                <w:sz w:val="28"/>
                <w:szCs w:val="28"/>
              </w:rPr>
              <w:t>Математическое обеспечение программно-информационных систем</w:t>
            </w:r>
          </w:p>
        </w:tc>
      </w:tr>
      <w:tr w:rsidR="0036214A" w14:paraId="3CCE1B11" w14:textId="77777777">
        <w:tc>
          <w:tcPr>
            <w:tcW w:w="4066" w:type="dxa"/>
            <w:vAlign w:val="center"/>
          </w:tcPr>
          <w:p w14:paraId="7011F57E" w14:textId="77777777" w:rsidR="0036214A" w:rsidRDefault="00000000">
            <w:pPr>
              <w:spacing w:line="336" w:lineRule="auto"/>
              <w:rPr>
                <w:b/>
                <w:sz w:val="28"/>
                <w:szCs w:val="28"/>
              </w:rPr>
            </w:pPr>
            <w:r>
              <w:rPr>
                <w:b/>
                <w:sz w:val="28"/>
                <w:szCs w:val="28"/>
              </w:rPr>
              <w:t>Факультет</w:t>
            </w:r>
          </w:p>
        </w:tc>
        <w:tc>
          <w:tcPr>
            <w:tcW w:w="5289" w:type="dxa"/>
            <w:gridSpan w:val="2"/>
            <w:vAlign w:val="center"/>
          </w:tcPr>
          <w:p w14:paraId="7C03E751" w14:textId="77777777" w:rsidR="0036214A" w:rsidRDefault="00000000">
            <w:pPr>
              <w:spacing w:line="336" w:lineRule="auto"/>
            </w:pPr>
            <w:r>
              <w:rPr>
                <w:sz w:val="28"/>
                <w:szCs w:val="28"/>
              </w:rPr>
              <w:t>КТИ</w:t>
            </w:r>
          </w:p>
        </w:tc>
      </w:tr>
      <w:tr w:rsidR="0036214A" w14:paraId="2E16B84C" w14:textId="77777777">
        <w:tc>
          <w:tcPr>
            <w:tcW w:w="4066" w:type="dxa"/>
            <w:vAlign w:val="center"/>
          </w:tcPr>
          <w:p w14:paraId="49F132C4" w14:textId="77777777" w:rsidR="0036214A" w:rsidRDefault="00000000">
            <w:pPr>
              <w:spacing w:line="336" w:lineRule="auto"/>
              <w:rPr>
                <w:b/>
                <w:sz w:val="28"/>
                <w:szCs w:val="28"/>
              </w:rPr>
            </w:pPr>
            <w:r>
              <w:rPr>
                <w:b/>
                <w:sz w:val="28"/>
                <w:szCs w:val="28"/>
              </w:rPr>
              <w:t>Кафедра</w:t>
            </w:r>
          </w:p>
        </w:tc>
        <w:tc>
          <w:tcPr>
            <w:tcW w:w="5289" w:type="dxa"/>
            <w:gridSpan w:val="2"/>
            <w:vAlign w:val="center"/>
          </w:tcPr>
          <w:p w14:paraId="45357001" w14:textId="77777777" w:rsidR="0036214A" w:rsidRDefault="00000000">
            <w:pPr>
              <w:spacing w:line="336" w:lineRule="auto"/>
            </w:pPr>
            <w:r>
              <w:rPr>
                <w:sz w:val="28"/>
                <w:szCs w:val="28"/>
              </w:rPr>
              <w:t>МО ЭВМ</w:t>
            </w:r>
          </w:p>
        </w:tc>
      </w:tr>
      <w:tr w:rsidR="0036214A" w14:paraId="05552285" w14:textId="77777777">
        <w:trPr>
          <w:trHeight w:val="737"/>
        </w:trPr>
        <w:tc>
          <w:tcPr>
            <w:tcW w:w="4066" w:type="dxa"/>
            <w:vAlign w:val="bottom"/>
          </w:tcPr>
          <w:p w14:paraId="38A8FE99" w14:textId="77777777" w:rsidR="0036214A" w:rsidRDefault="00000000">
            <w:pPr>
              <w:spacing w:line="336" w:lineRule="auto"/>
              <w:rPr>
                <w:i/>
                <w:sz w:val="28"/>
                <w:szCs w:val="28"/>
              </w:rPr>
            </w:pPr>
            <w:r>
              <w:rPr>
                <w:i/>
                <w:sz w:val="28"/>
                <w:szCs w:val="28"/>
              </w:rPr>
              <w:t>К защите допустить</w:t>
            </w:r>
          </w:p>
        </w:tc>
        <w:tc>
          <w:tcPr>
            <w:tcW w:w="5289" w:type="dxa"/>
            <w:gridSpan w:val="2"/>
            <w:vAlign w:val="bottom"/>
          </w:tcPr>
          <w:p w14:paraId="463BF5E5" w14:textId="77777777" w:rsidR="0036214A" w:rsidRDefault="0036214A">
            <w:pPr>
              <w:snapToGrid w:val="0"/>
              <w:spacing w:line="336" w:lineRule="auto"/>
              <w:rPr>
                <w:i/>
                <w:sz w:val="28"/>
                <w:szCs w:val="28"/>
              </w:rPr>
            </w:pPr>
          </w:p>
        </w:tc>
      </w:tr>
      <w:tr w:rsidR="0036214A" w14:paraId="3AC9A15E" w14:textId="77777777">
        <w:tc>
          <w:tcPr>
            <w:tcW w:w="4066" w:type="dxa"/>
            <w:vAlign w:val="center"/>
          </w:tcPr>
          <w:p w14:paraId="2E19F101" w14:textId="77777777" w:rsidR="0036214A" w:rsidRDefault="00000000">
            <w:pPr>
              <w:spacing w:line="336" w:lineRule="auto"/>
              <w:rPr>
                <w:i/>
                <w:sz w:val="28"/>
                <w:szCs w:val="28"/>
              </w:rPr>
            </w:pPr>
            <w:r>
              <w:rPr>
                <w:sz w:val="28"/>
                <w:szCs w:val="28"/>
              </w:rPr>
              <w:t>Зав. кафедрой</w:t>
            </w:r>
          </w:p>
        </w:tc>
        <w:tc>
          <w:tcPr>
            <w:tcW w:w="2631" w:type="dxa"/>
            <w:vAlign w:val="center"/>
          </w:tcPr>
          <w:p w14:paraId="343F7F0B" w14:textId="77777777" w:rsidR="0036214A" w:rsidRDefault="0036214A">
            <w:pPr>
              <w:snapToGrid w:val="0"/>
              <w:spacing w:line="336" w:lineRule="auto"/>
              <w:rPr>
                <w:i/>
                <w:sz w:val="28"/>
                <w:szCs w:val="28"/>
              </w:rPr>
            </w:pPr>
          </w:p>
        </w:tc>
        <w:tc>
          <w:tcPr>
            <w:tcW w:w="2658" w:type="dxa"/>
            <w:vAlign w:val="center"/>
          </w:tcPr>
          <w:p w14:paraId="02F98E02" w14:textId="77777777" w:rsidR="0036214A" w:rsidRDefault="00000000">
            <w:pPr>
              <w:spacing w:line="336" w:lineRule="auto"/>
              <w:rPr>
                <w:sz w:val="28"/>
                <w:szCs w:val="28"/>
              </w:rPr>
            </w:pPr>
            <w:r>
              <w:rPr>
                <w:sz w:val="28"/>
                <w:szCs w:val="28"/>
              </w:rPr>
              <w:t xml:space="preserve">А.А. </w:t>
            </w:r>
            <w:proofErr w:type="spellStart"/>
            <w:r>
              <w:rPr>
                <w:sz w:val="28"/>
                <w:szCs w:val="28"/>
              </w:rPr>
              <w:t>Лисс</w:t>
            </w:r>
            <w:proofErr w:type="spellEnd"/>
            <w:r>
              <w:rPr>
                <w:sz w:val="28"/>
                <w:szCs w:val="28"/>
              </w:rPr>
              <w:t xml:space="preserve"> </w:t>
            </w:r>
          </w:p>
        </w:tc>
      </w:tr>
    </w:tbl>
    <w:p w14:paraId="6440674B" w14:textId="77777777" w:rsidR="0036214A" w:rsidRDefault="0036214A">
      <w:pPr>
        <w:spacing w:line="336" w:lineRule="auto"/>
        <w:jc w:val="center"/>
        <w:rPr>
          <w:sz w:val="28"/>
          <w:szCs w:val="28"/>
        </w:rPr>
      </w:pPr>
    </w:p>
    <w:p w14:paraId="15C7986B" w14:textId="77777777" w:rsidR="0036214A" w:rsidRDefault="0036214A">
      <w:pPr>
        <w:spacing w:line="336" w:lineRule="auto"/>
        <w:jc w:val="center"/>
        <w:rPr>
          <w:sz w:val="28"/>
          <w:szCs w:val="28"/>
        </w:rPr>
      </w:pPr>
    </w:p>
    <w:p w14:paraId="252EF120" w14:textId="77777777" w:rsidR="0036214A" w:rsidRDefault="00000000">
      <w:pPr>
        <w:spacing w:line="336" w:lineRule="auto"/>
        <w:jc w:val="center"/>
      </w:pPr>
      <w:r>
        <w:rPr>
          <w:rStyle w:val="BookTitle"/>
          <w:caps/>
          <w:sz w:val="36"/>
          <w:szCs w:val="28"/>
        </w:rPr>
        <w:t>ВЫПУСКНАЯ КВАЛИФИКАЦИОННАЯ РАБОТА</w:t>
      </w:r>
    </w:p>
    <w:p w14:paraId="14E53191" w14:textId="77777777" w:rsidR="0036214A" w:rsidRDefault="00000000">
      <w:pPr>
        <w:spacing w:line="336" w:lineRule="auto"/>
        <w:jc w:val="center"/>
        <w:rPr>
          <w:rStyle w:val="BookTitle"/>
          <w:caps/>
          <w:color w:val="FF0000"/>
          <w:sz w:val="36"/>
          <w:szCs w:val="28"/>
          <w:lang w:val="en-US"/>
        </w:rPr>
      </w:pPr>
      <w:r>
        <w:rPr>
          <w:rStyle w:val="BookTitle"/>
          <w:caps/>
          <w:sz w:val="36"/>
          <w:szCs w:val="28"/>
        </w:rPr>
        <w:t>БАКАЛАВРА</w:t>
      </w:r>
    </w:p>
    <w:p w14:paraId="37AB5274" w14:textId="77777777" w:rsidR="0036214A" w:rsidRDefault="0036214A">
      <w:pPr>
        <w:spacing w:line="336" w:lineRule="auto"/>
        <w:jc w:val="center"/>
        <w:rPr>
          <w:rStyle w:val="BookTitle"/>
          <w:caps/>
          <w:color w:val="FF0000"/>
          <w:szCs w:val="28"/>
        </w:rPr>
      </w:pPr>
    </w:p>
    <w:p w14:paraId="4287109F" w14:textId="77777777" w:rsidR="0036214A" w:rsidRDefault="00000000">
      <w:pPr>
        <w:jc w:val="center"/>
        <w:rPr>
          <w:rStyle w:val="BookTitle"/>
          <w:smallCaps w:val="0"/>
          <w:color w:val="000000" w:themeColor="text1"/>
          <w:sz w:val="28"/>
          <w:szCs w:val="28"/>
        </w:rPr>
      </w:pPr>
      <w:r>
        <w:rPr>
          <w:rStyle w:val="BookTitle"/>
          <w:smallCaps w:val="0"/>
          <w:sz w:val="28"/>
          <w:szCs w:val="28"/>
        </w:rPr>
        <w:t xml:space="preserve">Тема: </w:t>
      </w:r>
      <w:r>
        <w:rPr>
          <w:rStyle w:val="BookTitle"/>
          <w:caps/>
          <w:color w:val="000000" w:themeColor="text1"/>
          <w:sz w:val="28"/>
          <w:szCs w:val="28"/>
        </w:rPr>
        <w:t>Модуль механизма внимания на основе меры сходства Тверски для повышения параметрической эффективности языковых моделей</w:t>
      </w:r>
    </w:p>
    <w:p w14:paraId="52956D7E" w14:textId="77777777" w:rsidR="0036214A" w:rsidRDefault="0036214A">
      <w:pPr>
        <w:spacing w:line="336" w:lineRule="auto"/>
        <w:jc w:val="center"/>
        <w:rPr>
          <w:rStyle w:val="BookTitle"/>
          <w:smallCaps w:val="0"/>
          <w:sz w:val="28"/>
          <w:szCs w:val="28"/>
        </w:rPr>
      </w:pPr>
    </w:p>
    <w:p w14:paraId="49964A6C" w14:textId="77777777" w:rsidR="0036214A" w:rsidRDefault="0036214A">
      <w:pPr>
        <w:spacing w:line="336" w:lineRule="auto"/>
        <w:jc w:val="center"/>
        <w:rPr>
          <w:sz w:val="28"/>
          <w:szCs w:val="28"/>
        </w:rPr>
      </w:pPr>
    </w:p>
    <w:tbl>
      <w:tblPr>
        <w:tblW w:w="9659" w:type="dxa"/>
        <w:tblInd w:w="-108" w:type="dxa"/>
        <w:tblLayout w:type="fixed"/>
        <w:tblLook w:val="0000" w:firstRow="0" w:lastRow="0" w:firstColumn="0" w:lastColumn="0" w:noHBand="0" w:noVBand="0"/>
      </w:tblPr>
      <w:tblGrid>
        <w:gridCol w:w="2252"/>
        <w:gridCol w:w="2377"/>
        <w:gridCol w:w="2213"/>
        <w:gridCol w:w="257"/>
        <w:gridCol w:w="2560"/>
      </w:tblGrid>
      <w:tr w:rsidR="0036214A" w14:paraId="2ECBC693" w14:textId="77777777">
        <w:trPr>
          <w:trHeight w:val="397"/>
        </w:trPr>
        <w:tc>
          <w:tcPr>
            <w:tcW w:w="2252" w:type="dxa"/>
            <w:vAlign w:val="bottom"/>
          </w:tcPr>
          <w:p w14:paraId="25B1EE4C" w14:textId="77777777" w:rsidR="0036214A" w:rsidRDefault="00000000">
            <w:pPr>
              <w:rPr>
                <w:sz w:val="28"/>
              </w:rPr>
            </w:pPr>
            <w:r>
              <w:rPr>
                <w:sz w:val="28"/>
              </w:rPr>
              <w:t>Студент</w:t>
            </w:r>
          </w:p>
        </w:tc>
        <w:tc>
          <w:tcPr>
            <w:tcW w:w="2377" w:type="dxa"/>
          </w:tcPr>
          <w:p w14:paraId="360FA404" w14:textId="77777777" w:rsidR="0036214A" w:rsidRDefault="0036214A">
            <w:pPr>
              <w:snapToGrid w:val="0"/>
              <w:jc w:val="center"/>
              <w:rPr>
                <w:i/>
                <w:sz w:val="28"/>
              </w:rPr>
            </w:pPr>
          </w:p>
        </w:tc>
        <w:tc>
          <w:tcPr>
            <w:tcW w:w="2213" w:type="dxa"/>
            <w:tcBorders>
              <w:bottom w:val="single" w:sz="4" w:space="0" w:color="000000"/>
            </w:tcBorders>
            <w:vAlign w:val="bottom"/>
          </w:tcPr>
          <w:p w14:paraId="1113EF18" w14:textId="77777777" w:rsidR="0036214A" w:rsidRDefault="0036214A">
            <w:pPr>
              <w:snapToGrid w:val="0"/>
              <w:rPr>
                <w:i/>
                <w:sz w:val="28"/>
              </w:rPr>
            </w:pPr>
          </w:p>
        </w:tc>
        <w:tc>
          <w:tcPr>
            <w:tcW w:w="257" w:type="dxa"/>
          </w:tcPr>
          <w:p w14:paraId="44C823B1" w14:textId="77777777" w:rsidR="0036214A" w:rsidRDefault="0036214A">
            <w:pPr>
              <w:snapToGrid w:val="0"/>
              <w:rPr>
                <w:i/>
                <w:sz w:val="28"/>
              </w:rPr>
            </w:pPr>
          </w:p>
        </w:tc>
        <w:tc>
          <w:tcPr>
            <w:tcW w:w="2560" w:type="dxa"/>
            <w:vAlign w:val="bottom"/>
          </w:tcPr>
          <w:p w14:paraId="4D0E0B13" w14:textId="77777777" w:rsidR="0036214A" w:rsidRDefault="00000000">
            <w:pPr>
              <w:rPr>
                <w:color w:val="000000" w:themeColor="text1"/>
                <w:sz w:val="28"/>
              </w:rPr>
            </w:pPr>
            <w:r>
              <w:rPr>
                <w:color w:val="000000" w:themeColor="text1"/>
                <w:sz w:val="28"/>
                <w:szCs w:val="28"/>
              </w:rPr>
              <w:t xml:space="preserve">Н.В. </w:t>
            </w:r>
            <w:proofErr w:type="spellStart"/>
            <w:r>
              <w:rPr>
                <w:color w:val="000000" w:themeColor="text1"/>
                <w:sz w:val="28"/>
                <w:szCs w:val="28"/>
              </w:rPr>
              <w:t>Поглазов</w:t>
            </w:r>
            <w:proofErr w:type="spellEnd"/>
            <w:r>
              <w:rPr>
                <w:color w:val="000000" w:themeColor="text1"/>
                <w:sz w:val="28"/>
                <w:szCs w:val="28"/>
              </w:rPr>
              <w:t xml:space="preserve"> </w:t>
            </w:r>
          </w:p>
        </w:tc>
      </w:tr>
      <w:tr w:rsidR="0036214A" w14:paraId="26606EBE" w14:textId="77777777">
        <w:trPr>
          <w:trHeight w:val="211"/>
        </w:trPr>
        <w:tc>
          <w:tcPr>
            <w:tcW w:w="2252" w:type="dxa"/>
            <w:vAlign w:val="bottom"/>
          </w:tcPr>
          <w:p w14:paraId="5A8DB3BE" w14:textId="77777777" w:rsidR="0036214A" w:rsidRDefault="0036214A">
            <w:pPr>
              <w:snapToGrid w:val="0"/>
              <w:rPr>
                <w:i/>
                <w:sz w:val="28"/>
              </w:rPr>
            </w:pPr>
          </w:p>
        </w:tc>
        <w:tc>
          <w:tcPr>
            <w:tcW w:w="2377" w:type="dxa"/>
          </w:tcPr>
          <w:p w14:paraId="09355EA9" w14:textId="77777777" w:rsidR="0036214A" w:rsidRDefault="0036214A">
            <w:pPr>
              <w:snapToGrid w:val="0"/>
              <w:jc w:val="center"/>
              <w:rPr>
                <w:i/>
                <w:sz w:val="28"/>
                <w:vertAlign w:val="superscript"/>
              </w:rPr>
            </w:pPr>
          </w:p>
        </w:tc>
        <w:tc>
          <w:tcPr>
            <w:tcW w:w="2213" w:type="dxa"/>
            <w:tcBorders>
              <w:top w:val="single" w:sz="4" w:space="0" w:color="000000"/>
            </w:tcBorders>
          </w:tcPr>
          <w:p w14:paraId="5F7D3CAE" w14:textId="77777777" w:rsidR="0036214A" w:rsidRDefault="00000000">
            <w:pPr>
              <w:jc w:val="center"/>
              <w:rPr>
                <w:i/>
                <w:sz w:val="28"/>
              </w:rPr>
            </w:pPr>
            <w:r>
              <w:rPr>
                <w:i/>
                <w:sz w:val="16"/>
              </w:rPr>
              <w:t>подпись</w:t>
            </w:r>
          </w:p>
        </w:tc>
        <w:tc>
          <w:tcPr>
            <w:tcW w:w="257" w:type="dxa"/>
          </w:tcPr>
          <w:p w14:paraId="628DBD65" w14:textId="77777777" w:rsidR="0036214A" w:rsidRDefault="0036214A">
            <w:pPr>
              <w:snapToGrid w:val="0"/>
              <w:rPr>
                <w:i/>
                <w:sz w:val="28"/>
              </w:rPr>
            </w:pPr>
          </w:p>
        </w:tc>
        <w:tc>
          <w:tcPr>
            <w:tcW w:w="2560" w:type="dxa"/>
          </w:tcPr>
          <w:p w14:paraId="72A7B1E4" w14:textId="77777777" w:rsidR="0036214A" w:rsidRDefault="0036214A">
            <w:pPr>
              <w:snapToGrid w:val="0"/>
              <w:rPr>
                <w:i/>
                <w:sz w:val="16"/>
              </w:rPr>
            </w:pPr>
          </w:p>
        </w:tc>
      </w:tr>
      <w:tr w:rsidR="0036214A" w14:paraId="218CDAAC" w14:textId="77777777">
        <w:trPr>
          <w:trHeight w:val="397"/>
        </w:trPr>
        <w:tc>
          <w:tcPr>
            <w:tcW w:w="2252" w:type="dxa"/>
            <w:vAlign w:val="bottom"/>
          </w:tcPr>
          <w:p w14:paraId="5C852CB0" w14:textId="77777777" w:rsidR="0036214A" w:rsidRDefault="00000000">
            <w:pPr>
              <w:rPr>
                <w:sz w:val="28"/>
              </w:rPr>
            </w:pPr>
            <w:r>
              <w:rPr>
                <w:sz w:val="28"/>
              </w:rPr>
              <w:t>Руководитель</w:t>
            </w:r>
          </w:p>
        </w:tc>
        <w:tc>
          <w:tcPr>
            <w:tcW w:w="2377" w:type="dxa"/>
            <w:vAlign w:val="bottom"/>
          </w:tcPr>
          <w:p w14:paraId="7C104895" w14:textId="77777777" w:rsidR="0036214A" w:rsidRDefault="00000000">
            <w:pPr>
              <w:snapToGrid w:val="0"/>
              <w:jc w:val="center"/>
              <w:rPr>
                <w:sz w:val="28"/>
              </w:rPr>
            </w:pPr>
            <w:r>
              <w:rPr>
                <w:sz w:val="28"/>
              </w:rPr>
              <w:t>к.ф.-м.н., доцент</w:t>
            </w:r>
          </w:p>
        </w:tc>
        <w:tc>
          <w:tcPr>
            <w:tcW w:w="2213" w:type="dxa"/>
            <w:tcBorders>
              <w:bottom w:val="single" w:sz="4" w:space="0" w:color="000000"/>
            </w:tcBorders>
            <w:vAlign w:val="bottom"/>
          </w:tcPr>
          <w:p w14:paraId="17BD6482" w14:textId="77777777" w:rsidR="0036214A" w:rsidRDefault="0036214A">
            <w:pPr>
              <w:snapToGrid w:val="0"/>
              <w:rPr>
                <w:i/>
                <w:sz w:val="28"/>
              </w:rPr>
            </w:pPr>
          </w:p>
        </w:tc>
        <w:tc>
          <w:tcPr>
            <w:tcW w:w="257" w:type="dxa"/>
          </w:tcPr>
          <w:p w14:paraId="57C583C0" w14:textId="77777777" w:rsidR="0036214A" w:rsidRDefault="0036214A">
            <w:pPr>
              <w:snapToGrid w:val="0"/>
              <w:rPr>
                <w:i/>
                <w:sz w:val="28"/>
              </w:rPr>
            </w:pPr>
          </w:p>
        </w:tc>
        <w:tc>
          <w:tcPr>
            <w:tcW w:w="2560" w:type="dxa"/>
            <w:vAlign w:val="bottom"/>
          </w:tcPr>
          <w:p w14:paraId="4F5C4340" w14:textId="77777777" w:rsidR="0036214A" w:rsidRDefault="00000000">
            <w:pPr>
              <w:rPr>
                <w:color w:val="000000" w:themeColor="text1"/>
                <w:sz w:val="28"/>
              </w:rPr>
            </w:pPr>
            <w:r>
              <w:rPr>
                <w:color w:val="000000" w:themeColor="text1"/>
                <w:sz w:val="28"/>
                <w:szCs w:val="28"/>
              </w:rPr>
              <w:t>А.Н. Медведев</w:t>
            </w:r>
          </w:p>
        </w:tc>
      </w:tr>
      <w:tr w:rsidR="0036214A" w14:paraId="593268CC" w14:textId="77777777">
        <w:trPr>
          <w:trHeight w:val="168"/>
        </w:trPr>
        <w:tc>
          <w:tcPr>
            <w:tcW w:w="2252" w:type="dxa"/>
            <w:vAlign w:val="bottom"/>
          </w:tcPr>
          <w:p w14:paraId="33ADCBF5" w14:textId="77777777" w:rsidR="0036214A" w:rsidRDefault="0036214A">
            <w:pPr>
              <w:snapToGrid w:val="0"/>
              <w:rPr>
                <w:i/>
                <w:sz w:val="28"/>
              </w:rPr>
            </w:pPr>
          </w:p>
        </w:tc>
        <w:tc>
          <w:tcPr>
            <w:tcW w:w="2377" w:type="dxa"/>
          </w:tcPr>
          <w:p w14:paraId="2D7636D1" w14:textId="77777777" w:rsidR="0036214A" w:rsidRDefault="0036214A">
            <w:pPr>
              <w:rPr>
                <w:i/>
                <w:vertAlign w:val="superscript"/>
              </w:rPr>
            </w:pPr>
          </w:p>
        </w:tc>
        <w:tc>
          <w:tcPr>
            <w:tcW w:w="2213" w:type="dxa"/>
            <w:tcBorders>
              <w:top w:val="single" w:sz="4" w:space="0" w:color="000000"/>
            </w:tcBorders>
          </w:tcPr>
          <w:p w14:paraId="2B21CE56" w14:textId="77777777" w:rsidR="0036214A" w:rsidRDefault="00000000">
            <w:pPr>
              <w:jc w:val="center"/>
              <w:rPr>
                <w:i/>
                <w:sz w:val="28"/>
              </w:rPr>
            </w:pPr>
            <w:r>
              <w:rPr>
                <w:i/>
                <w:sz w:val="16"/>
              </w:rPr>
              <w:t>подпись</w:t>
            </w:r>
          </w:p>
        </w:tc>
        <w:tc>
          <w:tcPr>
            <w:tcW w:w="257" w:type="dxa"/>
          </w:tcPr>
          <w:p w14:paraId="4AF58DFC" w14:textId="77777777" w:rsidR="0036214A" w:rsidRDefault="0036214A">
            <w:pPr>
              <w:snapToGrid w:val="0"/>
              <w:rPr>
                <w:i/>
                <w:sz w:val="28"/>
              </w:rPr>
            </w:pPr>
          </w:p>
        </w:tc>
        <w:tc>
          <w:tcPr>
            <w:tcW w:w="2560" w:type="dxa"/>
          </w:tcPr>
          <w:p w14:paraId="4954E718" w14:textId="77777777" w:rsidR="0036214A" w:rsidRDefault="0036214A">
            <w:pPr>
              <w:snapToGrid w:val="0"/>
              <w:rPr>
                <w:i/>
                <w:sz w:val="16"/>
              </w:rPr>
            </w:pPr>
          </w:p>
        </w:tc>
      </w:tr>
      <w:tr w:rsidR="0036214A" w14:paraId="7E8242A7" w14:textId="77777777">
        <w:trPr>
          <w:trHeight w:val="397"/>
        </w:trPr>
        <w:tc>
          <w:tcPr>
            <w:tcW w:w="2252" w:type="dxa"/>
            <w:vAlign w:val="bottom"/>
          </w:tcPr>
          <w:p w14:paraId="7DEB3538" w14:textId="77777777" w:rsidR="0036214A" w:rsidRDefault="00000000">
            <w:pPr>
              <w:rPr>
                <w:sz w:val="28"/>
                <w:vertAlign w:val="superscript"/>
              </w:rPr>
            </w:pPr>
            <w:r>
              <w:rPr>
                <w:sz w:val="28"/>
              </w:rPr>
              <w:t>Консультанты</w:t>
            </w:r>
          </w:p>
        </w:tc>
        <w:tc>
          <w:tcPr>
            <w:tcW w:w="2377" w:type="dxa"/>
            <w:vAlign w:val="bottom"/>
          </w:tcPr>
          <w:p w14:paraId="4365A0C0" w14:textId="77777777" w:rsidR="0036214A" w:rsidRDefault="00000000">
            <w:pPr>
              <w:snapToGrid w:val="0"/>
              <w:jc w:val="center"/>
              <w:rPr>
                <w:sz w:val="28"/>
              </w:rPr>
            </w:pPr>
            <w:r>
              <w:rPr>
                <w:sz w:val="28"/>
              </w:rPr>
              <w:t>к.т.н., доцент</w:t>
            </w:r>
          </w:p>
        </w:tc>
        <w:tc>
          <w:tcPr>
            <w:tcW w:w="2213" w:type="dxa"/>
            <w:tcBorders>
              <w:bottom w:val="single" w:sz="4" w:space="0" w:color="000000"/>
            </w:tcBorders>
          </w:tcPr>
          <w:p w14:paraId="2CD4C5E2" w14:textId="77777777" w:rsidR="0036214A" w:rsidRDefault="0036214A">
            <w:pPr>
              <w:snapToGrid w:val="0"/>
              <w:rPr>
                <w:i/>
                <w:sz w:val="28"/>
              </w:rPr>
            </w:pPr>
          </w:p>
        </w:tc>
        <w:tc>
          <w:tcPr>
            <w:tcW w:w="257" w:type="dxa"/>
          </w:tcPr>
          <w:p w14:paraId="79B84AA9" w14:textId="77777777" w:rsidR="0036214A" w:rsidRDefault="0036214A">
            <w:pPr>
              <w:snapToGrid w:val="0"/>
              <w:rPr>
                <w:i/>
                <w:sz w:val="28"/>
              </w:rPr>
            </w:pPr>
          </w:p>
        </w:tc>
        <w:tc>
          <w:tcPr>
            <w:tcW w:w="2560" w:type="dxa"/>
            <w:vAlign w:val="bottom"/>
          </w:tcPr>
          <w:p w14:paraId="2E153440" w14:textId="77777777" w:rsidR="0036214A" w:rsidRDefault="00000000">
            <w:pPr>
              <w:rPr>
                <w:sz w:val="28"/>
              </w:rPr>
            </w:pPr>
            <w:r>
              <w:rPr>
                <w:sz w:val="28"/>
                <w:szCs w:val="28"/>
              </w:rPr>
              <w:t>М.М. Заславский</w:t>
            </w:r>
          </w:p>
        </w:tc>
      </w:tr>
      <w:tr w:rsidR="0036214A" w14:paraId="2EB2617F" w14:textId="77777777">
        <w:trPr>
          <w:trHeight w:val="124"/>
        </w:trPr>
        <w:tc>
          <w:tcPr>
            <w:tcW w:w="2252" w:type="dxa"/>
            <w:vAlign w:val="bottom"/>
          </w:tcPr>
          <w:p w14:paraId="664404D7" w14:textId="77777777" w:rsidR="0036214A" w:rsidRDefault="0036214A">
            <w:pPr>
              <w:snapToGrid w:val="0"/>
              <w:rPr>
                <w:i/>
                <w:sz w:val="28"/>
              </w:rPr>
            </w:pPr>
          </w:p>
        </w:tc>
        <w:tc>
          <w:tcPr>
            <w:tcW w:w="2377" w:type="dxa"/>
          </w:tcPr>
          <w:p w14:paraId="5A7A95D4" w14:textId="77777777" w:rsidR="0036214A" w:rsidRDefault="0036214A">
            <w:pPr>
              <w:jc w:val="center"/>
              <w:rPr>
                <w:i/>
                <w:vertAlign w:val="superscript"/>
              </w:rPr>
            </w:pPr>
          </w:p>
        </w:tc>
        <w:tc>
          <w:tcPr>
            <w:tcW w:w="2213" w:type="dxa"/>
            <w:tcBorders>
              <w:top w:val="single" w:sz="4" w:space="0" w:color="000000"/>
            </w:tcBorders>
          </w:tcPr>
          <w:p w14:paraId="2BD2CB2C" w14:textId="77777777" w:rsidR="0036214A" w:rsidRDefault="00000000">
            <w:pPr>
              <w:jc w:val="center"/>
              <w:rPr>
                <w:i/>
                <w:sz w:val="28"/>
              </w:rPr>
            </w:pPr>
            <w:r>
              <w:rPr>
                <w:i/>
                <w:sz w:val="16"/>
              </w:rPr>
              <w:t>подпись</w:t>
            </w:r>
          </w:p>
        </w:tc>
        <w:tc>
          <w:tcPr>
            <w:tcW w:w="257" w:type="dxa"/>
          </w:tcPr>
          <w:p w14:paraId="50C912B4" w14:textId="77777777" w:rsidR="0036214A" w:rsidRDefault="0036214A">
            <w:pPr>
              <w:snapToGrid w:val="0"/>
              <w:rPr>
                <w:i/>
                <w:sz w:val="28"/>
              </w:rPr>
            </w:pPr>
          </w:p>
        </w:tc>
        <w:tc>
          <w:tcPr>
            <w:tcW w:w="2560" w:type="dxa"/>
          </w:tcPr>
          <w:p w14:paraId="4CDF5450" w14:textId="77777777" w:rsidR="0036214A" w:rsidRDefault="0036214A">
            <w:pPr>
              <w:snapToGrid w:val="0"/>
              <w:rPr>
                <w:i/>
                <w:sz w:val="16"/>
              </w:rPr>
            </w:pPr>
          </w:p>
        </w:tc>
      </w:tr>
    </w:tbl>
    <w:p w14:paraId="0C531636" w14:textId="77777777" w:rsidR="0036214A" w:rsidRDefault="0036214A">
      <w:pPr>
        <w:spacing w:line="336" w:lineRule="auto"/>
        <w:jc w:val="center"/>
        <w:rPr>
          <w:bCs/>
          <w:sz w:val="28"/>
          <w:szCs w:val="28"/>
        </w:rPr>
      </w:pPr>
    </w:p>
    <w:p w14:paraId="6A87DD9F" w14:textId="77777777" w:rsidR="0036214A" w:rsidRDefault="0036214A">
      <w:pPr>
        <w:spacing w:line="336" w:lineRule="auto"/>
        <w:jc w:val="center"/>
        <w:rPr>
          <w:bCs/>
          <w:sz w:val="28"/>
          <w:szCs w:val="28"/>
        </w:rPr>
      </w:pPr>
    </w:p>
    <w:p w14:paraId="794E0BF4" w14:textId="77777777" w:rsidR="0036214A" w:rsidRDefault="00000000">
      <w:pPr>
        <w:spacing w:line="336" w:lineRule="auto"/>
        <w:jc w:val="center"/>
        <w:rPr>
          <w:bCs/>
          <w:sz w:val="28"/>
          <w:szCs w:val="28"/>
        </w:rPr>
      </w:pPr>
      <w:r>
        <w:rPr>
          <w:bCs/>
          <w:sz w:val="28"/>
          <w:szCs w:val="28"/>
        </w:rPr>
        <w:t>Санкт-Петербург</w:t>
      </w:r>
    </w:p>
    <w:p w14:paraId="422D7EC2" w14:textId="75C0DADB" w:rsidR="0036214A" w:rsidRDefault="00000000">
      <w:pPr>
        <w:spacing w:line="336" w:lineRule="auto"/>
        <w:jc w:val="center"/>
        <w:rPr>
          <w:b/>
          <w:caps/>
          <w:color w:val="000000" w:themeColor="text1"/>
          <w:sz w:val="28"/>
          <w:szCs w:val="28"/>
          <w:highlight w:val="yellow"/>
        </w:rPr>
      </w:pPr>
      <w:r>
        <w:rPr>
          <w:bCs/>
          <w:color w:val="000000" w:themeColor="text1"/>
          <w:sz w:val="28"/>
          <w:szCs w:val="28"/>
        </w:rPr>
        <w:t>202</w:t>
      </w:r>
      <w:r w:rsidR="001212FE">
        <w:rPr>
          <w:bCs/>
          <w:color w:val="000000" w:themeColor="text1"/>
          <w:sz w:val="28"/>
          <w:szCs w:val="28"/>
          <w:lang w:val="en-US"/>
        </w:rPr>
        <w:t>6</w:t>
      </w:r>
      <w:r>
        <w:br w:type="page"/>
      </w:r>
    </w:p>
    <w:p w14:paraId="6664C0B3" w14:textId="77777777" w:rsidR="0036214A" w:rsidRDefault="00000000">
      <w:pPr>
        <w:spacing w:line="336" w:lineRule="auto"/>
        <w:jc w:val="center"/>
        <w:rPr>
          <w:b/>
          <w:caps/>
          <w:sz w:val="28"/>
          <w:szCs w:val="28"/>
        </w:rPr>
      </w:pPr>
      <w:r>
        <w:rPr>
          <w:b/>
          <w:caps/>
          <w:sz w:val="28"/>
          <w:szCs w:val="28"/>
        </w:rPr>
        <w:lastRenderedPageBreak/>
        <w:t>ЗАДАНИЕ</w:t>
      </w:r>
    </w:p>
    <w:p w14:paraId="66C8C67A" w14:textId="4AD36C40" w:rsidR="0036214A" w:rsidRPr="00C43CF7" w:rsidRDefault="00000000" w:rsidP="00C43CF7">
      <w:pPr>
        <w:spacing w:line="360" w:lineRule="auto"/>
        <w:jc w:val="center"/>
        <w:rPr>
          <w:lang w:val="ru-RU"/>
        </w:rPr>
      </w:pPr>
      <w:r>
        <w:rPr>
          <w:b/>
          <w:caps/>
          <w:sz w:val="28"/>
          <w:szCs w:val="28"/>
        </w:rPr>
        <w:t>на выпускную квалификационную работу</w:t>
      </w:r>
    </w:p>
    <w:tbl>
      <w:tblPr>
        <w:tblW w:w="9464" w:type="dxa"/>
        <w:tblInd w:w="-108" w:type="dxa"/>
        <w:tblLayout w:type="fixed"/>
        <w:tblLook w:val="0000" w:firstRow="0" w:lastRow="0" w:firstColumn="0" w:lastColumn="0" w:noHBand="0" w:noVBand="0"/>
      </w:tblPr>
      <w:tblGrid>
        <w:gridCol w:w="3417"/>
        <w:gridCol w:w="6047"/>
      </w:tblGrid>
      <w:tr w:rsidR="0036214A" w14:paraId="2C48B408" w14:textId="77777777">
        <w:tc>
          <w:tcPr>
            <w:tcW w:w="3417" w:type="dxa"/>
          </w:tcPr>
          <w:p w14:paraId="3F73261D" w14:textId="77777777" w:rsidR="0036214A" w:rsidRDefault="0036214A">
            <w:pPr>
              <w:snapToGrid w:val="0"/>
              <w:spacing w:line="360" w:lineRule="auto"/>
              <w:jc w:val="center"/>
              <w:rPr>
                <w:b/>
                <w:caps/>
                <w:sz w:val="28"/>
                <w:szCs w:val="28"/>
              </w:rPr>
            </w:pPr>
          </w:p>
        </w:tc>
        <w:tc>
          <w:tcPr>
            <w:tcW w:w="6047" w:type="dxa"/>
          </w:tcPr>
          <w:p w14:paraId="3F8A00AD" w14:textId="77777777" w:rsidR="0036214A" w:rsidRDefault="00000000">
            <w:pPr>
              <w:spacing w:line="360" w:lineRule="auto"/>
              <w:jc w:val="right"/>
              <w:rPr>
                <w:sz w:val="28"/>
                <w:szCs w:val="28"/>
              </w:rPr>
            </w:pPr>
            <w:r>
              <w:rPr>
                <w:sz w:val="28"/>
                <w:szCs w:val="28"/>
              </w:rPr>
              <w:t>Утверждаю</w:t>
            </w:r>
          </w:p>
        </w:tc>
      </w:tr>
      <w:tr w:rsidR="0036214A" w14:paraId="5CA89A8C" w14:textId="77777777">
        <w:tc>
          <w:tcPr>
            <w:tcW w:w="3417" w:type="dxa"/>
          </w:tcPr>
          <w:p w14:paraId="7C2F5FCF" w14:textId="77777777" w:rsidR="0036214A" w:rsidRDefault="0036214A">
            <w:pPr>
              <w:snapToGrid w:val="0"/>
              <w:spacing w:line="360" w:lineRule="auto"/>
              <w:jc w:val="center"/>
              <w:rPr>
                <w:b/>
                <w:caps/>
                <w:sz w:val="28"/>
                <w:szCs w:val="28"/>
              </w:rPr>
            </w:pPr>
          </w:p>
        </w:tc>
        <w:tc>
          <w:tcPr>
            <w:tcW w:w="6047" w:type="dxa"/>
          </w:tcPr>
          <w:p w14:paraId="407B7E49" w14:textId="77777777" w:rsidR="0036214A" w:rsidRDefault="00000000">
            <w:pPr>
              <w:spacing w:line="360" w:lineRule="auto"/>
              <w:jc w:val="right"/>
              <w:rPr>
                <w:sz w:val="28"/>
                <w:szCs w:val="28"/>
              </w:rPr>
            </w:pPr>
            <w:r>
              <w:rPr>
                <w:sz w:val="28"/>
                <w:szCs w:val="28"/>
              </w:rPr>
              <w:t>Зав. кафедрой МО ЭВМ</w:t>
            </w:r>
          </w:p>
        </w:tc>
      </w:tr>
      <w:tr w:rsidR="0036214A" w14:paraId="629E88F9" w14:textId="77777777">
        <w:tc>
          <w:tcPr>
            <w:tcW w:w="3417" w:type="dxa"/>
          </w:tcPr>
          <w:p w14:paraId="4B3DD981" w14:textId="77777777" w:rsidR="0036214A" w:rsidRDefault="0036214A">
            <w:pPr>
              <w:snapToGrid w:val="0"/>
              <w:spacing w:line="360" w:lineRule="auto"/>
              <w:jc w:val="center"/>
              <w:rPr>
                <w:b/>
                <w:caps/>
                <w:sz w:val="28"/>
                <w:szCs w:val="28"/>
              </w:rPr>
            </w:pPr>
          </w:p>
        </w:tc>
        <w:tc>
          <w:tcPr>
            <w:tcW w:w="6047" w:type="dxa"/>
          </w:tcPr>
          <w:p w14:paraId="1ECE123E" w14:textId="77777777" w:rsidR="0036214A" w:rsidRDefault="00000000">
            <w:pPr>
              <w:spacing w:line="360" w:lineRule="auto"/>
              <w:jc w:val="right"/>
              <w:rPr>
                <w:sz w:val="28"/>
                <w:szCs w:val="28"/>
              </w:rPr>
            </w:pPr>
            <w:r>
              <w:rPr>
                <w:sz w:val="28"/>
                <w:szCs w:val="28"/>
              </w:rPr>
              <w:t>____________ А.А. Лисс</w:t>
            </w:r>
          </w:p>
        </w:tc>
      </w:tr>
      <w:tr w:rsidR="0036214A" w14:paraId="6065F63C" w14:textId="77777777">
        <w:tc>
          <w:tcPr>
            <w:tcW w:w="3417" w:type="dxa"/>
          </w:tcPr>
          <w:p w14:paraId="76F997FD" w14:textId="77777777" w:rsidR="0036214A" w:rsidRDefault="0036214A">
            <w:pPr>
              <w:snapToGrid w:val="0"/>
              <w:spacing w:line="360" w:lineRule="auto"/>
              <w:jc w:val="center"/>
              <w:rPr>
                <w:b/>
                <w:caps/>
                <w:sz w:val="28"/>
                <w:szCs w:val="28"/>
              </w:rPr>
            </w:pPr>
          </w:p>
        </w:tc>
        <w:tc>
          <w:tcPr>
            <w:tcW w:w="6047" w:type="dxa"/>
          </w:tcPr>
          <w:p w14:paraId="6048B573" w14:textId="77777777" w:rsidR="0036214A" w:rsidRDefault="00000000">
            <w:pPr>
              <w:spacing w:line="360" w:lineRule="auto"/>
              <w:jc w:val="right"/>
              <w:rPr>
                <w:color w:val="FF0000"/>
                <w:sz w:val="28"/>
                <w:szCs w:val="28"/>
              </w:rPr>
            </w:pPr>
            <w:r>
              <w:rPr>
                <w:sz w:val="28"/>
                <w:szCs w:val="28"/>
              </w:rPr>
              <w:t>«__</w:t>
            </w:r>
            <w:proofErr w:type="gramStart"/>
            <w:r>
              <w:rPr>
                <w:sz w:val="28"/>
                <w:szCs w:val="28"/>
              </w:rPr>
              <w:t>_»_</w:t>
            </w:r>
            <w:proofErr w:type="gramEnd"/>
            <w:r>
              <w:rPr>
                <w:sz w:val="28"/>
                <w:szCs w:val="28"/>
              </w:rPr>
              <w:t>_____________20___ г.</w:t>
            </w:r>
          </w:p>
        </w:tc>
      </w:tr>
    </w:tbl>
    <w:p w14:paraId="42A4467F" w14:textId="77777777" w:rsidR="0036214A" w:rsidRDefault="0036214A">
      <w:pPr>
        <w:spacing w:line="360" w:lineRule="auto"/>
        <w:jc w:val="center"/>
        <w:rPr>
          <w:b/>
          <w:caps/>
          <w:color w:val="000000" w:themeColor="text1"/>
          <w:sz w:val="28"/>
          <w:szCs w:val="28"/>
        </w:rPr>
      </w:pPr>
    </w:p>
    <w:tbl>
      <w:tblPr>
        <w:tblW w:w="9430" w:type="dxa"/>
        <w:tblInd w:w="-108" w:type="dxa"/>
        <w:tblLayout w:type="fixed"/>
        <w:tblLook w:val="0000" w:firstRow="0" w:lastRow="0" w:firstColumn="0" w:lastColumn="0" w:noHBand="0" w:noVBand="0"/>
      </w:tblPr>
      <w:tblGrid>
        <w:gridCol w:w="2240"/>
        <w:gridCol w:w="2241"/>
        <w:gridCol w:w="2185"/>
        <w:gridCol w:w="1259"/>
        <w:gridCol w:w="1505"/>
      </w:tblGrid>
      <w:tr w:rsidR="0036214A" w14:paraId="20701EDC" w14:textId="77777777">
        <w:trPr>
          <w:trHeight w:val="567"/>
        </w:trPr>
        <w:tc>
          <w:tcPr>
            <w:tcW w:w="2240" w:type="dxa"/>
            <w:vAlign w:val="center"/>
          </w:tcPr>
          <w:p w14:paraId="333142CA" w14:textId="77777777" w:rsidR="0036214A" w:rsidRDefault="00000000">
            <w:pPr>
              <w:rPr>
                <w:color w:val="000000" w:themeColor="text1"/>
                <w:sz w:val="28"/>
                <w:szCs w:val="28"/>
              </w:rPr>
            </w:pPr>
            <w:r>
              <w:rPr>
                <w:color w:val="000000" w:themeColor="text1"/>
                <w:sz w:val="28"/>
                <w:szCs w:val="28"/>
              </w:rPr>
              <w:t>Студент</w:t>
            </w:r>
          </w:p>
        </w:tc>
        <w:tc>
          <w:tcPr>
            <w:tcW w:w="4426" w:type="dxa"/>
            <w:gridSpan w:val="2"/>
            <w:vAlign w:val="center"/>
          </w:tcPr>
          <w:p w14:paraId="03DC1242" w14:textId="77777777" w:rsidR="0036214A" w:rsidRDefault="00000000">
            <w:pPr>
              <w:rPr>
                <w:i/>
                <w:color w:val="000000" w:themeColor="text1"/>
                <w:sz w:val="28"/>
                <w:szCs w:val="28"/>
              </w:rPr>
            </w:pPr>
            <w:r>
              <w:rPr>
                <w:color w:val="000000" w:themeColor="text1"/>
                <w:sz w:val="28"/>
                <w:szCs w:val="28"/>
              </w:rPr>
              <w:t>Поглазов Н.В.</w:t>
            </w:r>
          </w:p>
        </w:tc>
        <w:tc>
          <w:tcPr>
            <w:tcW w:w="1259" w:type="dxa"/>
            <w:vAlign w:val="center"/>
          </w:tcPr>
          <w:p w14:paraId="2CB51D68" w14:textId="77777777" w:rsidR="0036214A" w:rsidRDefault="00000000">
            <w:pPr>
              <w:rPr>
                <w:color w:val="000000" w:themeColor="text1"/>
                <w:sz w:val="28"/>
                <w:szCs w:val="28"/>
              </w:rPr>
            </w:pPr>
            <w:r>
              <w:rPr>
                <w:color w:val="000000" w:themeColor="text1"/>
                <w:sz w:val="28"/>
                <w:szCs w:val="28"/>
              </w:rPr>
              <w:t>Группа</w:t>
            </w:r>
          </w:p>
        </w:tc>
        <w:tc>
          <w:tcPr>
            <w:tcW w:w="1505" w:type="dxa"/>
            <w:vAlign w:val="center"/>
          </w:tcPr>
          <w:p w14:paraId="3B35F7CC" w14:textId="77777777" w:rsidR="0036214A" w:rsidRDefault="00000000">
            <w:pPr>
              <w:rPr>
                <w:b/>
                <w:color w:val="000000" w:themeColor="text1"/>
                <w:sz w:val="28"/>
                <w:szCs w:val="28"/>
              </w:rPr>
            </w:pPr>
            <w:r>
              <w:rPr>
                <w:color w:val="000000" w:themeColor="text1"/>
                <w:sz w:val="28"/>
                <w:szCs w:val="28"/>
              </w:rPr>
              <w:t>2384</w:t>
            </w:r>
          </w:p>
        </w:tc>
      </w:tr>
      <w:tr w:rsidR="0036214A" w14:paraId="633CDC79" w14:textId="77777777">
        <w:trPr>
          <w:trHeight w:val="563"/>
        </w:trPr>
        <w:tc>
          <w:tcPr>
            <w:tcW w:w="9430" w:type="dxa"/>
            <w:gridSpan w:val="5"/>
          </w:tcPr>
          <w:p w14:paraId="085C97EC" w14:textId="77777777" w:rsidR="0036214A" w:rsidRDefault="00000000">
            <w:pPr>
              <w:spacing w:line="360" w:lineRule="auto"/>
              <w:rPr>
                <w:color w:val="000000" w:themeColor="text1"/>
                <w:sz w:val="28"/>
                <w:szCs w:val="28"/>
              </w:rPr>
            </w:pPr>
            <w:r>
              <w:rPr>
                <w:color w:val="000000" w:themeColor="text1"/>
                <w:sz w:val="28"/>
                <w:szCs w:val="28"/>
              </w:rPr>
              <w:t>Тема работы: Модуль механизма внимания на основе меры сходства Тверски для повышения параметрической эффективности языковых моделей</w:t>
            </w:r>
          </w:p>
        </w:tc>
      </w:tr>
      <w:tr w:rsidR="0036214A" w14:paraId="0F95043C" w14:textId="77777777">
        <w:trPr>
          <w:trHeight w:val="557"/>
        </w:trPr>
        <w:tc>
          <w:tcPr>
            <w:tcW w:w="9430" w:type="dxa"/>
            <w:gridSpan w:val="5"/>
          </w:tcPr>
          <w:p w14:paraId="30E30073" w14:textId="77777777" w:rsidR="0036214A" w:rsidRDefault="00000000">
            <w:pPr>
              <w:spacing w:line="360" w:lineRule="auto"/>
              <w:rPr>
                <w:color w:val="000000" w:themeColor="text1"/>
                <w:sz w:val="28"/>
                <w:szCs w:val="28"/>
              </w:rPr>
            </w:pPr>
            <w:r>
              <w:rPr>
                <w:color w:val="000000" w:themeColor="text1"/>
                <w:sz w:val="28"/>
                <w:szCs w:val="28"/>
              </w:rPr>
              <w:t>Место выполнения ВКР: СПбГЭТУ «ЛЭТИ» кафедра МО ЭВМ</w:t>
            </w:r>
          </w:p>
        </w:tc>
      </w:tr>
      <w:tr w:rsidR="0036214A" w14:paraId="590B68A5" w14:textId="77777777">
        <w:trPr>
          <w:trHeight w:val="1376"/>
        </w:trPr>
        <w:tc>
          <w:tcPr>
            <w:tcW w:w="9430" w:type="dxa"/>
            <w:gridSpan w:val="5"/>
          </w:tcPr>
          <w:p w14:paraId="62D03E12" w14:textId="77777777" w:rsidR="0036214A" w:rsidRDefault="00000000">
            <w:pPr>
              <w:spacing w:line="360" w:lineRule="auto"/>
              <w:rPr>
                <w:color w:val="000000" w:themeColor="text1"/>
                <w:sz w:val="28"/>
                <w:szCs w:val="28"/>
              </w:rPr>
            </w:pPr>
            <w:r>
              <w:rPr>
                <w:color w:val="000000" w:themeColor="text1"/>
                <w:sz w:val="28"/>
                <w:szCs w:val="28"/>
              </w:rPr>
              <w:t xml:space="preserve">Исходные данные (технические требования): </w:t>
            </w:r>
          </w:p>
          <w:p w14:paraId="69EA354B" w14:textId="77777777" w:rsidR="0036214A" w:rsidRDefault="00000000">
            <w:pPr>
              <w:spacing w:line="360" w:lineRule="auto"/>
              <w:rPr>
                <w:color w:val="000000" w:themeColor="text1"/>
                <w:sz w:val="28"/>
                <w:szCs w:val="28"/>
              </w:rPr>
            </w:pPr>
            <w:r>
              <w:rPr>
                <w:color w:val="000000" w:themeColor="text1"/>
                <w:sz w:val="28"/>
                <w:szCs w:val="28"/>
              </w:rPr>
              <w:t>Разработка модуля механизма внимания на основе меры сходства Тверски, интегрируемого в архитектуру GPT, для сравнительного анализа параметрической эффективности модифицированной модели относительно модели с базовой реализацией механизма внимания.</w:t>
            </w:r>
          </w:p>
        </w:tc>
      </w:tr>
      <w:tr w:rsidR="0036214A" w14:paraId="6B3A60D7" w14:textId="77777777">
        <w:trPr>
          <w:trHeight w:val="1871"/>
        </w:trPr>
        <w:tc>
          <w:tcPr>
            <w:tcW w:w="9430" w:type="dxa"/>
            <w:gridSpan w:val="5"/>
          </w:tcPr>
          <w:p w14:paraId="25BA5916" w14:textId="77777777" w:rsidR="0036214A" w:rsidRDefault="00000000">
            <w:pPr>
              <w:spacing w:line="360" w:lineRule="auto"/>
              <w:rPr>
                <w:color w:val="000000" w:themeColor="text1"/>
                <w:sz w:val="28"/>
                <w:szCs w:val="28"/>
              </w:rPr>
            </w:pPr>
            <w:r>
              <w:rPr>
                <w:color w:val="000000" w:themeColor="text1"/>
                <w:sz w:val="28"/>
                <w:szCs w:val="28"/>
              </w:rPr>
              <w:t xml:space="preserve">Содержание ВКР: </w:t>
            </w:r>
          </w:p>
          <w:p w14:paraId="78F85DFB" w14:textId="43F87897" w:rsidR="0036214A" w:rsidRDefault="00000000">
            <w:pPr>
              <w:spacing w:line="360" w:lineRule="auto"/>
              <w:rPr>
                <w:color w:val="000000" w:themeColor="text1"/>
                <w:sz w:val="28"/>
                <w:szCs w:val="28"/>
              </w:rPr>
            </w:pPr>
            <w:r>
              <w:rPr>
                <w:color w:val="000000" w:themeColor="text1"/>
                <w:sz w:val="28"/>
                <w:szCs w:val="28"/>
              </w:rPr>
              <w:t xml:space="preserve">Введение, Обзор предметной области, Выбор метода </w:t>
            </w:r>
            <w:r w:rsidR="001212FE">
              <w:rPr>
                <w:color w:val="000000" w:themeColor="text1"/>
                <w:sz w:val="28"/>
                <w:szCs w:val="28"/>
              </w:rPr>
              <w:t>решения, Заключение</w:t>
            </w:r>
          </w:p>
        </w:tc>
      </w:tr>
      <w:tr w:rsidR="0036214A" w14:paraId="16CB4BA5" w14:textId="77777777">
        <w:trPr>
          <w:trHeight w:val="1044"/>
        </w:trPr>
        <w:tc>
          <w:tcPr>
            <w:tcW w:w="9430" w:type="dxa"/>
            <w:gridSpan w:val="5"/>
          </w:tcPr>
          <w:p w14:paraId="39A1FF48" w14:textId="77777777" w:rsidR="0036214A" w:rsidRDefault="00000000">
            <w:pPr>
              <w:spacing w:line="360" w:lineRule="auto"/>
              <w:rPr>
                <w:sz w:val="28"/>
                <w:szCs w:val="28"/>
              </w:rPr>
            </w:pPr>
            <w:r>
              <w:rPr>
                <w:sz w:val="28"/>
                <w:szCs w:val="28"/>
              </w:rPr>
              <w:t>Перечень отчетных материалов: пояснительная записка, иллюстративный материал.</w:t>
            </w:r>
          </w:p>
        </w:tc>
      </w:tr>
      <w:tr w:rsidR="0036214A" w14:paraId="7728334F" w14:textId="77777777">
        <w:trPr>
          <w:trHeight w:val="549"/>
        </w:trPr>
        <w:tc>
          <w:tcPr>
            <w:tcW w:w="9430" w:type="dxa"/>
            <w:gridSpan w:val="5"/>
          </w:tcPr>
          <w:p w14:paraId="1021AE4B" w14:textId="77777777" w:rsidR="0036214A" w:rsidRDefault="00000000">
            <w:pPr>
              <w:spacing w:line="360" w:lineRule="auto"/>
              <w:rPr>
                <w:sz w:val="28"/>
                <w:szCs w:val="28"/>
              </w:rPr>
            </w:pPr>
            <w:r>
              <w:rPr>
                <w:sz w:val="28"/>
                <w:szCs w:val="28"/>
              </w:rPr>
              <w:t xml:space="preserve">Дополнительные разделы: </w:t>
            </w:r>
            <w:r>
              <w:rPr>
                <w:color w:val="000000" w:themeColor="text1"/>
                <w:sz w:val="28"/>
                <w:szCs w:val="28"/>
              </w:rPr>
              <w:t>безопасность жизнедеятельности</w:t>
            </w:r>
          </w:p>
        </w:tc>
      </w:tr>
      <w:tr w:rsidR="0036214A" w14:paraId="682E06C2" w14:textId="77777777">
        <w:trPr>
          <w:trHeight w:val="227"/>
        </w:trPr>
        <w:tc>
          <w:tcPr>
            <w:tcW w:w="9430" w:type="dxa"/>
            <w:gridSpan w:val="5"/>
          </w:tcPr>
          <w:p w14:paraId="5C454327" w14:textId="77777777" w:rsidR="0036214A" w:rsidRDefault="0036214A">
            <w:pPr>
              <w:snapToGrid w:val="0"/>
              <w:rPr>
                <w:sz w:val="16"/>
                <w:szCs w:val="16"/>
              </w:rPr>
            </w:pPr>
          </w:p>
        </w:tc>
      </w:tr>
      <w:tr w:rsidR="0036214A" w14:paraId="77D1928E" w14:textId="77777777">
        <w:trPr>
          <w:trHeight w:val="247"/>
        </w:trPr>
        <w:tc>
          <w:tcPr>
            <w:tcW w:w="4481" w:type="dxa"/>
            <w:gridSpan w:val="2"/>
          </w:tcPr>
          <w:p w14:paraId="48C62747" w14:textId="77777777" w:rsidR="0036214A" w:rsidRDefault="00000000">
            <w:pPr>
              <w:spacing w:line="360" w:lineRule="auto"/>
              <w:rPr>
                <w:sz w:val="28"/>
                <w:szCs w:val="28"/>
              </w:rPr>
            </w:pPr>
            <w:r>
              <w:rPr>
                <w:sz w:val="28"/>
                <w:szCs w:val="28"/>
              </w:rPr>
              <w:t>Дата выдачи задания</w:t>
            </w:r>
          </w:p>
        </w:tc>
        <w:tc>
          <w:tcPr>
            <w:tcW w:w="4949" w:type="dxa"/>
            <w:gridSpan w:val="3"/>
          </w:tcPr>
          <w:p w14:paraId="74DDB0B9" w14:textId="77777777" w:rsidR="0036214A" w:rsidRDefault="00000000">
            <w:pPr>
              <w:spacing w:line="360" w:lineRule="auto"/>
              <w:rPr>
                <w:sz w:val="28"/>
                <w:szCs w:val="28"/>
              </w:rPr>
            </w:pPr>
            <w:r>
              <w:rPr>
                <w:sz w:val="28"/>
                <w:szCs w:val="28"/>
              </w:rPr>
              <w:t>Дата представления ВКР к защите</w:t>
            </w:r>
          </w:p>
        </w:tc>
      </w:tr>
      <w:tr w:rsidR="0036214A" w14:paraId="1941E4AE" w14:textId="77777777">
        <w:trPr>
          <w:trHeight w:val="247"/>
        </w:trPr>
        <w:tc>
          <w:tcPr>
            <w:tcW w:w="4481" w:type="dxa"/>
            <w:gridSpan w:val="2"/>
          </w:tcPr>
          <w:p w14:paraId="3DF03A43" w14:textId="4FB34495" w:rsidR="0036214A" w:rsidRDefault="00000000">
            <w:pPr>
              <w:spacing w:line="360" w:lineRule="auto"/>
            </w:pPr>
            <w:r>
              <w:rPr>
                <w:sz w:val="28"/>
                <w:szCs w:val="28"/>
              </w:rPr>
              <w:t>«</w:t>
            </w:r>
            <w:r w:rsidR="00992B51">
              <w:rPr>
                <w:sz w:val="28"/>
                <w:szCs w:val="28"/>
              </w:rPr>
              <w:t>06</w:t>
            </w:r>
            <w:r>
              <w:rPr>
                <w:sz w:val="28"/>
                <w:szCs w:val="28"/>
              </w:rPr>
              <w:t>» апреля 2026 г.</w:t>
            </w:r>
          </w:p>
        </w:tc>
        <w:tc>
          <w:tcPr>
            <w:tcW w:w="4949" w:type="dxa"/>
            <w:gridSpan w:val="3"/>
          </w:tcPr>
          <w:p w14:paraId="43F7ECBD" w14:textId="2B5AEB7C" w:rsidR="0036214A" w:rsidRDefault="00000000">
            <w:pPr>
              <w:spacing w:line="360" w:lineRule="auto"/>
            </w:pPr>
            <w:r>
              <w:rPr>
                <w:sz w:val="28"/>
                <w:szCs w:val="28"/>
              </w:rPr>
              <w:t>«</w:t>
            </w:r>
            <w:r w:rsidR="00992B51">
              <w:rPr>
                <w:sz w:val="28"/>
                <w:szCs w:val="28"/>
              </w:rPr>
              <w:t>04</w:t>
            </w:r>
            <w:r>
              <w:rPr>
                <w:sz w:val="28"/>
                <w:szCs w:val="28"/>
              </w:rPr>
              <w:t>» июня 2026 г.</w:t>
            </w:r>
          </w:p>
        </w:tc>
      </w:tr>
      <w:tr w:rsidR="0036214A" w14:paraId="52B380F3" w14:textId="77777777">
        <w:trPr>
          <w:cantSplit/>
          <w:trHeight w:hRule="exact" w:val="234"/>
        </w:trPr>
        <w:tc>
          <w:tcPr>
            <w:tcW w:w="9430" w:type="dxa"/>
            <w:gridSpan w:val="5"/>
          </w:tcPr>
          <w:p w14:paraId="0FEEAEC5" w14:textId="77777777" w:rsidR="0036214A" w:rsidRDefault="0036214A">
            <w:pPr>
              <w:snapToGrid w:val="0"/>
              <w:spacing w:line="360" w:lineRule="auto"/>
              <w:rPr>
                <w:sz w:val="16"/>
                <w:szCs w:val="16"/>
              </w:rPr>
            </w:pPr>
          </w:p>
        </w:tc>
      </w:tr>
      <w:tr w:rsidR="0036214A" w14:paraId="0EF84CD5" w14:textId="77777777">
        <w:trPr>
          <w:trHeight w:val="284"/>
        </w:trPr>
        <w:tc>
          <w:tcPr>
            <w:tcW w:w="2240" w:type="dxa"/>
            <w:vAlign w:val="bottom"/>
          </w:tcPr>
          <w:p w14:paraId="4B66CBC2" w14:textId="77777777" w:rsidR="0036214A" w:rsidRDefault="00000000">
            <w:pPr>
              <w:rPr>
                <w:sz w:val="28"/>
                <w:szCs w:val="28"/>
              </w:rPr>
            </w:pPr>
            <w:r>
              <w:rPr>
                <w:sz w:val="28"/>
                <w:szCs w:val="28"/>
              </w:rPr>
              <w:t>Студент</w:t>
            </w:r>
          </w:p>
        </w:tc>
        <w:tc>
          <w:tcPr>
            <w:tcW w:w="2241" w:type="dxa"/>
            <w:vAlign w:val="bottom"/>
          </w:tcPr>
          <w:p w14:paraId="41A3B761" w14:textId="77777777" w:rsidR="0036214A" w:rsidRDefault="0036214A">
            <w:pPr>
              <w:rPr>
                <w:sz w:val="28"/>
                <w:szCs w:val="28"/>
              </w:rPr>
            </w:pPr>
          </w:p>
        </w:tc>
        <w:tc>
          <w:tcPr>
            <w:tcW w:w="2185" w:type="dxa"/>
            <w:tcBorders>
              <w:bottom w:val="single" w:sz="4" w:space="0" w:color="000000"/>
            </w:tcBorders>
            <w:vAlign w:val="bottom"/>
          </w:tcPr>
          <w:p w14:paraId="40BEDF47" w14:textId="77777777" w:rsidR="0036214A" w:rsidRDefault="0036214A">
            <w:pPr>
              <w:snapToGrid w:val="0"/>
              <w:rPr>
                <w:sz w:val="28"/>
                <w:szCs w:val="28"/>
              </w:rPr>
            </w:pPr>
          </w:p>
        </w:tc>
        <w:tc>
          <w:tcPr>
            <w:tcW w:w="2764" w:type="dxa"/>
            <w:gridSpan w:val="2"/>
            <w:vAlign w:val="bottom"/>
          </w:tcPr>
          <w:p w14:paraId="758874DE" w14:textId="77777777" w:rsidR="0036214A" w:rsidRDefault="00000000">
            <w:pPr>
              <w:jc w:val="center"/>
              <w:rPr>
                <w:color w:val="000000" w:themeColor="text1"/>
                <w:sz w:val="28"/>
                <w:szCs w:val="28"/>
              </w:rPr>
            </w:pPr>
            <w:r>
              <w:rPr>
                <w:color w:val="000000" w:themeColor="text1"/>
                <w:sz w:val="28"/>
                <w:szCs w:val="28"/>
              </w:rPr>
              <w:t xml:space="preserve">Н.В. </w:t>
            </w:r>
            <w:proofErr w:type="spellStart"/>
            <w:r>
              <w:rPr>
                <w:color w:val="000000" w:themeColor="text1"/>
                <w:sz w:val="28"/>
                <w:szCs w:val="28"/>
              </w:rPr>
              <w:t>Поглазов</w:t>
            </w:r>
            <w:proofErr w:type="spellEnd"/>
          </w:p>
        </w:tc>
      </w:tr>
      <w:tr w:rsidR="0036214A" w14:paraId="05BC3730" w14:textId="77777777">
        <w:trPr>
          <w:trHeight w:val="454"/>
        </w:trPr>
        <w:tc>
          <w:tcPr>
            <w:tcW w:w="2240" w:type="dxa"/>
            <w:vAlign w:val="bottom"/>
          </w:tcPr>
          <w:p w14:paraId="66A8354F" w14:textId="77777777" w:rsidR="0036214A" w:rsidRDefault="00000000">
            <w:pPr>
              <w:rPr>
                <w:sz w:val="28"/>
                <w:szCs w:val="28"/>
              </w:rPr>
            </w:pPr>
            <w:r>
              <w:rPr>
                <w:sz w:val="28"/>
              </w:rPr>
              <w:t>Руководитель</w:t>
            </w:r>
          </w:p>
        </w:tc>
        <w:tc>
          <w:tcPr>
            <w:tcW w:w="2241" w:type="dxa"/>
            <w:vAlign w:val="bottom"/>
          </w:tcPr>
          <w:p w14:paraId="5E11FECD" w14:textId="77777777" w:rsidR="0036214A" w:rsidRDefault="00000000">
            <w:pPr>
              <w:rPr>
                <w:sz w:val="28"/>
                <w:szCs w:val="28"/>
              </w:rPr>
            </w:pPr>
            <w:r>
              <w:rPr>
                <w:sz w:val="28"/>
                <w:szCs w:val="28"/>
              </w:rPr>
              <w:t xml:space="preserve">к.ф.-м.н., </w:t>
            </w:r>
            <w:r>
              <w:rPr>
                <w:rStyle w:val="BodyTextChar"/>
              </w:rPr>
              <w:t>доцент</w:t>
            </w:r>
          </w:p>
        </w:tc>
        <w:tc>
          <w:tcPr>
            <w:tcW w:w="2185" w:type="dxa"/>
            <w:tcBorders>
              <w:top w:val="single" w:sz="4" w:space="0" w:color="000000"/>
              <w:bottom w:val="single" w:sz="4" w:space="0" w:color="000000"/>
            </w:tcBorders>
            <w:vAlign w:val="bottom"/>
          </w:tcPr>
          <w:p w14:paraId="7368D5E9" w14:textId="77777777" w:rsidR="0036214A" w:rsidRDefault="0036214A">
            <w:pPr>
              <w:snapToGrid w:val="0"/>
              <w:rPr>
                <w:sz w:val="28"/>
                <w:szCs w:val="28"/>
              </w:rPr>
            </w:pPr>
          </w:p>
        </w:tc>
        <w:tc>
          <w:tcPr>
            <w:tcW w:w="2764" w:type="dxa"/>
            <w:gridSpan w:val="2"/>
            <w:vAlign w:val="bottom"/>
          </w:tcPr>
          <w:p w14:paraId="17E34AE0" w14:textId="77777777" w:rsidR="0036214A" w:rsidRDefault="00000000">
            <w:pPr>
              <w:jc w:val="center"/>
              <w:rPr>
                <w:color w:val="000000" w:themeColor="text1"/>
              </w:rPr>
            </w:pPr>
            <w:r>
              <w:rPr>
                <w:color w:val="000000" w:themeColor="text1"/>
                <w:sz w:val="28"/>
                <w:szCs w:val="28"/>
              </w:rPr>
              <w:t>А.Н. Медведев</w:t>
            </w:r>
          </w:p>
        </w:tc>
      </w:tr>
    </w:tbl>
    <w:p w14:paraId="209DEEAD" w14:textId="77777777" w:rsidR="0036214A" w:rsidRDefault="00000000">
      <w:pPr>
        <w:spacing w:line="360" w:lineRule="auto"/>
        <w:jc w:val="center"/>
        <w:rPr>
          <w:b/>
          <w:caps/>
          <w:sz w:val="28"/>
          <w:szCs w:val="28"/>
        </w:rPr>
      </w:pPr>
      <w:r>
        <w:br w:type="page"/>
      </w:r>
      <w:r>
        <w:rPr>
          <w:b/>
          <w:caps/>
          <w:sz w:val="28"/>
          <w:szCs w:val="28"/>
        </w:rPr>
        <w:lastRenderedPageBreak/>
        <w:t xml:space="preserve">календарный план выполнения </w:t>
      </w:r>
    </w:p>
    <w:p w14:paraId="65DA2C33" w14:textId="77777777" w:rsidR="0036214A" w:rsidRDefault="00000000">
      <w:pPr>
        <w:spacing w:line="360" w:lineRule="auto"/>
        <w:jc w:val="center"/>
        <w:rPr>
          <w:b/>
          <w:caps/>
          <w:sz w:val="28"/>
          <w:szCs w:val="28"/>
        </w:rPr>
      </w:pPr>
      <w:r>
        <w:rPr>
          <w:b/>
          <w:caps/>
          <w:sz w:val="28"/>
          <w:szCs w:val="28"/>
        </w:rPr>
        <w:t>выпускной квалификационной работы</w:t>
      </w:r>
    </w:p>
    <w:p w14:paraId="7DDE9A0F" w14:textId="77777777" w:rsidR="0036214A" w:rsidRDefault="0036214A">
      <w:pPr>
        <w:spacing w:line="360" w:lineRule="auto"/>
        <w:ind w:firstLine="1985"/>
        <w:jc w:val="center"/>
        <w:rPr>
          <w:b/>
          <w:caps/>
          <w:sz w:val="28"/>
          <w:szCs w:val="28"/>
        </w:rPr>
      </w:pPr>
    </w:p>
    <w:tbl>
      <w:tblPr>
        <w:tblW w:w="9606" w:type="dxa"/>
        <w:tblInd w:w="-108" w:type="dxa"/>
        <w:tblLayout w:type="fixed"/>
        <w:tblLook w:val="0000" w:firstRow="0" w:lastRow="0" w:firstColumn="0" w:lastColumn="0" w:noHBand="0" w:noVBand="0"/>
      </w:tblPr>
      <w:tblGrid>
        <w:gridCol w:w="3416"/>
        <w:gridCol w:w="6190"/>
      </w:tblGrid>
      <w:tr w:rsidR="0036214A" w14:paraId="51B47514" w14:textId="77777777">
        <w:tc>
          <w:tcPr>
            <w:tcW w:w="3416" w:type="dxa"/>
          </w:tcPr>
          <w:p w14:paraId="5FC9231D" w14:textId="77777777" w:rsidR="0036214A" w:rsidRDefault="0036214A">
            <w:pPr>
              <w:snapToGrid w:val="0"/>
              <w:spacing w:line="360" w:lineRule="auto"/>
              <w:jc w:val="center"/>
              <w:rPr>
                <w:b/>
                <w:caps/>
                <w:sz w:val="28"/>
                <w:szCs w:val="28"/>
              </w:rPr>
            </w:pPr>
          </w:p>
        </w:tc>
        <w:tc>
          <w:tcPr>
            <w:tcW w:w="6190" w:type="dxa"/>
          </w:tcPr>
          <w:p w14:paraId="4254FE81" w14:textId="77777777" w:rsidR="0036214A" w:rsidRDefault="00000000">
            <w:pPr>
              <w:spacing w:line="360" w:lineRule="auto"/>
              <w:jc w:val="right"/>
              <w:rPr>
                <w:sz w:val="28"/>
                <w:szCs w:val="28"/>
              </w:rPr>
            </w:pPr>
            <w:r>
              <w:rPr>
                <w:sz w:val="28"/>
                <w:szCs w:val="28"/>
              </w:rPr>
              <w:t>Утверждаю</w:t>
            </w:r>
          </w:p>
        </w:tc>
      </w:tr>
      <w:tr w:rsidR="0036214A" w14:paraId="1AB9B422" w14:textId="77777777">
        <w:tc>
          <w:tcPr>
            <w:tcW w:w="3416" w:type="dxa"/>
          </w:tcPr>
          <w:p w14:paraId="12FC4E6B" w14:textId="77777777" w:rsidR="0036214A" w:rsidRDefault="0036214A">
            <w:pPr>
              <w:snapToGrid w:val="0"/>
              <w:spacing w:line="360" w:lineRule="auto"/>
              <w:jc w:val="center"/>
              <w:rPr>
                <w:b/>
                <w:caps/>
                <w:sz w:val="28"/>
                <w:szCs w:val="28"/>
              </w:rPr>
            </w:pPr>
          </w:p>
        </w:tc>
        <w:tc>
          <w:tcPr>
            <w:tcW w:w="6190" w:type="dxa"/>
          </w:tcPr>
          <w:p w14:paraId="745923A7" w14:textId="77777777" w:rsidR="0036214A" w:rsidRDefault="00000000">
            <w:pPr>
              <w:spacing w:line="360" w:lineRule="auto"/>
              <w:jc w:val="right"/>
              <w:rPr>
                <w:sz w:val="28"/>
                <w:szCs w:val="28"/>
              </w:rPr>
            </w:pPr>
            <w:r>
              <w:rPr>
                <w:sz w:val="28"/>
                <w:szCs w:val="28"/>
              </w:rPr>
              <w:t>Зав. кафедрой МО ЭВМ</w:t>
            </w:r>
          </w:p>
        </w:tc>
      </w:tr>
      <w:tr w:rsidR="0036214A" w14:paraId="2C76D87D" w14:textId="77777777">
        <w:tc>
          <w:tcPr>
            <w:tcW w:w="3416" w:type="dxa"/>
          </w:tcPr>
          <w:p w14:paraId="61403692" w14:textId="77777777" w:rsidR="0036214A" w:rsidRDefault="0036214A">
            <w:pPr>
              <w:snapToGrid w:val="0"/>
              <w:spacing w:line="360" w:lineRule="auto"/>
              <w:jc w:val="center"/>
              <w:rPr>
                <w:b/>
                <w:caps/>
                <w:sz w:val="28"/>
                <w:szCs w:val="28"/>
              </w:rPr>
            </w:pPr>
          </w:p>
        </w:tc>
        <w:tc>
          <w:tcPr>
            <w:tcW w:w="6190" w:type="dxa"/>
          </w:tcPr>
          <w:p w14:paraId="777A5E0C" w14:textId="77777777" w:rsidR="0036214A" w:rsidRDefault="00000000">
            <w:pPr>
              <w:spacing w:line="360" w:lineRule="auto"/>
              <w:jc w:val="right"/>
              <w:rPr>
                <w:sz w:val="28"/>
                <w:szCs w:val="28"/>
              </w:rPr>
            </w:pPr>
            <w:r>
              <w:rPr>
                <w:sz w:val="28"/>
                <w:szCs w:val="28"/>
              </w:rPr>
              <w:t xml:space="preserve">____________ А.А. </w:t>
            </w:r>
            <w:proofErr w:type="spellStart"/>
            <w:r>
              <w:rPr>
                <w:sz w:val="28"/>
                <w:szCs w:val="28"/>
              </w:rPr>
              <w:t>Лисс</w:t>
            </w:r>
            <w:proofErr w:type="spellEnd"/>
          </w:p>
        </w:tc>
      </w:tr>
      <w:tr w:rsidR="0036214A" w14:paraId="4139DBBE" w14:textId="77777777">
        <w:tc>
          <w:tcPr>
            <w:tcW w:w="3416" w:type="dxa"/>
          </w:tcPr>
          <w:p w14:paraId="665BFD10" w14:textId="77777777" w:rsidR="0036214A" w:rsidRDefault="0036214A">
            <w:pPr>
              <w:snapToGrid w:val="0"/>
              <w:spacing w:line="360" w:lineRule="auto"/>
              <w:jc w:val="center"/>
              <w:rPr>
                <w:b/>
                <w:caps/>
                <w:sz w:val="28"/>
                <w:szCs w:val="28"/>
              </w:rPr>
            </w:pPr>
          </w:p>
        </w:tc>
        <w:tc>
          <w:tcPr>
            <w:tcW w:w="6190" w:type="dxa"/>
          </w:tcPr>
          <w:p w14:paraId="72083DDA" w14:textId="77777777" w:rsidR="0036214A" w:rsidRDefault="00000000">
            <w:pPr>
              <w:spacing w:line="360" w:lineRule="auto"/>
              <w:jc w:val="right"/>
              <w:rPr>
                <w:color w:val="FF0000"/>
                <w:sz w:val="28"/>
                <w:szCs w:val="28"/>
              </w:rPr>
            </w:pPr>
            <w:r>
              <w:rPr>
                <w:sz w:val="28"/>
                <w:szCs w:val="28"/>
              </w:rPr>
              <w:t>«__</w:t>
            </w:r>
            <w:proofErr w:type="gramStart"/>
            <w:r>
              <w:rPr>
                <w:sz w:val="28"/>
                <w:szCs w:val="28"/>
              </w:rPr>
              <w:t>_»_</w:t>
            </w:r>
            <w:proofErr w:type="gramEnd"/>
            <w:r>
              <w:rPr>
                <w:sz w:val="28"/>
                <w:szCs w:val="28"/>
              </w:rPr>
              <w:t>_____________20___ г.</w:t>
            </w:r>
          </w:p>
        </w:tc>
      </w:tr>
    </w:tbl>
    <w:p w14:paraId="63AFD220" w14:textId="77777777" w:rsidR="0036214A" w:rsidRDefault="0036214A">
      <w:pPr>
        <w:spacing w:line="360" w:lineRule="auto"/>
        <w:jc w:val="center"/>
        <w:rPr>
          <w:b/>
          <w:caps/>
          <w:sz w:val="28"/>
          <w:szCs w:val="28"/>
        </w:rPr>
      </w:pPr>
    </w:p>
    <w:tbl>
      <w:tblPr>
        <w:tblW w:w="9606" w:type="dxa"/>
        <w:tblInd w:w="-108" w:type="dxa"/>
        <w:tblLayout w:type="fixed"/>
        <w:tblLook w:val="0000" w:firstRow="0" w:lastRow="0" w:firstColumn="0" w:lastColumn="0" w:noHBand="0" w:noVBand="0"/>
      </w:tblPr>
      <w:tblGrid>
        <w:gridCol w:w="1783"/>
        <w:gridCol w:w="5708"/>
        <w:gridCol w:w="1329"/>
        <w:gridCol w:w="786"/>
      </w:tblGrid>
      <w:tr w:rsidR="0036214A" w14:paraId="7CA7E223" w14:textId="77777777">
        <w:trPr>
          <w:trHeight w:val="567"/>
        </w:trPr>
        <w:tc>
          <w:tcPr>
            <w:tcW w:w="1783" w:type="dxa"/>
            <w:vAlign w:val="center"/>
          </w:tcPr>
          <w:p w14:paraId="6B1D081D" w14:textId="77777777" w:rsidR="0036214A" w:rsidRDefault="00000000">
            <w:pPr>
              <w:rPr>
                <w:sz w:val="28"/>
                <w:szCs w:val="28"/>
              </w:rPr>
            </w:pPr>
            <w:r>
              <w:rPr>
                <w:sz w:val="28"/>
                <w:szCs w:val="28"/>
              </w:rPr>
              <w:t>Студент</w:t>
            </w:r>
          </w:p>
        </w:tc>
        <w:tc>
          <w:tcPr>
            <w:tcW w:w="5708" w:type="dxa"/>
            <w:vAlign w:val="center"/>
          </w:tcPr>
          <w:p w14:paraId="53CD2F5A" w14:textId="77777777" w:rsidR="0036214A" w:rsidRDefault="00000000">
            <w:pPr>
              <w:rPr>
                <w:sz w:val="28"/>
                <w:szCs w:val="28"/>
              </w:rPr>
            </w:pPr>
            <w:proofErr w:type="spellStart"/>
            <w:r>
              <w:rPr>
                <w:sz w:val="28"/>
                <w:szCs w:val="28"/>
              </w:rPr>
              <w:t>Поглазов</w:t>
            </w:r>
            <w:proofErr w:type="spellEnd"/>
            <w:r>
              <w:rPr>
                <w:sz w:val="28"/>
                <w:szCs w:val="28"/>
              </w:rPr>
              <w:t xml:space="preserve"> Н.В.</w:t>
            </w:r>
          </w:p>
        </w:tc>
        <w:tc>
          <w:tcPr>
            <w:tcW w:w="1329" w:type="dxa"/>
            <w:vAlign w:val="center"/>
          </w:tcPr>
          <w:p w14:paraId="019E826A" w14:textId="77777777" w:rsidR="0036214A" w:rsidRDefault="00000000">
            <w:pPr>
              <w:rPr>
                <w:sz w:val="28"/>
                <w:szCs w:val="28"/>
              </w:rPr>
            </w:pPr>
            <w:r>
              <w:rPr>
                <w:sz w:val="28"/>
                <w:szCs w:val="28"/>
              </w:rPr>
              <w:t>Группа</w:t>
            </w:r>
          </w:p>
        </w:tc>
        <w:tc>
          <w:tcPr>
            <w:tcW w:w="786" w:type="dxa"/>
            <w:vAlign w:val="center"/>
          </w:tcPr>
          <w:p w14:paraId="38FDD382" w14:textId="77777777" w:rsidR="0036214A" w:rsidRDefault="00000000">
            <w:pPr>
              <w:rPr>
                <w:bCs/>
                <w:sz w:val="28"/>
                <w:szCs w:val="28"/>
              </w:rPr>
            </w:pPr>
            <w:r>
              <w:rPr>
                <w:bCs/>
                <w:sz w:val="28"/>
                <w:szCs w:val="28"/>
              </w:rPr>
              <w:t>2384</w:t>
            </w:r>
          </w:p>
        </w:tc>
      </w:tr>
      <w:tr w:rsidR="0036214A" w14:paraId="170DB158" w14:textId="77777777">
        <w:trPr>
          <w:trHeight w:val="563"/>
        </w:trPr>
        <w:tc>
          <w:tcPr>
            <w:tcW w:w="9606" w:type="dxa"/>
            <w:gridSpan w:val="4"/>
          </w:tcPr>
          <w:p w14:paraId="4F9B620F" w14:textId="77777777" w:rsidR="0036214A" w:rsidRDefault="00000000">
            <w:pPr>
              <w:spacing w:line="360" w:lineRule="auto"/>
              <w:rPr>
                <w:color w:val="FF0000"/>
                <w:sz w:val="28"/>
                <w:szCs w:val="28"/>
              </w:rPr>
            </w:pPr>
            <w:r>
              <w:rPr>
                <w:sz w:val="28"/>
                <w:szCs w:val="28"/>
              </w:rPr>
              <w:t xml:space="preserve">Тема работы: </w:t>
            </w:r>
            <w:r>
              <w:rPr>
                <w:color w:val="000000" w:themeColor="text1"/>
                <w:sz w:val="28"/>
                <w:szCs w:val="28"/>
              </w:rPr>
              <w:t>Модуль механизма внимания на основе меры сходства Тверски для повышения параметрической эффективности языковых моделей</w:t>
            </w:r>
          </w:p>
        </w:tc>
      </w:tr>
    </w:tbl>
    <w:p w14:paraId="035932EC" w14:textId="77777777" w:rsidR="0036214A" w:rsidRDefault="0036214A">
      <w:pPr>
        <w:spacing w:line="300" w:lineRule="auto"/>
        <w:jc w:val="center"/>
        <w:rPr>
          <w:sz w:val="28"/>
          <w:szCs w:val="28"/>
        </w:rPr>
      </w:pPr>
    </w:p>
    <w:tbl>
      <w:tblPr>
        <w:tblW w:w="4950" w:type="pct"/>
        <w:tblInd w:w="-113" w:type="dxa"/>
        <w:tblLayout w:type="fixed"/>
        <w:tblLook w:val="0000" w:firstRow="0" w:lastRow="0" w:firstColumn="0" w:lastColumn="0" w:noHBand="0" w:noVBand="0"/>
      </w:tblPr>
      <w:tblGrid>
        <w:gridCol w:w="646"/>
        <w:gridCol w:w="6731"/>
        <w:gridCol w:w="1875"/>
      </w:tblGrid>
      <w:tr w:rsidR="0036214A" w14:paraId="109E7CF3" w14:textId="77777777">
        <w:trPr>
          <w:trHeight w:val="23"/>
        </w:trPr>
        <w:tc>
          <w:tcPr>
            <w:tcW w:w="646" w:type="dxa"/>
            <w:tcBorders>
              <w:top w:val="single" w:sz="4" w:space="0" w:color="000000"/>
              <w:left w:val="single" w:sz="4" w:space="0" w:color="000000"/>
              <w:bottom w:val="single" w:sz="4" w:space="0" w:color="000000"/>
            </w:tcBorders>
            <w:vAlign w:val="center"/>
          </w:tcPr>
          <w:p w14:paraId="100332D2" w14:textId="77777777" w:rsidR="0036214A" w:rsidRDefault="00000000">
            <w:pPr>
              <w:spacing w:line="300" w:lineRule="auto"/>
              <w:jc w:val="center"/>
              <w:rPr>
                <w:color w:val="000000" w:themeColor="text1"/>
                <w:sz w:val="28"/>
                <w:szCs w:val="28"/>
              </w:rPr>
            </w:pPr>
            <w:r>
              <w:rPr>
                <w:color w:val="000000" w:themeColor="text1"/>
                <w:sz w:val="28"/>
                <w:szCs w:val="28"/>
              </w:rPr>
              <w:t>№ п/п</w:t>
            </w:r>
          </w:p>
        </w:tc>
        <w:tc>
          <w:tcPr>
            <w:tcW w:w="6738" w:type="dxa"/>
            <w:tcBorders>
              <w:top w:val="single" w:sz="4" w:space="0" w:color="000000"/>
              <w:left w:val="single" w:sz="4" w:space="0" w:color="000000"/>
              <w:bottom w:val="single" w:sz="4" w:space="0" w:color="000000"/>
            </w:tcBorders>
            <w:vAlign w:val="center"/>
          </w:tcPr>
          <w:p w14:paraId="65C166C6" w14:textId="77777777" w:rsidR="0036214A" w:rsidRDefault="00000000">
            <w:pPr>
              <w:spacing w:line="300" w:lineRule="auto"/>
              <w:jc w:val="center"/>
              <w:rPr>
                <w:color w:val="000000" w:themeColor="text1"/>
                <w:sz w:val="28"/>
                <w:szCs w:val="28"/>
              </w:rPr>
            </w:pPr>
            <w:r>
              <w:rPr>
                <w:color w:val="000000" w:themeColor="text1"/>
                <w:sz w:val="28"/>
                <w:szCs w:val="28"/>
              </w:rPr>
              <w:t>Наименование работ</w:t>
            </w:r>
          </w:p>
        </w:tc>
        <w:tc>
          <w:tcPr>
            <w:tcW w:w="1877" w:type="dxa"/>
            <w:tcBorders>
              <w:top w:val="single" w:sz="4" w:space="0" w:color="000000"/>
              <w:left w:val="single" w:sz="4" w:space="0" w:color="000000"/>
              <w:bottom w:val="single" w:sz="4" w:space="0" w:color="000000"/>
              <w:right w:val="single" w:sz="4" w:space="0" w:color="000000"/>
            </w:tcBorders>
            <w:vAlign w:val="center"/>
          </w:tcPr>
          <w:p w14:paraId="47909485" w14:textId="77777777" w:rsidR="0036214A" w:rsidRDefault="00000000">
            <w:pPr>
              <w:spacing w:line="300" w:lineRule="auto"/>
              <w:jc w:val="center"/>
              <w:rPr>
                <w:color w:val="000000" w:themeColor="text1"/>
              </w:rPr>
            </w:pPr>
            <w:r>
              <w:rPr>
                <w:color w:val="000000" w:themeColor="text1"/>
                <w:sz w:val="28"/>
                <w:szCs w:val="28"/>
              </w:rPr>
              <w:t>Срок выполнения</w:t>
            </w:r>
          </w:p>
        </w:tc>
      </w:tr>
      <w:tr w:rsidR="0036214A" w14:paraId="139E0B73" w14:textId="77777777">
        <w:trPr>
          <w:trHeight w:val="23"/>
        </w:trPr>
        <w:tc>
          <w:tcPr>
            <w:tcW w:w="646" w:type="dxa"/>
            <w:tcBorders>
              <w:top w:val="single" w:sz="4" w:space="0" w:color="000000"/>
              <w:left w:val="single" w:sz="4" w:space="0" w:color="000000"/>
              <w:bottom w:val="single" w:sz="4" w:space="0" w:color="000000"/>
            </w:tcBorders>
            <w:vAlign w:val="center"/>
          </w:tcPr>
          <w:p w14:paraId="2B2C2675" w14:textId="77777777" w:rsidR="0036214A" w:rsidRDefault="00000000">
            <w:pPr>
              <w:spacing w:line="300" w:lineRule="auto"/>
              <w:jc w:val="center"/>
              <w:rPr>
                <w:color w:val="000000" w:themeColor="text1"/>
                <w:sz w:val="28"/>
                <w:szCs w:val="28"/>
              </w:rPr>
            </w:pPr>
            <w:r>
              <w:rPr>
                <w:color w:val="000000" w:themeColor="text1"/>
                <w:sz w:val="28"/>
                <w:szCs w:val="28"/>
              </w:rPr>
              <w:t>1</w:t>
            </w:r>
          </w:p>
        </w:tc>
        <w:tc>
          <w:tcPr>
            <w:tcW w:w="6738" w:type="dxa"/>
            <w:tcBorders>
              <w:top w:val="single" w:sz="4" w:space="0" w:color="000000"/>
              <w:left w:val="single" w:sz="4" w:space="0" w:color="000000"/>
              <w:bottom w:val="single" w:sz="4" w:space="0" w:color="000000"/>
            </w:tcBorders>
            <w:vAlign w:val="center"/>
          </w:tcPr>
          <w:p w14:paraId="57CC2879" w14:textId="77777777" w:rsidR="0036214A" w:rsidRDefault="00000000">
            <w:pPr>
              <w:spacing w:line="300" w:lineRule="auto"/>
              <w:rPr>
                <w:color w:val="000000" w:themeColor="text1"/>
                <w:sz w:val="28"/>
                <w:szCs w:val="28"/>
              </w:rPr>
            </w:pPr>
            <w:r>
              <w:rPr>
                <w:color w:val="000000" w:themeColor="text1"/>
                <w:sz w:val="28"/>
                <w:szCs w:val="28"/>
              </w:rPr>
              <w:t>Обзор литературы по теме работы</w:t>
            </w:r>
          </w:p>
        </w:tc>
        <w:tc>
          <w:tcPr>
            <w:tcW w:w="1877" w:type="dxa"/>
            <w:tcBorders>
              <w:top w:val="single" w:sz="4" w:space="0" w:color="000000"/>
              <w:left w:val="single" w:sz="4" w:space="0" w:color="000000"/>
              <w:bottom w:val="single" w:sz="4" w:space="0" w:color="000000"/>
              <w:right w:val="single" w:sz="4" w:space="0" w:color="000000"/>
            </w:tcBorders>
            <w:vAlign w:val="center"/>
          </w:tcPr>
          <w:p w14:paraId="4E399F38" w14:textId="77777777" w:rsidR="0036214A" w:rsidRDefault="00000000">
            <w:pPr>
              <w:spacing w:line="300" w:lineRule="auto"/>
              <w:jc w:val="center"/>
              <w:rPr>
                <w:color w:val="000000" w:themeColor="text1"/>
                <w:sz w:val="28"/>
                <w:szCs w:val="28"/>
              </w:rPr>
            </w:pPr>
            <w:r>
              <w:rPr>
                <w:color w:val="000000" w:themeColor="text1"/>
                <w:sz w:val="28"/>
                <w:szCs w:val="28"/>
              </w:rPr>
              <w:t>01.11 – 25.11</w:t>
            </w:r>
          </w:p>
        </w:tc>
      </w:tr>
      <w:tr w:rsidR="0036214A" w14:paraId="6840709F" w14:textId="77777777">
        <w:trPr>
          <w:trHeight w:val="23"/>
        </w:trPr>
        <w:tc>
          <w:tcPr>
            <w:tcW w:w="646" w:type="dxa"/>
            <w:tcBorders>
              <w:top w:val="single" w:sz="4" w:space="0" w:color="000000"/>
              <w:left w:val="single" w:sz="4" w:space="0" w:color="000000"/>
              <w:bottom w:val="single" w:sz="4" w:space="0" w:color="000000"/>
            </w:tcBorders>
            <w:vAlign w:val="center"/>
          </w:tcPr>
          <w:p w14:paraId="312A0808" w14:textId="77777777" w:rsidR="0036214A" w:rsidRDefault="00000000">
            <w:pPr>
              <w:spacing w:line="300" w:lineRule="auto"/>
              <w:jc w:val="center"/>
              <w:rPr>
                <w:color w:val="000000" w:themeColor="text1"/>
                <w:sz w:val="28"/>
                <w:szCs w:val="28"/>
              </w:rPr>
            </w:pPr>
            <w:r>
              <w:rPr>
                <w:color w:val="000000" w:themeColor="text1"/>
                <w:sz w:val="28"/>
                <w:szCs w:val="28"/>
              </w:rPr>
              <w:t>2</w:t>
            </w:r>
          </w:p>
        </w:tc>
        <w:tc>
          <w:tcPr>
            <w:tcW w:w="6738" w:type="dxa"/>
            <w:tcBorders>
              <w:top w:val="single" w:sz="4" w:space="0" w:color="000000"/>
              <w:left w:val="single" w:sz="4" w:space="0" w:color="000000"/>
              <w:bottom w:val="single" w:sz="4" w:space="0" w:color="000000"/>
            </w:tcBorders>
            <w:vAlign w:val="center"/>
          </w:tcPr>
          <w:p w14:paraId="3482D8CC" w14:textId="77777777" w:rsidR="0036214A" w:rsidRDefault="00000000">
            <w:pPr>
              <w:spacing w:line="300" w:lineRule="auto"/>
              <w:rPr>
                <w:color w:val="000000" w:themeColor="text1"/>
                <w:sz w:val="28"/>
                <w:szCs w:val="28"/>
              </w:rPr>
            </w:pPr>
            <w:r>
              <w:rPr>
                <w:color w:val="000000" w:themeColor="text1"/>
                <w:sz w:val="28"/>
                <w:szCs w:val="28"/>
              </w:rPr>
              <w:t>Выбор метода решения</w:t>
            </w:r>
          </w:p>
        </w:tc>
        <w:tc>
          <w:tcPr>
            <w:tcW w:w="1877" w:type="dxa"/>
            <w:tcBorders>
              <w:top w:val="single" w:sz="4" w:space="0" w:color="000000"/>
              <w:left w:val="single" w:sz="4" w:space="0" w:color="000000"/>
              <w:bottom w:val="single" w:sz="4" w:space="0" w:color="000000"/>
              <w:right w:val="single" w:sz="4" w:space="0" w:color="000000"/>
            </w:tcBorders>
            <w:vAlign w:val="center"/>
          </w:tcPr>
          <w:p w14:paraId="1AC3E54D" w14:textId="77777777" w:rsidR="0036214A" w:rsidRDefault="00000000">
            <w:pPr>
              <w:spacing w:line="300" w:lineRule="auto"/>
              <w:jc w:val="center"/>
              <w:rPr>
                <w:color w:val="000000" w:themeColor="text1"/>
                <w:sz w:val="28"/>
                <w:szCs w:val="28"/>
              </w:rPr>
            </w:pPr>
            <w:r>
              <w:rPr>
                <w:color w:val="000000" w:themeColor="text1"/>
                <w:sz w:val="28"/>
                <w:szCs w:val="28"/>
              </w:rPr>
              <w:t>26.11 –05.12</w:t>
            </w:r>
          </w:p>
        </w:tc>
      </w:tr>
    </w:tbl>
    <w:p w14:paraId="0B2D5FB4" w14:textId="77777777" w:rsidR="0036214A" w:rsidRDefault="0036214A">
      <w:pPr>
        <w:rPr>
          <w:color w:val="000000" w:themeColor="text1"/>
          <w:sz w:val="28"/>
          <w:szCs w:val="28"/>
        </w:rPr>
      </w:pPr>
    </w:p>
    <w:p w14:paraId="66BD2AFE" w14:textId="77777777" w:rsidR="0036214A" w:rsidRDefault="0036214A">
      <w:pPr>
        <w:jc w:val="center"/>
        <w:rPr>
          <w:color w:val="000000" w:themeColor="text1"/>
          <w:sz w:val="28"/>
          <w:szCs w:val="28"/>
        </w:rPr>
      </w:pPr>
    </w:p>
    <w:p w14:paraId="022751BB" w14:textId="77777777" w:rsidR="0036214A" w:rsidRDefault="0036214A">
      <w:pPr>
        <w:jc w:val="center"/>
        <w:rPr>
          <w:sz w:val="28"/>
          <w:szCs w:val="28"/>
        </w:rPr>
      </w:pPr>
    </w:p>
    <w:p w14:paraId="39772549" w14:textId="77777777" w:rsidR="0036214A" w:rsidRDefault="0036214A">
      <w:pPr>
        <w:jc w:val="center"/>
        <w:rPr>
          <w:sz w:val="28"/>
          <w:szCs w:val="28"/>
        </w:rPr>
      </w:pPr>
    </w:p>
    <w:p w14:paraId="2ADE3DC3" w14:textId="77777777" w:rsidR="0036214A" w:rsidRDefault="0036214A">
      <w:pPr>
        <w:jc w:val="center"/>
        <w:rPr>
          <w:sz w:val="28"/>
          <w:szCs w:val="28"/>
        </w:rPr>
      </w:pPr>
    </w:p>
    <w:p w14:paraId="2AF41CF6" w14:textId="77777777" w:rsidR="0036214A" w:rsidRDefault="0036214A">
      <w:pPr>
        <w:jc w:val="center"/>
        <w:rPr>
          <w:sz w:val="28"/>
          <w:szCs w:val="28"/>
        </w:rPr>
      </w:pPr>
    </w:p>
    <w:p w14:paraId="7207C8E7" w14:textId="77777777" w:rsidR="0036214A" w:rsidRDefault="0036214A">
      <w:pPr>
        <w:jc w:val="center"/>
        <w:rPr>
          <w:sz w:val="28"/>
          <w:szCs w:val="28"/>
        </w:rPr>
      </w:pPr>
    </w:p>
    <w:p w14:paraId="2FB34752" w14:textId="77777777" w:rsidR="0036214A" w:rsidRDefault="0036214A">
      <w:pPr>
        <w:jc w:val="center"/>
        <w:rPr>
          <w:sz w:val="28"/>
          <w:szCs w:val="28"/>
        </w:rPr>
      </w:pPr>
    </w:p>
    <w:p w14:paraId="0BC3E2F1" w14:textId="77777777" w:rsidR="0036214A" w:rsidRDefault="0036214A">
      <w:pPr>
        <w:jc w:val="center"/>
        <w:rPr>
          <w:sz w:val="28"/>
          <w:szCs w:val="28"/>
        </w:rPr>
      </w:pPr>
    </w:p>
    <w:p w14:paraId="74E5FC55" w14:textId="77777777" w:rsidR="0036214A" w:rsidRDefault="0036214A">
      <w:pPr>
        <w:jc w:val="center"/>
        <w:rPr>
          <w:sz w:val="28"/>
          <w:szCs w:val="28"/>
        </w:rPr>
      </w:pPr>
    </w:p>
    <w:p w14:paraId="360E3F57" w14:textId="77777777" w:rsidR="0036214A" w:rsidRDefault="0036214A">
      <w:pPr>
        <w:jc w:val="center"/>
        <w:rPr>
          <w:sz w:val="28"/>
          <w:szCs w:val="28"/>
        </w:rPr>
      </w:pPr>
    </w:p>
    <w:p w14:paraId="5BA0CD30" w14:textId="77777777" w:rsidR="0036214A" w:rsidRDefault="0036214A">
      <w:pPr>
        <w:jc w:val="center"/>
        <w:rPr>
          <w:sz w:val="28"/>
          <w:szCs w:val="28"/>
        </w:rPr>
      </w:pPr>
    </w:p>
    <w:p w14:paraId="42EC8972" w14:textId="77777777" w:rsidR="0036214A" w:rsidRDefault="0036214A">
      <w:pPr>
        <w:rPr>
          <w:sz w:val="28"/>
          <w:szCs w:val="28"/>
        </w:rPr>
      </w:pPr>
    </w:p>
    <w:p w14:paraId="0761C08C" w14:textId="77777777" w:rsidR="0036214A" w:rsidRDefault="0036214A">
      <w:pPr>
        <w:jc w:val="center"/>
        <w:rPr>
          <w:sz w:val="28"/>
          <w:szCs w:val="28"/>
        </w:rPr>
      </w:pPr>
    </w:p>
    <w:p w14:paraId="4C245E13" w14:textId="77777777" w:rsidR="0036214A" w:rsidRDefault="0036214A">
      <w:pPr>
        <w:jc w:val="center"/>
        <w:rPr>
          <w:sz w:val="28"/>
          <w:szCs w:val="28"/>
        </w:rPr>
      </w:pPr>
    </w:p>
    <w:p w14:paraId="2A39E6FB" w14:textId="77777777" w:rsidR="0036214A" w:rsidRDefault="0036214A">
      <w:pPr>
        <w:jc w:val="center"/>
        <w:rPr>
          <w:sz w:val="28"/>
          <w:szCs w:val="28"/>
        </w:rPr>
      </w:pPr>
    </w:p>
    <w:tbl>
      <w:tblPr>
        <w:tblW w:w="4950" w:type="pct"/>
        <w:tblInd w:w="-108" w:type="dxa"/>
        <w:tblLayout w:type="fixed"/>
        <w:tblLook w:val="0000" w:firstRow="0" w:lastRow="0" w:firstColumn="0" w:lastColumn="0" w:noHBand="0" w:noVBand="0"/>
      </w:tblPr>
      <w:tblGrid>
        <w:gridCol w:w="2204"/>
        <w:gridCol w:w="2204"/>
        <w:gridCol w:w="2155"/>
        <w:gridCol w:w="2698"/>
      </w:tblGrid>
      <w:tr w:rsidR="0036214A" w14:paraId="3B1ECD21" w14:textId="77777777">
        <w:trPr>
          <w:trHeight w:val="284"/>
        </w:trPr>
        <w:tc>
          <w:tcPr>
            <w:tcW w:w="2204" w:type="dxa"/>
            <w:vAlign w:val="bottom"/>
          </w:tcPr>
          <w:p w14:paraId="0A5EEA21" w14:textId="77777777" w:rsidR="0036214A" w:rsidRDefault="00000000">
            <w:pPr>
              <w:rPr>
                <w:sz w:val="28"/>
                <w:szCs w:val="28"/>
              </w:rPr>
            </w:pPr>
            <w:r>
              <w:rPr>
                <w:sz w:val="28"/>
                <w:szCs w:val="28"/>
              </w:rPr>
              <w:t>Студент</w:t>
            </w:r>
          </w:p>
        </w:tc>
        <w:tc>
          <w:tcPr>
            <w:tcW w:w="2204" w:type="dxa"/>
            <w:vAlign w:val="bottom"/>
          </w:tcPr>
          <w:p w14:paraId="76489747" w14:textId="77777777" w:rsidR="0036214A" w:rsidRDefault="0036214A">
            <w:pPr>
              <w:rPr>
                <w:sz w:val="28"/>
                <w:szCs w:val="28"/>
              </w:rPr>
            </w:pPr>
          </w:p>
        </w:tc>
        <w:tc>
          <w:tcPr>
            <w:tcW w:w="2155" w:type="dxa"/>
            <w:tcBorders>
              <w:bottom w:val="single" w:sz="4" w:space="0" w:color="000000"/>
            </w:tcBorders>
            <w:vAlign w:val="bottom"/>
          </w:tcPr>
          <w:p w14:paraId="59E06DD6" w14:textId="77777777" w:rsidR="0036214A" w:rsidRDefault="0036214A">
            <w:pPr>
              <w:snapToGrid w:val="0"/>
              <w:rPr>
                <w:sz w:val="28"/>
                <w:szCs w:val="28"/>
              </w:rPr>
            </w:pPr>
          </w:p>
        </w:tc>
        <w:tc>
          <w:tcPr>
            <w:tcW w:w="2698" w:type="dxa"/>
            <w:vAlign w:val="bottom"/>
          </w:tcPr>
          <w:p w14:paraId="11E28BED" w14:textId="77777777" w:rsidR="0036214A" w:rsidRDefault="00000000">
            <w:pPr>
              <w:jc w:val="center"/>
              <w:rPr>
                <w:sz w:val="28"/>
                <w:szCs w:val="28"/>
              </w:rPr>
            </w:pPr>
            <w:r>
              <w:rPr>
                <w:color w:val="000000" w:themeColor="text1"/>
                <w:sz w:val="28"/>
                <w:szCs w:val="28"/>
              </w:rPr>
              <w:t xml:space="preserve">Н.В. </w:t>
            </w:r>
            <w:proofErr w:type="spellStart"/>
            <w:r>
              <w:rPr>
                <w:color w:val="000000" w:themeColor="text1"/>
                <w:sz w:val="28"/>
                <w:szCs w:val="28"/>
              </w:rPr>
              <w:t>Поглазов</w:t>
            </w:r>
            <w:proofErr w:type="spellEnd"/>
          </w:p>
        </w:tc>
      </w:tr>
      <w:tr w:rsidR="0036214A" w14:paraId="320599EF" w14:textId="77777777">
        <w:trPr>
          <w:trHeight w:val="454"/>
        </w:trPr>
        <w:tc>
          <w:tcPr>
            <w:tcW w:w="2204" w:type="dxa"/>
            <w:vAlign w:val="bottom"/>
          </w:tcPr>
          <w:p w14:paraId="27B03026" w14:textId="77777777" w:rsidR="0036214A" w:rsidRDefault="00000000">
            <w:pPr>
              <w:rPr>
                <w:sz w:val="28"/>
                <w:szCs w:val="28"/>
              </w:rPr>
            </w:pPr>
            <w:r>
              <w:rPr>
                <w:sz w:val="28"/>
              </w:rPr>
              <w:t>Руководитель</w:t>
            </w:r>
          </w:p>
        </w:tc>
        <w:tc>
          <w:tcPr>
            <w:tcW w:w="2204" w:type="dxa"/>
            <w:vAlign w:val="bottom"/>
          </w:tcPr>
          <w:p w14:paraId="2D33EE62" w14:textId="77777777" w:rsidR="0036214A" w:rsidRDefault="00000000">
            <w:pPr>
              <w:rPr>
                <w:sz w:val="28"/>
                <w:szCs w:val="28"/>
              </w:rPr>
            </w:pPr>
            <w:r>
              <w:rPr>
                <w:sz w:val="28"/>
              </w:rPr>
              <w:t>к.ф.-м.н., доцент</w:t>
            </w:r>
          </w:p>
        </w:tc>
        <w:tc>
          <w:tcPr>
            <w:tcW w:w="2155" w:type="dxa"/>
            <w:tcBorders>
              <w:top w:val="single" w:sz="4" w:space="0" w:color="000000"/>
              <w:bottom w:val="single" w:sz="4" w:space="0" w:color="000000"/>
            </w:tcBorders>
            <w:vAlign w:val="bottom"/>
          </w:tcPr>
          <w:p w14:paraId="3C4CF181" w14:textId="77777777" w:rsidR="0036214A" w:rsidRDefault="0036214A">
            <w:pPr>
              <w:snapToGrid w:val="0"/>
              <w:rPr>
                <w:sz w:val="28"/>
                <w:szCs w:val="28"/>
              </w:rPr>
            </w:pPr>
          </w:p>
        </w:tc>
        <w:tc>
          <w:tcPr>
            <w:tcW w:w="2698" w:type="dxa"/>
            <w:vAlign w:val="bottom"/>
          </w:tcPr>
          <w:p w14:paraId="6ED9BBC6" w14:textId="77777777" w:rsidR="0036214A" w:rsidRDefault="00000000">
            <w:pPr>
              <w:jc w:val="center"/>
            </w:pPr>
            <w:r>
              <w:rPr>
                <w:color w:val="000000" w:themeColor="text1"/>
                <w:sz w:val="28"/>
                <w:szCs w:val="28"/>
              </w:rPr>
              <w:t>А.Н. Медведев</w:t>
            </w:r>
          </w:p>
        </w:tc>
      </w:tr>
      <w:tr w:rsidR="0036214A" w14:paraId="5DD23458" w14:textId="77777777">
        <w:trPr>
          <w:trHeight w:hRule="exact" w:val="219"/>
        </w:trPr>
        <w:tc>
          <w:tcPr>
            <w:tcW w:w="2204" w:type="dxa"/>
          </w:tcPr>
          <w:p w14:paraId="1BEF3B2C" w14:textId="77777777" w:rsidR="0036214A" w:rsidRDefault="0036214A">
            <w:pPr>
              <w:rPr>
                <w:sz w:val="28"/>
              </w:rPr>
            </w:pPr>
          </w:p>
        </w:tc>
        <w:tc>
          <w:tcPr>
            <w:tcW w:w="2204" w:type="dxa"/>
          </w:tcPr>
          <w:p w14:paraId="43BDB630" w14:textId="77777777" w:rsidR="0036214A" w:rsidRDefault="0036214A">
            <w:pPr>
              <w:rPr>
                <w:sz w:val="28"/>
              </w:rPr>
            </w:pPr>
          </w:p>
        </w:tc>
        <w:tc>
          <w:tcPr>
            <w:tcW w:w="2155" w:type="dxa"/>
            <w:tcBorders>
              <w:top w:val="single" w:sz="4" w:space="0" w:color="000000"/>
            </w:tcBorders>
            <w:vAlign w:val="bottom"/>
          </w:tcPr>
          <w:p w14:paraId="600339E9" w14:textId="77777777" w:rsidR="0036214A" w:rsidRDefault="0036214A">
            <w:pPr>
              <w:snapToGrid w:val="0"/>
              <w:rPr>
                <w:sz w:val="16"/>
                <w:szCs w:val="16"/>
              </w:rPr>
            </w:pPr>
          </w:p>
        </w:tc>
        <w:tc>
          <w:tcPr>
            <w:tcW w:w="2698" w:type="dxa"/>
            <w:vAlign w:val="bottom"/>
          </w:tcPr>
          <w:p w14:paraId="76D17DC0" w14:textId="77777777" w:rsidR="0036214A" w:rsidRDefault="0036214A">
            <w:pPr>
              <w:snapToGrid w:val="0"/>
              <w:jc w:val="center"/>
              <w:rPr>
                <w:color w:val="FF0000"/>
                <w:sz w:val="16"/>
                <w:szCs w:val="16"/>
              </w:rPr>
            </w:pPr>
          </w:p>
        </w:tc>
      </w:tr>
    </w:tbl>
    <w:p w14:paraId="642F0F13" w14:textId="77777777" w:rsidR="0036214A" w:rsidRDefault="0036214A">
      <w:pPr>
        <w:spacing w:line="360" w:lineRule="auto"/>
        <w:jc w:val="center"/>
        <w:rPr>
          <w:b/>
          <w:sz w:val="28"/>
          <w:szCs w:val="28"/>
        </w:rPr>
      </w:pPr>
    </w:p>
    <w:p w14:paraId="7C623672" w14:textId="77777777" w:rsidR="0036214A" w:rsidRDefault="00000000">
      <w:pPr>
        <w:rPr>
          <w:b/>
          <w:sz w:val="28"/>
          <w:szCs w:val="28"/>
        </w:rPr>
      </w:pPr>
      <w:r>
        <w:br w:type="page"/>
      </w:r>
    </w:p>
    <w:p w14:paraId="5ECFBEDB" w14:textId="77777777" w:rsidR="0036214A" w:rsidRDefault="00000000">
      <w:pPr>
        <w:spacing w:line="360" w:lineRule="auto"/>
        <w:jc w:val="center"/>
        <w:rPr>
          <w:sz w:val="28"/>
          <w:szCs w:val="28"/>
        </w:rPr>
      </w:pPr>
      <w:r>
        <w:rPr>
          <w:b/>
          <w:sz w:val="28"/>
          <w:szCs w:val="28"/>
        </w:rPr>
        <w:lastRenderedPageBreak/>
        <w:t>РЕФЕРАТ</w:t>
      </w:r>
    </w:p>
    <w:p w14:paraId="62D9B2BF" w14:textId="77777777" w:rsidR="0036214A" w:rsidRDefault="00000000">
      <w:pPr>
        <w:spacing w:line="360" w:lineRule="auto"/>
        <w:jc w:val="both"/>
        <w:rPr>
          <w:sz w:val="28"/>
          <w:szCs w:val="28"/>
        </w:rPr>
      </w:pPr>
      <w:r>
        <w:rPr>
          <w:sz w:val="28"/>
          <w:szCs w:val="28"/>
        </w:rPr>
        <w:tab/>
        <w:t>Пояснительная записка 24 стр., 1 табл., 10 ист.</w:t>
      </w:r>
    </w:p>
    <w:p w14:paraId="54AB2566" w14:textId="77777777" w:rsidR="0036214A" w:rsidRDefault="00000000">
      <w:pPr>
        <w:spacing w:line="360" w:lineRule="auto"/>
        <w:jc w:val="both"/>
        <w:rPr>
          <w:sz w:val="28"/>
          <w:szCs w:val="28"/>
        </w:rPr>
      </w:pPr>
      <w:r>
        <w:rPr>
          <w:sz w:val="28"/>
          <w:szCs w:val="28"/>
        </w:rPr>
        <w:t>МЕХАНИЗМ ВНИМАНИЯ, МЕРА СХОДСТВА ТВЕРСКИ, ПАРАМЕТРИЧЕСКАЯ ЭФФЕКТИВНОСТЬ</w:t>
      </w:r>
    </w:p>
    <w:p w14:paraId="37BC78B8" w14:textId="77777777" w:rsidR="00992B51" w:rsidRPr="004D7BEA" w:rsidRDefault="00000000" w:rsidP="00992B51">
      <w:pPr>
        <w:pStyle w:val="BodyText"/>
      </w:pPr>
      <w:r>
        <w:tab/>
      </w:r>
      <w:r w:rsidR="00992B51" w:rsidRPr="004D7BEA">
        <w:rPr>
          <w:b/>
          <w:bCs/>
        </w:rPr>
        <w:t>Объектом исследования</w:t>
      </w:r>
      <w:r w:rsidR="00992B51" w:rsidRPr="004D7BEA">
        <w:t xml:space="preserve"> являются механизмы внимания в нейросетевых моделях для обработки естественного языка.</w:t>
      </w:r>
    </w:p>
    <w:p w14:paraId="546FED14" w14:textId="77777777" w:rsidR="00992B51" w:rsidRPr="004D7BEA" w:rsidRDefault="00992B51" w:rsidP="00992B51">
      <w:pPr>
        <w:pStyle w:val="BodyText"/>
      </w:pPr>
      <w:r w:rsidRPr="004D7BEA">
        <w:rPr>
          <w:b/>
          <w:bCs/>
        </w:rPr>
        <w:t>Предметом исследования</w:t>
      </w:r>
      <w:r w:rsidRPr="004D7BEA">
        <w:t xml:space="preserve"> является зависимость параметрической эффективности языковых моделей от метода связывания весов с использованием меры сходства Тверски.</w:t>
      </w:r>
    </w:p>
    <w:p w14:paraId="1828AEBD" w14:textId="112BFB74" w:rsidR="00992B51" w:rsidRDefault="00992B51" w:rsidP="00992B51">
      <w:pPr>
        <w:pStyle w:val="BodyText"/>
      </w:pPr>
      <w:r w:rsidRPr="004D7BEA">
        <w:rPr>
          <w:b/>
          <w:bCs/>
        </w:rPr>
        <w:t>Цель работы:</w:t>
      </w:r>
      <w:r w:rsidRPr="004D7BEA">
        <w:t xml:space="preserve"> исследование метода повышения параметрической эффективности механизма внимания путем замены линейных слоев на проекционные слои Тверски с разделяемым</w:t>
      </w:r>
      <w:r>
        <w:t xml:space="preserve"> банком признаков</w:t>
      </w:r>
      <w:r w:rsidRPr="004D7BEA">
        <w:t>.</w:t>
      </w:r>
    </w:p>
    <w:p w14:paraId="4FB0CCC0" w14:textId="263AEDB9" w:rsidR="0036214A" w:rsidRPr="00992B51" w:rsidRDefault="00992B51" w:rsidP="00992B51">
      <w:pPr>
        <w:spacing w:line="360" w:lineRule="auto"/>
        <w:jc w:val="both"/>
        <w:rPr>
          <w:color w:val="EE0000"/>
          <w:sz w:val="28"/>
          <w:szCs w:val="28"/>
        </w:rPr>
      </w:pPr>
      <w:r>
        <w:rPr>
          <w:color w:val="EE0000"/>
          <w:sz w:val="28"/>
          <w:szCs w:val="28"/>
        </w:rPr>
        <w:t>НАПИСАТЬ</w:t>
      </w:r>
    </w:p>
    <w:p w14:paraId="4CABBDFC" w14:textId="77777777" w:rsidR="0036214A" w:rsidRDefault="00000000">
      <w:pPr>
        <w:spacing w:line="360" w:lineRule="auto"/>
      </w:pPr>
      <w:r>
        <w:br w:type="page"/>
      </w:r>
    </w:p>
    <w:p w14:paraId="73A45D63" w14:textId="77777777" w:rsidR="0036214A" w:rsidRDefault="00000000">
      <w:pPr>
        <w:spacing w:line="360" w:lineRule="auto"/>
        <w:jc w:val="center"/>
        <w:rPr>
          <w:sz w:val="28"/>
          <w:szCs w:val="28"/>
          <w:lang w:val="en-US"/>
        </w:rPr>
      </w:pPr>
      <w:r>
        <w:rPr>
          <w:b/>
          <w:sz w:val="28"/>
          <w:szCs w:val="28"/>
          <w:lang w:val="en-US"/>
        </w:rPr>
        <w:lastRenderedPageBreak/>
        <w:t>ABSTRACT</w:t>
      </w:r>
    </w:p>
    <w:p w14:paraId="039F8DF0" w14:textId="477D01C7" w:rsidR="0036214A" w:rsidRPr="00992B51" w:rsidRDefault="00992B51">
      <w:pPr>
        <w:pStyle w:val="BodyText"/>
        <w:rPr>
          <w:color w:val="EE0000"/>
        </w:rPr>
      </w:pPr>
      <w:r w:rsidRPr="00992B51">
        <w:rPr>
          <w:color w:val="EE0000"/>
        </w:rPr>
        <w:t>НАПИСАТ</w:t>
      </w:r>
      <w:r>
        <w:rPr>
          <w:color w:val="EE0000"/>
        </w:rPr>
        <w:t>Ь</w:t>
      </w:r>
    </w:p>
    <w:p w14:paraId="1B14E41E" w14:textId="77777777" w:rsidR="0036214A" w:rsidRDefault="00000000">
      <w:pPr>
        <w:rPr>
          <w:sz w:val="28"/>
          <w:szCs w:val="28"/>
          <w:lang w:val="en-US"/>
        </w:rPr>
      </w:pPr>
      <w:r w:rsidRPr="00992B51">
        <w:rPr>
          <w:lang w:val="en-US"/>
        </w:rPr>
        <w:br w:type="page"/>
      </w:r>
    </w:p>
    <w:p w14:paraId="0B8001A8" w14:textId="77777777" w:rsidR="0036214A" w:rsidRPr="001212FE" w:rsidRDefault="00000000">
      <w:pPr>
        <w:spacing w:line="360" w:lineRule="auto"/>
        <w:jc w:val="center"/>
        <w:rPr>
          <w:b/>
          <w:sz w:val="28"/>
          <w:szCs w:val="28"/>
        </w:rPr>
      </w:pPr>
      <w:r w:rsidRPr="001212FE">
        <w:rPr>
          <w:b/>
          <w:sz w:val="28"/>
          <w:szCs w:val="28"/>
        </w:rPr>
        <w:lastRenderedPageBreak/>
        <w:t>СОДЕРЖАНИЕ</w:t>
      </w:r>
    </w:p>
    <w:sdt>
      <w:sdtPr>
        <w:rPr>
          <w:rFonts w:cs="Times New Roman"/>
          <w:sz w:val="28"/>
          <w:szCs w:val="28"/>
        </w:rPr>
        <w:id w:val="1915510593"/>
        <w:docPartObj>
          <w:docPartGallery w:val="Table of Contents"/>
          <w:docPartUnique/>
        </w:docPartObj>
      </w:sdtPr>
      <w:sdtEndPr/>
      <w:sdtContent>
        <w:p w14:paraId="73585227" w14:textId="75D395EA" w:rsidR="00C43CF7" w:rsidRPr="00C43CF7" w:rsidRDefault="00504DD8">
          <w:pPr>
            <w:pStyle w:val="TOC2"/>
            <w:rPr>
              <w:rFonts w:eastAsiaTheme="minorEastAsia" w:cs="Times New Roman" w:hint="cs"/>
              <w:noProof/>
              <w:kern w:val="2"/>
              <w:sz w:val="28"/>
              <w:szCs w:val="28"/>
              <w14:ligatures w14:val="standardContextual"/>
            </w:rPr>
          </w:pPr>
          <w:r w:rsidRPr="00C43CF7">
            <w:rPr>
              <w:rFonts w:cs="Times New Roman" w:hint="cs"/>
              <w:sz w:val="28"/>
              <w:szCs w:val="28"/>
            </w:rPr>
            <w:fldChar w:fldCharType="begin"/>
          </w:r>
          <w:r w:rsidRPr="00C43CF7">
            <w:rPr>
              <w:rFonts w:cs="Times New Roman" w:hint="cs"/>
              <w:sz w:val="28"/>
              <w:szCs w:val="28"/>
            </w:rPr>
            <w:instrText xml:space="preserve"> TOC \o "1-4" \h \z \u </w:instrText>
          </w:r>
          <w:r w:rsidRPr="00C43CF7">
            <w:rPr>
              <w:rFonts w:cs="Times New Roman" w:hint="cs"/>
              <w:sz w:val="28"/>
              <w:szCs w:val="28"/>
            </w:rPr>
            <w:fldChar w:fldCharType="separate"/>
          </w:r>
          <w:hyperlink w:anchor="_Toc228816073" w:history="1">
            <w:r w:rsidR="00C43CF7" w:rsidRPr="00C43CF7">
              <w:rPr>
                <w:rStyle w:val="Hyperlink"/>
                <w:rFonts w:cs="Times New Roman" w:hint="cs"/>
                <w:noProof/>
                <w:sz w:val="28"/>
                <w:szCs w:val="28"/>
                <w:lang w:bidi="hi-IN"/>
              </w:rPr>
              <w:t>ОПРЕДЕЛЕНИЯ, ОБОЗНАЧЕНИЯ И СОКРАЩЕНИЯ</w:t>
            </w:r>
            <w:r w:rsidR="00C43CF7" w:rsidRPr="00C43CF7">
              <w:rPr>
                <w:rFonts w:cs="Times New Roman" w:hint="cs"/>
                <w:noProof/>
                <w:webHidden/>
                <w:sz w:val="28"/>
                <w:szCs w:val="28"/>
              </w:rPr>
              <w:tab/>
            </w:r>
            <w:r w:rsidR="00C43CF7" w:rsidRPr="00C43CF7">
              <w:rPr>
                <w:rFonts w:cs="Times New Roman" w:hint="cs"/>
                <w:noProof/>
                <w:webHidden/>
                <w:sz w:val="28"/>
                <w:szCs w:val="28"/>
              </w:rPr>
              <w:fldChar w:fldCharType="begin"/>
            </w:r>
            <w:r w:rsidR="00C43CF7" w:rsidRPr="00C43CF7">
              <w:rPr>
                <w:rFonts w:cs="Times New Roman" w:hint="cs"/>
                <w:noProof/>
                <w:webHidden/>
                <w:sz w:val="28"/>
                <w:szCs w:val="28"/>
              </w:rPr>
              <w:instrText xml:space="preserve"> PAGEREF _Toc228816073 \h </w:instrText>
            </w:r>
            <w:r w:rsidR="00C43CF7" w:rsidRPr="00C43CF7">
              <w:rPr>
                <w:rFonts w:cs="Times New Roman" w:hint="cs"/>
                <w:noProof/>
                <w:webHidden/>
                <w:sz w:val="28"/>
                <w:szCs w:val="28"/>
              </w:rPr>
            </w:r>
            <w:r w:rsidR="00C43CF7" w:rsidRPr="00C43CF7">
              <w:rPr>
                <w:rFonts w:cs="Times New Roman" w:hint="cs"/>
                <w:noProof/>
                <w:webHidden/>
                <w:sz w:val="28"/>
                <w:szCs w:val="28"/>
              </w:rPr>
              <w:fldChar w:fldCharType="separate"/>
            </w:r>
            <w:r w:rsidR="00C43CF7" w:rsidRPr="00C43CF7">
              <w:rPr>
                <w:rFonts w:cs="Times New Roman" w:hint="cs"/>
                <w:noProof/>
                <w:webHidden/>
                <w:sz w:val="28"/>
                <w:szCs w:val="28"/>
              </w:rPr>
              <w:t>8</w:t>
            </w:r>
            <w:r w:rsidR="00C43CF7" w:rsidRPr="00C43CF7">
              <w:rPr>
                <w:rFonts w:cs="Times New Roman" w:hint="cs"/>
                <w:noProof/>
                <w:webHidden/>
                <w:sz w:val="28"/>
                <w:szCs w:val="28"/>
              </w:rPr>
              <w:fldChar w:fldCharType="end"/>
            </w:r>
          </w:hyperlink>
        </w:p>
        <w:p w14:paraId="1E54A140" w14:textId="7F8E663E" w:rsidR="00C43CF7" w:rsidRPr="00C43CF7" w:rsidRDefault="00C43CF7">
          <w:pPr>
            <w:pStyle w:val="TOC2"/>
            <w:rPr>
              <w:rFonts w:eastAsiaTheme="minorEastAsia" w:cs="Times New Roman" w:hint="cs"/>
              <w:noProof/>
              <w:kern w:val="2"/>
              <w:sz w:val="28"/>
              <w:szCs w:val="28"/>
              <w14:ligatures w14:val="standardContextual"/>
            </w:rPr>
          </w:pPr>
          <w:hyperlink w:anchor="_Toc228816074" w:history="1">
            <w:r w:rsidRPr="00C43CF7">
              <w:rPr>
                <w:rStyle w:val="Hyperlink"/>
                <w:rFonts w:cs="Times New Roman" w:hint="cs"/>
                <w:noProof/>
                <w:sz w:val="28"/>
                <w:szCs w:val="28"/>
                <w:lang w:bidi="hi-IN"/>
              </w:rPr>
              <w:t>ВВЕДЕНИЕ</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_Toc228816074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9</w:t>
            </w:r>
            <w:r w:rsidRPr="00C43CF7">
              <w:rPr>
                <w:rFonts w:cs="Times New Roman" w:hint="cs"/>
                <w:noProof/>
                <w:webHidden/>
                <w:sz w:val="28"/>
                <w:szCs w:val="28"/>
              </w:rPr>
              <w:fldChar w:fldCharType="end"/>
            </w:r>
          </w:hyperlink>
        </w:p>
        <w:p w14:paraId="2FBACA20" w14:textId="228212F2" w:rsidR="00C43CF7" w:rsidRPr="00C43CF7" w:rsidRDefault="00C43CF7">
          <w:pPr>
            <w:pStyle w:val="TOC2"/>
            <w:rPr>
              <w:rFonts w:eastAsiaTheme="minorEastAsia" w:cs="Times New Roman" w:hint="cs"/>
              <w:noProof/>
              <w:kern w:val="2"/>
              <w:sz w:val="28"/>
              <w:szCs w:val="28"/>
              <w14:ligatures w14:val="standardContextual"/>
            </w:rPr>
          </w:pPr>
          <w:hyperlink w:anchor="_Toc228816075" w:history="1">
            <w:r w:rsidRPr="00C43CF7">
              <w:rPr>
                <w:rStyle w:val="Hyperlink"/>
                <w:rFonts w:cs="Times New Roman" w:hint="cs"/>
                <w:noProof/>
                <w:sz w:val="28"/>
                <w:szCs w:val="28"/>
                <w:lang w:bidi="hi-IN"/>
              </w:rPr>
              <w:t>1 ОБЗОР ПРЕДМЕТНОЙ ОБЛАСТИ</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_Toc228816075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12</w:t>
            </w:r>
            <w:r w:rsidRPr="00C43CF7">
              <w:rPr>
                <w:rFonts w:cs="Times New Roman" w:hint="cs"/>
                <w:noProof/>
                <w:webHidden/>
                <w:sz w:val="28"/>
                <w:szCs w:val="28"/>
              </w:rPr>
              <w:fldChar w:fldCharType="end"/>
            </w:r>
          </w:hyperlink>
        </w:p>
        <w:p w14:paraId="2BE8F81B" w14:textId="4E3BC806"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76" w:history="1">
            <w:r w:rsidRPr="00C43CF7">
              <w:rPr>
                <w:rStyle w:val="Hyperlink"/>
                <w:rFonts w:cs="Times New Roman" w:hint="cs"/>
                <w:noProof/>
                <w:sz w:val="28"/>
                <w:szCs w:val="28"/>
                <w:lang w:bidi="hi-IN"/>
              </w:rPr>
              <w:t>1.1 Описание предметной области</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_Toc228816076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12</w:t>
            </w:r>
            <w:r w:rsidRPr="00C43CF7">
              <w:rPr>
                <w:rFonts w:cs="Times New Roman" w:hint="cs"/>
                <w:noProof/>
                <w:webHidden/>
                <w:sz w:val="28"/>
                <w:szCs w:val="28"/>
              </w:rPr>
              <w:fldChar w:fldCharType="end"/>
            </w:r>
          </w:hyperlink>
        </w:p>
        <w:p w14:paraId="2382EC6B" w14:textId="4420F716"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77" w:history="1">
            <w:r w:rsidRPr="00C43CF7">
              <w:rPr>
                <w:rStyle w:val="Hyperlink"/>
                <w:rFonts w:cs="Times New Roman" w:hint="cs"/>
                <w:noProof/>
                <w:sz w:val="28"/>
                <w:szCs w:val="28"/>
                <w:lang w:val="en-US" w:bidi="hi-IN"/>
              </w:rPr>
              <w:t>1.</w:t>
            </w:r>
            <w:r w:rsidRPr="00C43CF7">
              <w:rPr>
                <w:rStyle w:val="Hyperlink"/>
                <w:rFonts w:cs="Times New Roman" w:hint="cs"/>
                <w:noProof/>
                <w:sz w:val="28"/>
                <w:szCs w:val="28"/>
                <w:lang w:bidi="hi-IN"/>
              </w:rPr>
              <w:t>2</w:t>
            </w:r>
            <w:r w:rsidRPr="00C43CF7">
              <w:rPr>
                <w:rStyle w:val="Hyperlink"/>
                <w:rFonts w:cs="Times New Roman" w:hint="cs"/>
                <w:noProof/>
                <w:sz w:val="28"/>
                <w:szCs w:val="28"/>
                <w:lang w:val="en-US" w:bidi="hi-IN"/>
              </w:rPr>
              <w:t xml:space="preserve"> </w:t>
            </w:r>
            <w:r w:rsidRPr="00C43CF7">
              <w:rPr>
                <w:rStyle w:val="Hyperlink"/>
                <w:rFonts w:cs="Times New Roman" w:hint="cs"/>
                <w:noProof/>
                <w:sz w:val="28"/>
                <w:szCs w:val="28"/>
                <w:lang w:bidi="hi-IN"/>
              </w:rPr>
              <w:t>Принцип отбора аналогов</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_Toc228816077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13</w:t>
            </w:r>
            <w:r w:rsidRPr="00C43CF7">
              <w:rPr>
                <w:rFonts w:cs="Times New Roman" w:hint="cs"/>
                <w:noProof/>
                <w:webHidden/>
                <w:sz w:val="28"/>
                <w:szCs w:val="28"/>
              </w:rPr>
              <w:fldChar w:fldCharType="end"/>
            </w:r>
          </w:hyperlink>
        </w:p>
        <w:p w14:paraId="70B478B8" w14:textId="752681A1"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78" w:history="1">
            <w:r w:rsidRPr="00C43CF7">
              <w:rPr>
                <w:rStyle w:val="Hyperlink"/>
                <w:rFonts w:cs="Times New Roman" w:hint="cs"/>
                <w:noProof/>
                <w:sz w:val="28"/>
                <w:szCs w:val="28"/>
                <w:lang w:val="en-US" w:bidi="hi-IN"/>
              </w:rPr>
              <w:t>1.</w:t>
            </w:r>
            <w:r w:rsidRPr="00C43CF7">
              <w:rPr>
                <w:rStyle w:val="Hyperlink"/>
                <w:rFonts w:cs="Times New Roman" w:hint="cs"/>
                <w:noProof/>
                <w:sz w:val="28"/>
                <w:szCs w:val="28"/>
                <w:lang w:bidi="hi-IN"/>
              </w:rPr>
              <w:t>3</w:t>
            </w:r>
            <w:r w:rsidRPr="00C43CF7">
              <w:rPr>
                <w:rStyle w:val="Hyperlink"/>
                <w:rFonts w:cs="Times New Roman" w:hint="cs"/>
                <w:noProof/>
                <w:sz w:val="28"/>
                <w:szCs w:val="28"/>
                <w:lang w:val="en-US" w:bidi="hi-IN"/>
              </w:rPr>
              <w:t xml:space="preserve"> </w:t>
            </w:r>
            <w:r w:rsidRPr="00C43CF7">
              <w:rPr>
                <w:rStyle w:val="Hyperlink"/>
                <w:rFonts w:cs="Times New Roman" w:hint="cs"/>
                <w:noProof/>
                <w:sz w:val="28"/>
                <w:szCs w:val="28"/>
                <w:lang w:bidi="hi-IN"/>
              </w:rPr>
              <w:t>Обзор</w:t>
            </w:r>
            <w:r w:rsidRPr="00C43CF7">
              <w:rPr>
                <w:rStyle w:val="Hyperlink"/>
                <w:rFonts w:cs="Times New Roman" w:hint="cs"/>
                <w:noProof/>
                <w:sz w:val="28"/>
                <w:szCs w:val="28"/>
                <w:lang w:val="en-US" w:bidi="hi-IN"/>
              </w:rPr>
              <w:t xml:space="preserve"> </w:t>
            </w:r>
            <w:r w:rsidRPr="00C43CF7">
              <w:rPr>
                <w:rStyle w:val="Hyperlink"/>
                <w:rFonts w:cs="Times New Roman" w:hint="cs"/>
                <w:noProof/>
                <w:sz w:val="28"/>
                <w:szCs w:val="28"/>
                <w:lang w:bidi="hi-IN"/>
              </w:rPr>
              <w:t>литературы</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_Toc228816078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13</w:t>
            </w:r>
            <w:r w:rsidRPr="00C43CF7">
              <w:rPr>
                <w:rFonts w:cs="Times New Roman" w:hint="cs"/>
                <w:noProof/>
                <w:webHidden/>
                <w:sz w:val="28"/>
                <w:szCs w:val="28"/>
              </w:rPr>
              <w:fldChar w:fldCharType="end"/>
            </w:r>
          </w:hyperlink>
        </w:p>
        <w:p w14:paraId="56881F5B" w14:textId="231872D3"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79" w:history="1">
            <w:r w:rsidRPr="00C43CF7">
              <w:rPr>
                <w:rStyle w:val="Hyperlink"/>
                <w:rFonts w:cs="Times New Roman" w:hint="cs"/>
                <w:noProof/>
                <w:sz w:val="28"/>
                <w:szCs w:val="28"/>
                <w:lang w:val="en-US" w:bidi="hi-IN"/>
              </w:rPr>
              <w:t>1</w:t>
            </w:r>
            <w:r w:rsidRPr="00C43CF7">
              <w:rPr>
                <w:rStyle w:val="Hyperlink"/>
                <w:rFonts w:cs="Times New Roman" w:hint="cs"/>
                <w:noProof/>
                <w:sz w:val="28"/>
                <w:szCs w:val="28"/>
                <w:lang w:bidi="hi-IN"/>
              </w:rPr>
              <w:t>.</w:t>
            </w:r>
            <w:r w:rsidRPr="00C43CF7">
              <w:rPr>
                <w:rStyle w:val="Hyperlink"/>
                <w:rFonts w:cs="Times New Roman" w:hint="cs"/>
                <w:noProof/>
                <w:sz w:val="28"/>
                <w:szCs w:val="28"/>
                <w:lang w:val="en-US" w:bidi="hi-IN"/>
              </w:rPr>
              <w:t xml:space="preserve">4 </w:t>
            </w:r>
            <w:r w:rsidRPr="00C43CF7">
              <w:rPr>
                <w:rStyle w:val="Hyperlink"/>
                <w:rFonts w:cs="Times New Roman" w:hint="cs"/>
                <w:noProof/>
                <w:sz w:val="28"/>
                <w:szCs w:val="28"/>
                <w:lang w:bidi="hi-IN"/>
              </w:rPr>
              <w:t>Критерии сравнения аналогов</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_Toc228816079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18</w:t>
            </w:r>
            <w:r w:rsidRPr="00C43CF7">
              <w:rPr>
                <w:rFonts w:cs="Times New Roman" w:hint="cs"/>
                <w:noProof/>
                <w:webHidden/>
                <w:sz w:val="28"/>
                <w:szCs w:val="28"/>
              </w:rPr>
              <w:fldChar w:fldCharType="end"/>
            </w:r>
          </w:hyperlink>
        </w:p>
        <w:p w14:paraId="3F27D148" w14:textId="38BB5841"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80" w:history="1">
            <w:r w:rsidRPr="00C43CF7">
              <w:rPr>
                <w:rStyle w:val="Hyperlink"/>
                <w:rFonts w:cs="Times New Roman" w:hint="cs"/>
                <w:noProof/>
                <w:sz w:val="28"/>
                <w:szCs w:val="28"/>
                <w:lang w:val="en-US" w:bidi="hi-IN"/>
              </w:rPr>
              <w:t>1</w:t>
            </w:r>
            <w:r w:rsidRPr="00C43CF7">
              <w:rPr>
                <w:rStyle w:val="Hyperlink"/>
                <w:rFonts w:cs="Times New Roman" w:hint="cs"/>
                <w:noProof/>
                <w:sz w:val="28"/>
                <w:szCs w:val="28"/>
                <w:lang w:bidi="hi-IN"/>
              </w:rPr>
              <w:t>.</w:t>
            </w:r>
            <w:r w:rsidRPr="00C43CF7">
              <w:rPr>
                <w:rStyle w:val="Hyperlink"/>
                <w:rFonts w:cs="Times New Roman" w:hint="cs"/>
                <w:noProof/>
                <w:sz w:val="28"/>
                <w:szCs w:val="28"/>
                <w:lang w:val="en-US" w:bidi="hi-IN"/>
              </w:rPr>
              <w:t xml:space="preserve">5 </w:t>
            </w:r>
            <w:r w:rsidRPr="00C43CF7">
              <w:rPr>
                <w:rStyle w:val="Hyperlink"/>
                <w:rFonts w:cs="Times New Roman" w:hint="cs"/>
                <w:noProof/>
                <w:sz w:val="28"/>
                <w:szCs w:val="28"/>
                <w:lang w:bidi="hi-IN"/>
              </w:rPr>
              <w:t>Таблица сравнения аналогов</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_Toc228816080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18</w:t>
            </w:r>
            <w:r w:rsidRPr="00C43CF7">
              <w:rPr>
                <w:rFonts w:cs="Times New Roman" w:hint="cs"/>
                <w:noProof/>
                <w:webHidden/>
                <w:sz w:val="28"/>
                <w:szCs w:val="28"/>
              </w:rPr>
              <w:fldChar w:fldCharType="end"/>
            </w:r>
          </w:hyperlink>
        </w:p>
        <w:p w14:paraId="75948E38" w14:textId="4D3244D1"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81" w:history="1">
            <w:r w:rsidRPr="00C43CF7">
              <w:rPr>
                <w:rStyle w:val="Hyperlink"/>
                <w:rFonts w:cs="Times New Roman" w:hint="cs"/>
                <w:noProof/>
                <w:sz w:val="28"/>
                <w:szCs w:val="28"/>
                <w:lang w:bidi="hi-IN"/>
              </w:rPr>
              <w:t>1.6. Выводы по итогам сравнения</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_Toc228816081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19</w:t>
            </w:r>
            <w:r w:rsidRPr="00C43CF7">
              <w:rPr>
                <w:rFonts w:cs="Times New Roman" w:hint="cs"/>
                <w:noProof/>
                <w:webHidden/>
                <w:sz w:val="28"/>
                <w:szCs w:val="28"/>
              </w:rPr>
              <w:fldChar w:fldCharType="end"/>
            </w:r>
          </w:hyperlink>
        </w:p>
        <w:p w14:paraId="5F20FD18" w14:textId="7CBEF9D2" w:rsidR="00C43CF7" w:rsidRPr="00C43CF7" w:rsidRDefault="00C43CF7">
          <w:pPr>
            <w:pStyle w:val="TOC2"/>
            <w:rPr>
              <w:rFonts w:eastAsiaTheme="minorEastAsia" w:cs="Times New Roman" w:hint="cs"/>
              <w:noProof/>
              <w:kern w:val="2"/>
              <w:sz w:val="28"/>
              <w:szCs w:val="28"/>
              <w14:ligatures w14:val="standardContextual"/>
            </w:rPr>
          </w:pPr>
          <w:hyperlink w:anchor="_Toc228816082" w:history="1">
            <w:r w:rsidRPr="00C43CF7">
              <w:rPr>
                <w:rStyle w:val="Hyperlink"/>
                <w:rFonts w:cs="Times New Roman" w:hint="cs"/>
                <w:noProof/>
                <w:sz w:val="28"/>
                <w:szCs w:val="28"/>
                <w:lang w:bidi="hi-IN"/>
              </w:rPr>
              <w:t>2 ВЫБОР МЕТОДА РЕШЕНИЯ</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_Toc228816082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21</w:t>
            </w:r>
            <w:r w:rsidRPr="00C43CF7">
              <w:rPr>
                <w:rFonts w:cs="Times New Roman" w:hint="cs"/>
                <w:noProof/>
                <w:webHidden/>
                <w:sz w:val="28"/>
                <w:szCs w:val="28"/>
              </w:rPr>
              <w:fldChar w:fldCharType="end"/>
            </w:r>
          </w:hyperlink>
        </w:p>
        <w:p w14:paraId="0F9A5A36" w14:textId="4A76512D"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83" w:history="1">
            <w:r w:rsidRPr="00C43CF7">
              <w:rPr>
                <w:rStyle w:val="Hyperlink"/>
                <w:rFonts w:cs="Times New Roman" w:hint="cs"/>
                <w:noProof/>
                <w:sz w:val="28"/>
                <w:szCs w:val="28"/>
                <w:lang w:bidi="hi-IN"/>
              </w:rPr>
              <w:t>2.1 Постановка задачи</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_Toc228816083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21</w:t>
            </w:r>
            <w:r w:rsidRPr="00C43CF7">
              <w:rPr>
                <w:rFonts w:cs="Times New Roman" w:hint="cs"/>
                <w:noProof/>
                <w:webHidden/>
                <w:sz w:val="28"/>
                <w:szCs w:val="28"/>
              </w:rPr>
              <w:fldChar w:fldCharType="end"/>
            </w:r>
          </w:hyperlink>
        </w:p>
        <w:p w14:paraId="2F8390F3" w14:textId="19AB71A8"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84" w:history="1">
            <w:r w:rsidRPr="00C43CF7">
              <w:rPr>
                <w:rStyle w:val="Hyperlink"/>
                <w:rFonts w:cs="Times New Roman" w:hint="cs"/>
                <w:noProof/>
                <w:sz w:val="28"/>
                <w:szCs w:val="28"/>
                <w:lang w:bidi="hi-IN"/>
              </w:rPr>
              <w:t>2.2 Требования к решению</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_Toc228816084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21</w:t>
            </w:r>
            <w:r w:rsidRPr="00C43CF7">
              <w:rPr>
                <w:rFonts w:cs="Times New Roman" w:hint="cs"/>
                <w:noProof/>
                <w:webHidden/>
                <w:sz w:val="28"/>
                <w:szCs w:val="28"/>
              </w:rPr>
              <w:fldChar w:fldCharType="end"/>
            </w:r>
          </w:hyperlink>
        </w:p>
        <w:p w14:paraId="655C911E" w14:textId="1FDDC964"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85" w:history="1">
            <w:r w:rsidRPr="00C43CF7">
              <w:rPr>
                <w:rStyle w:val="Hyperlink"/>
                <w:rFonts w:cs="Times New Roman" w:hint="cs"/>
                <w:noProof/>
                <w:sz w:val="28"/>
                <w:szCs w:val="28"/>
                <w:lang w:bidi="hi-IN"/>
              </w:rPr>
              <w:t>2.3 Обоснование требований к решению</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_Toc228816085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21</w:t>
            </w:r>
            <w:r w:rsidRPr="00C43CF7">
              <w:rPr>
                <w:rFonts w:cs="Times New Roman" w:hint="cs"/>
                <w:noProof/>
                <w:webHidden/>
                <w:sz w:val="28"/>
                <w:szCs w:val="28"/>
              </w:rPr>
              <w:fldChar w:fldCharType="end"/>
            </w:r>
          </w:hyperlink>
        </w:p>
        <w:p w14:paraId="2B3819BF" w14:textId="4ED7F9AA"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86" w:history="1">
            <w:r w:rsidRPr="00C43CF7">
              <w:rPr>
                <w:rStyle w:val="Hyperlink"/>
                <w:rFonts w:cs="Times New Roman" w:hint="cs"/>
                <w:noProof/>
                <w:sz w:val="28"/>
                <w:szCs w:val="28"/>
                <w:lang w:bidi="hi-IN"/>
              </w:rPr>
              <w:t>2.4 Обоснование выбора метода решения</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_Toc228816086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21</w:t>
            </w:r>
            <w:r w:rsidRPr="00C43CF7">
              <w:rPr>
                <w:rFonts w:cs="Times New Roman" w:hint="cs"/>
                <w:noProof/>
                <w:webHidden/>
                <w:sz w:val="28"/>
                <w:szCs w:val="28"/>
              </w:rPr>
              <w:fldChar w:fldCharType="end"/>
            </w:r>
          </w:hyperlink>
        </w:p>
        <w:p w14:paraId="224072CE" w14:textId="4A6D3FE2" w:rsidR="00C43CF7" w:rsidRPr="00C43CF7" w:rsidRDefault="00C43CF7">
          <w:pPr>
            <w:pStyle w:val="TOC2"/>
            <w:rPr>
              <w:rFonts w:eastAsiaTheme="minorEastAsia" w:cs="Times New Roman" w:hint="cs"/>
              <w:noProof/>
              <w:kern w:val="2"/>
              <w:sz w:val="28"/>
              <w:szCs w:val="28"/>
              <w14:ligatures w14:val="standardContextual"/>
            </w:rPr>
          </w:pPr>
          <w:hyperlink w:anchor="_Toc228816087" w:history="1">
            <w:r w:rsidRPr="00C43CF7">
              <w:rPr>
                <w:rStyle w:val="Hyperlink"/>
                <w:rFonts w:cs="Times New Roman" w:hint="cs"/>
                <w:noProof/>
                <w:sz w:val="28"/>
                <w:szCs w:val="28"/>
                <w:lang w:bidi="hi-IN"/>
              </w:rPr>
              <w:t>3 ОПИСАНИЕ МЕТОДА РЕШЕНИЯ</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_Toc228816087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24</w:t>
            </w:r>
            <w:r w:rsidRPr="00C43CF7">
              <w:rPr>
                <w:rFonts w:cs="Times New Roman" w:hint="cs"/>
                <w:noProof/>
                <w:webHidden/>
                <w:sz w:val="28"/>
                <w:szCs w:val="28"/>
              </w:rPr>
              <w:fldChar w:fldCharType="end"/>
            </w:r>
          </w:hyperlink>
        </w:p>
        <w:p w14:paraId="1D810814" w14:textId="01D68A26"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88" w:history="1">
            <w:r w:rsidRPr="00C43CF7">
              <w:rPr>
                <w:rStyle w:val="Hyperlink"/>
                <w:rFonts w:cs="Times New Roman" w:hint="cs"/>
                <w:noProof/>
                <w:sz w:val="28"/>
                <w:szCs w:val="28"/>
                <w:lang w:bidi="hi-IN"/>
              </w:rPr>
              <w:t>3.1 Формальная модель проекционных слоев Тверски</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_Toc228816088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24</w:t>
            </w:r>
            <w:r w:rsidRPr="00C43CF7">
              <w:rPr>
                <w:rFonts w:cs="Times New Roman" w:hint="cs"/>
                <w:noProof/>
                <w:webHidden/>
                <w:sz w:val="28"/>
                <w:szCs w:val="28"/>
              </w:rPr>
              <w:fldChar w:fldCharType="end"/>
            </w:r>
          </w:hyperlink>
        </w:p>
        <w:p w14:paraId="7A1FA66D" w14:textId="7965EC51"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89" w:history="1">
            <w:r w:rsidRPr="00C43CF7">
              <w:rPr>
                <w:rStyle w:val="Hyperlink"/>
                <w:rFonts w:cs="Times New Roman" w:hint="cs"/>
                <w:noProof/>
                <w:sz w:val="28"/>
                <w:szCs w:val="28"/>
                <w:lang w:bidi="hi-IN"/>
              </w:rPr>
              <w:t>3.2. Реализация модуля Tversky Attenion</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_Toc228816089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26</w:t>
            </w:r>
            <w:r w:rsidRPr="00C43CF7">
              <w:rPr>
                <w:rFonts w:cs="Times New Roman" w:hint="cs"/>
                <w:noProof/>
                <w:webHidden/>
                <w:sz w:val="28"/>
                <w:szCs w:val="28"/>
              </w:rPr>
              <w:fldChar w:fldCharType="end"/>
            </w:r>
          </w:hyperlink>
        </w:p>
        <w:p w14:paraId="2B40A886" w14:textId="503CD1F2" w:rsidR="00C43CF7" w:rsidRPr="00C43CF7" w:rsidRDefault="00C43CF7">
          <w:pPr>
            <w:pStyle w:val="TOC2"/>
            <w:rPr>
              <w:rFonts w:eastAsiaTheme="minorEastAsia" w:cs="Times New Roman" w:hint="cs"/>
              <w:noProof/>
              <w:kern w:val="2"/>
              <w:sz w:val="28"/>
              <w:szCs w:val="28"/>
              <w14:ligatures w14:val="standardContextual"/>
            </w:rPr>
          </w:pPr>
          <w:hyperlink w:anchor="_Toc228816090" w:history="1">
            <w:r w:rsidRPr="00C43CF7">
              <w:rPr>
                <w:rStyle w:val="Hyperlink"/>
                <w:rFonts w:cs="Times New Roman" w:hint="cs"/>
                <w:noProof/>
                <w:sz w:val="28"/>
                <w:szCs w:val="28"/>
                <w:lang w:val="en-US" w:bidi="hi-IN"/>
              </w:rPr>
              <w:t>4</w:t>
            </w:r>
            <w:r w:rsidRPr="00C43CF7">
              <w:rPr>
                <w:rStyle w:val="Hyperlink"/>
                <w:rFonts w:cs="Times New Roman" w:hint="cs"/>
                <w:noProof/>
                <w:sz w:val="28"/>
                <w:szCs w:val="28"/>
                <w:lang w:bidi="hi-IN"/>
              </w:rPr>
              <w:t xml:space="preserve"> АРХИТЕКТУРА ПРОГРАММНОЙ РЕАЛИЗАЦИИ</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_Toc228816090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28</w:t>
            </w:r>
            <w:r w:rsidRPr="00C43CF7">
              <w:rPr>
                <w:rFonts w:cs="Times New Roman" w:hint="cs"/>
                <w:noProof/>
                <w:webHidden/>
                <w:sz w:val="28"/>
                <w:szCs w:val="28"/>
              </w:rPr>
              <w:fldChar w:fldCharType="end"/>
            </w:r>
          </w:hyperlink>
        </w:p>
        <w:p w14:paraId="6A8DD8FF" w14:textId="1B763EA0"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91" w:history="1">
            <w:r w:rsidRPr="00C43CF7">
              <w:rPr>
                <w:rStyle w:val="Hyperlink"/>
                <w:rFonts w:cs="Times New Roman" w:hint="cs"/>
                <w:noProof/>
                <w:sz w:val="28"/>
                <w:szCs w:val="28"/>
                <w:lang w:bidi="hi-IN"/>
              </w:rPr>
              <w:t>4.1 Используемые технологии</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_Toc228816091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28</w:t>
            </w:r>
            <w:r w:rsidRPr="00C43CF7">
              <w:rPr>
                <w:rFonts w:cs="Times New Roman" w:hint="cs"/>
                <w:noProof/>
                <w:webHidden/>
                <w:sz w:val="28"/>
                <w:szCs w:val="28"/>
              </w:rPr>
              <w:fldChar w:fldCharType="end"/>
            </w:r>
          </w:hyperlink>
        </w:p>
        <w:p w14:paraId="5ECA90F1" w14:textId="06E10B33"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92" w:history="1">
            <w:r w:rsidRPr="00C43CF7">
              <w:rPr>
                <w:rStyle w:val="Hyperlink"/>
                <w:rFonts w:cs="Times New Roman" w:hint="cs"/>
                <w:noProof/>
                <w:sz w:val="28"/>
                <w:szCs w:val="28"/>
                <w:lang w:bidi="hi-IN"/>
              </w:rPr>
              <w:t>4.2 Структура программной реализации</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_Toc228816092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29</w:t>
            </w:r>
            <w:r w:rsidRPr="00C43CF7">
              <w:rPr>
                <w:rFonts w:cs="Times New Roman" w:hint="cs"/>
                <w:noProof/>
                <w:webHidden/>
                <w:sz w:val="28"/>
                <w:szCs w:val="28"/>
              </w:rPr>
              <w:fldChar w:fldCharType="end"/>
            </w:r>
          </w:hyperlink>
        </w:p>
        <w:p w14:paraId="1C275361" w14:textId="3634FFD7"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93" w:history="1">
            <w:r w:rsidRPr="00C43CF7">
              <w:rPr>
                <w:rStyle w:val="Hyperlink"/>
                <w:rFonts w:cs="Times New Roman" w:hint="cs"/>
                <w:noProof/>
                <w:sz w:val="28"/>
                <w:szCs w:val="28"/>
                <w:lang w:bidi="hi-IN"/>
              </w:rPr>
              <w:t>4.3. Интерфейс пользователя</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_Toc228816093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33</w:t>
            </w:r>
            <w:r w:rsidRPr="00C43CF7">
              <w:rPr>
                <w:rFonts w:cs="Times New Roman" w:hint="cs"/>
                <w:noProof/>
                <w:webHidden/>
                <w:sz w:val="28"/>
                <w:szCs w:val="28"/>
              </w:rPr>
              <w:fldChar w:fldCharType="end"/>
            </w:r>
          </w:hyperlink>
        </w:p>
        <w:p w14:paraId="2BB6844F" w14:textId="19CAC98D" w:rsidR="00C43CF7" w:rsidRPr="00C43CF7" w:rsidRDefault="00C43CF7">
          <w:pPr>
            <w:pStyle w:val="TOC2"/>
            <w:rPr>
              <w:rFonts w:eastAsiaTheme="minorEastAsia" w:cs="Times New Roman" w:hint="cs"/>
              <w:noProof/>
              <w:kern w:val="2"/>
              <w:sz w:val="28"/>
              <w:szCs w:val="28"/>
              <w14:ligatures w14:val="standardContextual"/>
            </w:rPr>
          </w:pPr>
          <w:hyperlink w:anchor="_Toc228816094" w:history="1">
            <w:r w:rsidRPr="00C43CF7">
              <w:rPr>
                <w:rStyle w:val="Hyperlink"/>
                <w:rFonts w:cs="Times New Roman" w:hint="cs"/>
                <w:noProof/>
                <w:sz w:val="28"/>
                <w:szCs w:val="28"/>
                <w:lang w:bidi="hi-IN"/>
              </w:rPr>
              <w:t>5 ИССЛЕДОВАНИЕ СВОЙСТВ РЕШЕНИЯ</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_Toc228816094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35</w:t>
            </w:r>
            <w:r w:rsidRPr="00C43CF7">
              <w:rPr>
                <w:rFonts w:cs="Times New Roman" w:hint="cs"/>
                <w:noProof/>
                <w:webHidden/>
                <w:sz w:val="28"/>
                <w:szCs w:val="28"/>
              </w:rPr>
              <w:fldChar w:fldCharType="end"/>
            </w:r>
          </w:hyperlink>
        </w:p>
        <w:p w14:paraId="13FE9CE6" w14:textId="6C4F59A0"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95" w:history="1">
            <w:r w:rsidRPr="00C43CF7">
              <w:rPr>
                <w:rStyle w:val="Hyperlink"/>
                <w:rFonts w:cs="Times New Roman" w:hint="cs"/>
                <w:noProof/>
                <w:sz w:val="28"/>
                <w:szCs w:val="28"/>
                <w:lang w:bidi="hi-IN"/>
              </w:rPr>
              <w:t>5.1 Методика экспериментального исследования</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_Toc228816095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35</w:t>
            </w:r>
            <w:r w:rsidRPr="00C43CF7">
              <w:rPr>
                <w:rFonts w:cs="Times New Roman" w:hint="cs"/>
                <w:noProof/>
                <w:webHidden/>
                <w:sz w:val="28"/>
                <w:szCs w:val="28"/>
              </w:rPr>
              <w:fldChar w:fldCharType="end"/>
            </w:r>
          </w:hyperlink>
        </w:p>
        <w:p w14:paraId="29D5E0FF" w14:textId="76E60674"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96" w:history="1">
            <w:r w:rsidRPr="00C43CF7">
              <w:rPr>
                <w:rStyle w:val="Hyperlink"/>
                <w:rFonts w:cs="Times New Roman" w:hint="cs"/>
                <w:noProof/>
                <w:sz w:val="28"/>
                <w:szCs w:val="28"/>
                <w:lang w:bidi="hi-IN"/>
              </w:rPr>
              <w:t>5.2 Количество параметров</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_Toc228816096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35</w:t>
            </w:r>
            <w:r w:rsidRPr="00C43CF7">
              <w:rPr>
                <w:rFonts w:cs="Times New Roman" w:hint="cs"/>
                <w:noProof/>
                <w:webHidden/>
                <w:sz w:val="28"/>
                <w:szCs w:val="28"/>
              </w:rPr>
              <w:fldChar w:fldCharType="end"/>
            </w:r>
          </w:hyperlink>
        </w:p>
        <w:p w14:paraId="0D256E62" w14:textId="1F002E69"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97" w:history="1">
            <w:r w:rsidRPr="00C43CF7">
              <w:rPr>
                <w:rStyle w:val="Hyperlink"/>
                <w:rFonts w:cs="Times New Roman" w:hint="cs"/>
                <w:noProof/>
                <w:sz w:val="28"/>
                <w:szCs w:val="28"/>
                <w:lang w:bidi="hi-IN"/>
              </w:rPr>
              <w:t>5.3 Качество модели</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_Toc228816097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37</w:t>
            </w:r>
            <w:r w:rsidRPr="00C43CF7">
              <w:rPr>
                <w:rFonts w:cs="Times New Roman" w:hint="cs"/>
                <w:noProof/>
                <w:webHidden/>
                <w:sz w:val="28"/>
                <w:szCs w:val="28"/>
              </w:rPr>
              <w:fldChar w:fldCharType="end"/>
            </w:r>
          </w:hyperlink>
        </w:p>
        <w:p w14:paraId="70084D9C" w14:textId="79CD8241"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98" w:history="1">
            <w:r w:rsidRPr="00C43CF7">
              <w:rPr>
                <w:rStyle w:val="Hyperlink"/>
                <w:rFonts w:cs="Times New Roman" w:hint="cs"/>
                <w:noProof/>
                <w:sz w:val="28"/>
                <w:szCs w:val="28"/>
                <w:lang w:bidi="hi-IN"/>
              </w:rPr>
              <w:t>5.4 Вычислительная эффективность</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_Toc228816098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38</w:t>
            </w:r>
            <w:r w:rsidRPr="00C43CF7">
              <w:rPr>
                <w:rFonts w:cs="Times New Roman" w:hint="cs"/>
                <w:noProof/>
                <w:webHidden/>
                <w:sz w:val="28"/>
                <w:szCs w:val="28"/>
              </w:rPr>
              <w:fldChar w:fldCharType="end"/>
            </w:r>
          </w:hyperlink>
        </w:p>
        <w:p w14:paraId="099659BA" w14:textId="2D250F6A"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099" w:history="1">
            <w:r w:rsidRPr="00C43CF7">
              <w:rPr>
                <w:rStyle w:val="Hyperlink"/>
                <w:rFonts w:cs="Times New Roman" w:hint="cs"/>
                <w:noProof/>
                <w:sz w:val="28"/>
                <w:szCs w:val="28"/>
                <w:lang w:bidi="hi-IN"/>
              </w:rPr>
              <w:t>5.5 Анализ сходимости</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_Toc228816099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38</w:t>
            </w:r>
            <w:r w:rsidRPr="00C43CF7">
              <w:rPr>
                <w:rFonts w:cs="Times New Roman" w:hint="cs"/>
                <w:noProof/>
                <w:webHidden/>
                <w:sz w:val="28"/>
                <w:szCs w:val="28"/>
              </w:rPr>
              <w:fldChar w:fldCharType="end"/>
            </w:r>
          </w:hyperlink>
        </w:p>
        <w:p w14:paraId="67FCF861" w14:textId="34B5BC80" w:rsidR="00C43CF7" w:rsidRPr="00C43CF7" w:rsidRDefault="00C43CF7">
          <w:pPr>
            <w:pStyle w:val="TOC2"/>
            <w:rPr>
              <w:rFonts w:eastAsiaTheme="minorEastAsia" w:cs="Times New Roman" w:hint="cs"/>
              <w:noProof/>
              <w:kern w:val="2"/>
              <w:sz w:val="28"/>
              <w:szCs w:val="28"/>
              <w14:ligatures w14:val="standardContextual"/>
            </w:rPr>
          </w:pPr>
          <w:hyperlink w:anchor="_Toc228816100" w:history="1">
            <w:r w:rsidRPr="00C43CF7">
              <w:rPr>
                <w:rStyle w:val="Hyperlink"/>
                <w:rFonts w:cs="Times New Roman" w:hint="cs"/>
                <w:noProof/>
                <w:sz w:val="28"/>
                <w:szCs w:val="28"/>
                <w:lang w:bidi="hi-IN"/>
              </w:rPr>
              <w:t>6 ЭКОНОМИЧЕСКОЕ ОБОСНОВАНИЕ</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_Toc228816100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40</w:t>
            </w:r>
            <w:r w:rsidRPr="00C43CF7">
              <w:rPr>
                <w:rFonts w:cs="Times New Roman" w:hint="cs"/>
                <w:noProof/>
                <w:webHidden/>
                <w:sz w:val="28"/>
                <w:szCs w:val="28"/>
              </w:rPr>
              <w:fldChar w:fldCharType="end"/>
            </w:r>
          </w:hyperlink>
        </w:p>
        <w:p w14:paraId="6ED189D6" w14:textId="0852A2D4"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101" w:history="1">
            <w:r w:rsidRPr="00C43CF7">
              <w:rPr>
                <w:rStyle w:val="Hyperlink"/>
                <w:rFonts w:cs="Times New Roman" w:hint="cs"/>
                <w:noProof/>
                <w:sz w:val="28"/>
                <w:szCs w:val="28"/>
                <w:lang w:bidi="hi-IN"/>
              </w:rPr>
              <w:t>6.1 Расходы на оплату труда и социальные отчисления</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_Toc228816101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40</w:t>
            </w:r>
            <w:r w:rsidRPr="00C43CF7">
              <w:rPr>
                <w:rFonts w:cs="Times New Roman" w:hint="cs"/>
                <w:noProof/>
                <w:webHidden/>
                <w:sz w:val="28"/>
                <w:szCs w:val="28"/>
              </w:rPr>
              <w:fldChar w:fldCharType="end"/>
            </w:r>
          </w:hyperlink>
        </w:p>
        <w:p w14:paraId="77A1C675" w14:textId="7D8F7210"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102" w:history="1">
            <w:r w:rsidRPr="00C43CF7">
              <w:rPr>
                <w:rStyle w:val="Hyperlink"/>
                <w:rFonts w:cs="Times New Roman" w:hint="cs"/>
                <w:noProof/>
                <w:sz w:val="28"/>
                <w:szCs w:val="28"/>
                <w:lang w:bidi="hi-IN"/>
              </w:rPr>
              <w:t>6.2 Затраты на спецоборудование и материалы</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_Toc228816102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42</w:t>
            </w:r>
            <w:r w:rsidRPr="00C43CF7">
              <w:rPr>
                <w:rFonts w:cs="Times New Roman" w:hint="cs"/>
                <w:noProof/>
                <w:webHidden/>
                <w:sz w:val="28"/>
                <w:szCs w:val="28"/>
              </w:rPr>
              <w:fldChar w:fldCharType="end"/>
            </w:r>
          </w:hyperlink>
        </w:p>
        <w:p w14:paraId="1447701E" w14:textId="40E7D9FB"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103" w:history="1">
            <w:r w:rsidRPr="00C43CF7">
              <w:rPr>
                <w:rStyle w:val="Hyperlink"/>
                <w:rFonts w:cs="Times New Roman" w:hint="cs"/>
                <w:noProof/>
                <w:sz w:val="28"/>
                <w:szCs w:val="28"/>
                <w:lang w:bidi="hi-IN"/>
              </w:rPr>
              <w:t>6.3 Затраты по работам, выполняемым сторонними организациям</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_Toc228816103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43</w:t>
            </w:r>
            <w:r w:rsidRPr="00C43CF7">
              <w:rPr>
                <w:rFonts w:cs="Times New Roman" w:hint="cs"/>
                <w:noProof/>
                <w:webHidden/>
                <w:sz w:val="28"/>
                <w:szCs w:val="28"/>
              </w:rPr>
              <w:fldChar w:fldCharType="end"/>
            </w:r>
          </w:hyperlink>
        </w:p>
        <w:p w14:paraId="13A4DAE2" w14:textId="00C75C51"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104" w:history="1">
            <w:r w:rsidRPr="00C43CF7">
              <w:rPr>
                <w:rStyle w:val="Hyperlink"/>
                <w:rFonts w:cs="Times New Roman" w:hint="cs"/>
                <w:noProof/>
                <w:sz w:val="28"/>
                <w:szCs w:val="28"/>
                <w:lang w:bidi="hi-IN"/>
              </w:rPr>
              <w:t>6.4 Затраты на содержание и эксплуатацию оборудования</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_Toc228816104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43</w:t>
            </w:r>
            <w:r w:rsidRPr="00C43CF7">
              <w:rPr>
                <w:rFonts w:cs="Times New Roman" w:hint="cs"/>
                <w:noProof/>
                <w:webHidden/>
                <w:sz w:val="28"/>
                <w:szCs w:val="28"/>
              </w:rPr>
              <w:fldChar w:fldCharType="end"/>
            </w:r>
          </w:hyperlink>
        </w:p>
        <w:p w14:paraId="366DDB7B" w14:textId="13E218C8"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105" w:history="1">
            <w:r w:rsidRPr="00C43CF7">
              <w:rPr>
                <w:rStyle w:val="Hyperlink"/>
                <w:rFonts w:cs="Times New Roman" w:hint="cs"/>
                <w:noProof/>
                <w:sz w:val="28"/>
                <w:szCs w:val="28"/>
                <w:lang w:bidi="hi-IN"/>
              </w:rPr>
              <w:t>6.5 Амортизационные отчисления</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_Toc228816105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45</w:t>
            </w:r>
            <w:r w:rsidRPr="00C43CF7">
              <w:rPr>
                <w:rFonts w:cs="Times New Roman" w:hint="cs"/>
                <w:noProof/>
                <w:webHidden/>
                <w:sz w:val="28"/>
                <w:szCs w:val="28"/>
              </w:rPr>
              <w:fldChar w:fldCharType="end"/>
            </w:r>
          </w:hyperlink>
        </w:p>
        <w:p w14:paraId="2F89CD2F" w14:textId="4134688E"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106" w:history="1">
            <w:r w:rsidRPr="00C43CF7">
              <w:rPr>
                <w:rStyle w:val="Hyperlink"/>
                <w:rFonts w:cs="Times New Roman" w:hint="cs"/>
                <w:noProof/>
                <w:sz w:val="28"/>
                <w:szCs w:val="28"/>
                <w:lang w:bidi="hi-IN"/>
              </w:rPr>
              <w:t>6.5 Накладные расходы</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_Toc228816106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46</w:t>
            </w:r>
            <w:r w:rsidRPr="00C43CF7">
              <w:rPr>
                <w:rFonts w:cs="Times New Roman" w:hint="cs"/>
                <w:noProof/>
                <w:webHidden/>
                <w:sz w:val="28"/>
                <w:szCs w:val="28"/>
              </w:rPr>
              <w:fldChar w:fldCharType="end"/>
            </w:r>
          </w:hyperlink>
        </w:p>
        <w:p w14:paraId="54915333" w14:textId="033CC1ED" w:rsidR="00C43CF7" w:rsidRPr="00C43CF7" w:rsidRDefault="00C43CF7">
          <w:pPr>
            <w:pStyle w:val="TOC3"/>
            <w:tabs>
              <w:tab w:val="right" w:leader="dot" w:pos="9345"/>
            </w:tabs>
            <w:rPr>
              <w:rFonts w:eastAsiaTheme="minorEastAsia" w:cs="Times New Roman" w:hint="cs"/>
              <w:noProof/>
              <w:kern w:val="2"/>
              <w:sz w:val="28"/>
              <w:szCs w:val="28"/>
              <w14:ligatures w14:val="standardContextual"/>
            </w:rPr>
          </w:pPr>
          <w:hyperlink w:anchor="_Toc228816107" w:history="1">
            <w:r w:rsidRPr="00C43CF7">
              <w:rPr>
                <w:rStyle w:val="Hyperlink"/>
                <w:rFonts w:cs="Times New Roman" w:hint="cs"/>
                <w:noProof/>
                <w:sz w:val="28"/>
                <w:szCs w:val="28"/>
                <w:lang w:bidi="hi-IN"/>
              </w:rPr>
              <w:t>6.6 Итоговые расчёты</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_Toc228816107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46</w:t>
            </w:r>
            <w:r w:rsidRPr="00C43CF7">
              <w:rPr>
                <w:rFonts w:cs="Times New Roman" w:hint="cs"/>
                <w:noProof/>
                <w:webHidden/>
                <w:sz w:val="28"/>
                <w:szCs w:val="28"/>
              </w:rPr>
              <w:fldChar w:fldCharType="end"/>
            </w:r>
          </w:hyperlink>
        </w:p>
        <w:p w14:paraId="66319E2C" w14:textId="0A4602F5" w:rsidR="00C43CF7" w:rsidRPr="00C43CF7" w:rsidRDefault="00C43CF7">
          <w:pPr>
            <w:pStyle w:val="TOC2"/>
            <w:rPr>
              <w:rFonts w:eastAsiaTheme="minorEastAsia" w:cs="Times New Roman" w:hint="cs"/>
              <w:noProof/>
              <w:kern w:val="2"/>
              <w:sz w:val="28"/>
              <w:szCs w:val="28"/>
              <w14:ligatures w14:val="standardContextual"/>
            </w:rPr>
          </w:pPr>
          <w:hyperlink w:anchor="_Toc228816108" w:history="1">
            <w:r w:rsidRPr="00C43CF7">
              <w:rPr>
                <w:rStyle w:val="Hyperlink"/>
                <w:rFonts w:cs="Times New Roman" w:hint="cs"/>
                <w:noProof/>
                <w:sz w:val="28"/>
                <w:szCs w:val="28"/>
                <w:lang w:bidi="hi-IN"/>
              </w:rPr>
              <w:t>ЗАКЛЮЧЕНИЕ</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_Toc228816108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48</w:t>
            </w:r>
            <w:r w:rsidRPr="00C43CF7">
              <w:rPr>
                <w:rFonts w:cs="Times New Roman" w:hint="cs"/>
                <w:noProof/>
                <w:webHidden/>
                <w:sz w:val="28"/>
                <w:szCs w:val="28"/>
              </w:rPr>
              <w:fldChar w:fldCharType="end"/>
            </w:r>
          </w:hyperlink>
        </w:p>
        <w:p w14:paraId="188DE53D" w14:textId="0F9C7BBB" w:rsidR="00C43CF7" w:rsidRPr="00C43CF7" w:rsidRDefault="00C43CF7">
          <w:pPr>
            <w:pStyle w:val="TOC2"/>
            <w:rPr>
              <w:rFonts w:eastAsiaTheme="minorEastAsia" w:cs="Times New Roman" w:hint="cs"/>
              <w:noProof/>
              <w:kern w:val="2"/>
              <w:sz w:val="28"/>
              <w:szCs w:val="28"/>
              <w14:ligatures w14:val="standardContextual"/>
            </w:rPr>
          </w:pPr>
          <w:hyperlink w:anchor="_Toc228816109" w:history="1">
            <w:r w:rsidRPr="00C43CF7">
              <w:rPr>
                <w:rStyle w:val="Hyperlink"/>
                <w:rFonts w:cs="Times New Roman" w:hint="cs"/>
                <w:noProof/>
                <w:sz w:val="28"/>
                <w:szCs w:val="28"/>
                <w:lang w:bidi="hi-IN"/>
              </w:rPr>
              <w:t>СПИСОК ИСПОЛЬЗОВАННЫХ ИСТОЧ</w:t>
            </w:r>
            <w:r w:rsidRPr="00C43CF7">
              <w:rPr>
                <w:rStyle w:val="Hyperlink"/>
                <w:rFonts w:cs="Times New Roman" w:hint="cs"/>
                <w:noProof/>
                <w:sz w:val="28"/>
                <w:szCs w:val="28"/>
                <w:lang w:bidi="hi-IN"/>
              </w:rPr>
              <w:t>Н</w:t>
            </w:r>
            <w:r w:rsidRPr="00C43CF7">
              <w:rPr>
                <w:rStyle w:val="Hyperlink"/>
                <w:rFonts w:cs="Times New Roman" w:hint="cs"/>
                <w:noProof/>
                <w:sz w:val="28"/>
                <w:szCs w:val="28"/>
                <w:lang w:bidi="hi-IN"/>
              </w:rPr>
              <w:t>ИКОВ</w:t>
            </w:r>
            <w:r w:rsidRPr="00C43CF7">
              <w:rPr>
                <w:rFonts w:cs="Times New Roman" w:hint="cs"/>
                <w:noProof/>
                <w:webHidden/>
                <w:sz w:val="28"/>
                <w:szCs w:val="28"/>
              </w:rPr>
              <w:tab/>
            </w:r>
            <w:r w:rsidRPr="00C43CF7">
              <w:rPr>
                <w:rFonts w:cs="Times New Roman" w:hint="cs"/>
                <w:noProof/>
                <w:webHidden/>
                <w:sz w:val="28"/>
                <w:szCs w:val="28"/>
              </w:rPr>
              <w:fldChar w:fldCharType="begin"/>
            </w:r>
            <w:r w:rsidRPr="00C43CF7">
              <w:rPr>
                <w:rFonts w:cs="Times New Roman" w:hint="cs"/>
                <w:noProof/>
                <w:webHidden/>
                <w:sz w:val="28"/>
                <w:szCs w:val="28"/>
              </w:rPr>
              <w:instrText xml:space="preserve"> PAGEREF _Toc228816109 \h </w:instrText>
            </w:r>
            <w:r w:rsidRPr="00C43CF7">
              <w:rPr>
                <w:rFonts w:cs="Times New Roman" w:hint="cs"/>
                <w:noProof/>
                <w:webHidden/>
                <w:sz w:val="28"/>
                <w:szCs w:val="28"/>
              </w:rPr>
            </w:r>
            <w:r w:rsidRPr="00C43CF7">
              <w:rPr>
                <w:rFonts w:cs="Times New Roman" w:hint="cs"/>
                <w:noProof/>
                <w:webHidden/>
                <w:sz w:val="28"/>
                <w:szCs w:val="28"/>
              </w:rPr>
              <w:fldChar w:fldCharType="separate"/>
            </w:r>
            <w:r w:rsidRPr="00C43CF7">
              <w:rPr>
                <w:rFonts w:cs="Times New Roman" w:hint="cs"/>
                <w:noProof/>
                <w:webHidden/>
                <w:sz w:val="28"/>
                <w:szCs w:val="28"/>
              </w:rPr>
              <w:t>50</w:t>
            </w:r>
            <w:r w:rsidRPr="00C43CF7">
              <w:rPr>
                <w:rFonts w:cs="Times New Roman" w:hint="cs"/>
                <w:noProof/>
                <w:webHidden/>
                <w:sz w:val="28"/>
                <w:szCs w:val="28"/>
              </w:rPr>
              <w:fldChar w:fldCharType="end"/>
            </w:r>
          </w:hyperlink>
        </w:p>
        <w:p w14:paraId="11EFBC54" w14:textId="16A0142D" w:rsidR="0036214A" w:rsidRDefault="00504DD8" w:rsidP="00504DD8">
          <w:pPr>
            <w:pStyle w:val="TOC1"/>
            <w:rPr>
              <w:rFonts w:asciiTheme="minorHAnsi" w:eastAsiaTheme="minorEastAsia" w:hAnsiTheme="minorHAnsi" w:cstheme="minorBidi"/>
              <w:kern w:val="2"/>
              <w:sz w:val="24"/>
              <w:szCs w:val="24"/>
              <w14:ligatures w14:val="standardContextual"/>
            </w:rPr>
          </w:pPr>
          <w:r w:rsidRPr="00C43CF7">
            <w:rPr>
              <w:rFonts w:hint="cs"/>
            </w:rPr>
            <w:fldChar w:fldCharType="end"/>
          </w:r>
        </w:p>
      </w:sdtContent>
    </w:sdt>
    <w:p w14:paraId="35188E46" w14:textId="77777777" w:rsidR="0036214A" w:rsidRDefault="00000000" w:rsidP="00A25B12">
      <w:pPr>
        <w:pStyle w:val="TOC1"/>
        <w:rPr>
          <w:lang w:val="en-US"/>
        </w:rPr>
      </w:pPr>
      <w:r>
        <w:br w:type="page"/>
      </w:r>
    </w:p>
    <w:p w14:paraId="2C729894" w14:textId="6A9B5ABC" w:rsidR="00992B51" w:rsidRDefault="00000000" w:rsidP="00992B51">
      <w:pPr>
        <w:pStyle w:val="Heading2"/>
        <w:jc w:val="center"/>
      </w:pPr>
      <w:bookmarkStart w:id="0" w:name="_Toc228816073"/>
      <w:r>
        <w:lastRenderedPageBreak/>
        <w:t>ОПРЕДЕЛЕНИЯ, ОБОЗНАЧЕНИЯ И СОКРАЩЕНИЯ</w:t>
      </w:r>
      <w:bookmarkEnd w:id="0"/>
    </w:p>
    <w:p w14:paraId="696C29CD" w14:textId="003BEDDE" w:rsidR="00992B51" w:rsidRDefault="00992B51" w:rsidP="00992B51">
      <w:pPr>
        <w:pStyle w:val="BodyText"/>
        <w:ind w:left="709" w:firstLine="0"/>
      </w:pPr>
      <w:r w:rsidRPr="00992B51">
        <w:rPr>
          <w:b/>
          <w:bCs/>
        </w:rPr>
        <w:t xml:space="preserve">Механизм </w:t>
      </w:r>
      <w:r>
        <w:rPr>
          <w:b/>
          <w:bCs/>
        </w:rPr>
        <w:t>в</w:t>
      </w:r>
      <w:r w:rsidRPr="00992B51">
        <w:rPr>
          <w:b/>
          <w:bCs/>
        </w:rPr>
        <w:t>нимания</w:t>
      </w:r>
      <w:r>
        <w:rPr>
          <w:b/>
          <w:bCs/>
        </w:rPr>
        <w:t xml:space="preserve"> (</w:t>
      </w:r>
      <w:proofErr w:type="spellStart"/>
      <w:r>
        <w:rPr>
          <w:b/>
          <w:bCs/>
        </w:rPr>
        <w:t>самовнимания</w:t>
      </w:r>
      <w:proofErr w:type="spellEnd"/>
      <w:r>
        <w:rPr>
          <w:b/>
          <w:bCs/>
        </w:rPr>
        <w:t>)</w:t>
      </w:r>
      <w:r w:rsidRPr="00992B51">
        <w:rPr>
          <w:b/>
          <w:bCs/>
        </w:rPr>
        <w:t xml:space="preserve"> (Self-</w:t>
      </w:r>
      <w:proofErr w:type="spellStart"/>
      <w:r w:rsidRPr="00992B51">
        <w:rPr>
          <w:b/>
          <w:bCs/>
        </w:rPr>
        <w:t>Attention</w:t>
      </w:r>
      <w:proofErr w:type="spellEnd"/>
      <w:r w:rsidRPr="00992B51">
        <w:rPr>
          <w:b/>
          <w:bCs/>
        </w:rPr>
        <w:t>)</w:t>
      </w:r>
      <w:r>
        <w:rPr>
          <w:b/>
          <w:bCs/>
        </w:rPr>
        <w:t xml:space="preserve"> </w:t>
      </w:r>
      <w:r>
        <w:t xml:space="preserve">— </w:t>
      </w:r>
      <w:r>
        <w:rPr>
          <w:b/>
          <w:bCs/>
        </w:rPr>
        <w:t>т</w:t>
      </w:r>
      <w:r>
        <w:t>ехника для</w:t>
      </w:r>
    </w:p>
    <w:p w14:paraId="2BD50C9D" w14:textId="55EF1FDB" w:rsidR="00992B51" w:rsidRPr="00992B51" w:rsidRDefault="00992B51" w:rsidP="00992B51">
      <w:pPr>
        <w:pStyle w:val="BodyText"/>
        <w:ind w:firstLine="0"/>
      </w:pPr>
      <w:r>
        <w:t>вычисления попарной “схожести” между токенами входной последовательности.</w:t>
      </w:r>
    </w:p>
    <w:p w14:paraId="0B28B45E" w14:textId="7744886A" w:rsidR="00992B51" w:rsidRPr="00992B51" w:rsidRDefault="00992B51" w:rsidP="00992B51">
      <w:pPr>
        <w:pStyle w:val="BodyText"/>
      </w:pPr>
      <w:r w:rsidRPr="00992B51">
        <w:rPr>
          <w:b/>
          <w:bCs/>
        </w:rPr>
        <w:t>Параметрическая эффективност</w:t>
      </w:r>
      <w:r>
        <w:rPr>
          <w:b/>
          <w:bCs/>
        </w:rPr>
        <w:t xml:space="preserve">ь </w:t>
      </w:r>
      <w:r>
        <w:t>— характеристика нейросетевой архитектуры, отражающая ее способность достигать высокой точности при минимизации общего числа обучаемых параметров.</w:t>
      </w:r>
    </w:p>
    <w:p w14:paraId="00F68688" w14:textId="296CDCA3" w:rsidR="00992B51" w:rsidRDefault="00992B51" w:rsidP="00992B51">
      <w:pPr>
        <w:pStyle w:val="BodyText"/>
      </w:pPr>
      <w:r w:rsidRPr="00992B51">
        <w:rPr>
          <w:b/>
          <w:bCs/>
        </w:rPr>
        <w:t>Языковая модель</w:t>
      </w:r>
      <w:r>
        <w:rPr>
          <w:b/>
          <w:bCs/>
        </w:rPr>
        <w:t xml:space="preserve"> </w:t>
      </w:r>
      <w:r>
        <w:t>— алгоритм искусственного интеллекта, обученный для понимания, обработки и генерации естественного языка.</w:t>
      </w:r>
    </w:p>
    <w:p w14:paraId="0C93C5A8" w14:textId="011FE4B3" w:rsidR="00992B51" w:rsidRDefault="00992B51" w:rsidP="00992B51">
      <w:pPr>
        <w:pStyle w:val="BodyText"/>
      </w:pPr>
      <w:r w:rsidRPr="00992B51">
        <w:rPr>
          <w:b/>
          <w:bCs/>
        </w:rPr>
        <w:t>Токен</w:t>
      </w:r>
      <w:r>
        <w:rPr>
          <w:b/>
          <w:bCs/>
        </w:rPr>
        <w:t xml:space="preserve"> </w:t>
      </w:r>
      <w:r>
        <w:t>— единица обработки текстовых данных (слово, часть слова или символ).</w:t>
      </w:r>
    </w:p>
    <w:p w14:paraId="1C1284FE" w14:textId="07F5D94C" w:rsidR="00992B51" w:rsidRDefault="00992B51" w:rsidP="00992B51">
      <w:pPr>
        <w:pStyle w:val="BodyText"/>
      </w:pPr>
      <w:r w:rsidRPr="00992B51">
        <w:rPr>
          <w:b/>
          <w:bCs/>
        </w:rPr>
        <w:t>Эмбеддинг</w:t>
      </w:r>
      <w:r>
        <w:rPr>
          <w:b/>
          <w:bCs/>
        </w:rPr>
        <w:t xml:space="preserve"> </w:t>
      </w:r>
      <w:r>
        <w:t>— непрерывное векторное представление дискретного объекта.</w:t>
      </w:r>
    </w:p>
    <w:p w14:paraId="2AFCF3FE" w14:textId="63918F0E" w:rsidR="0036214A" w:rsidRDefault="00992B51" w:rsidP="00992B51">
      <w:pPr>
        <w:pStyle w:val="BodyText"/>
      </w:pPr>
      <w:proofErr w:type="spellStart"/>
      <w:r w:rsidRPr="00992B51">
        <w:rPr>
          <w:b/>
          <w:bCs/>
        </w:rPr>
        <w:t>Перплексия</w:t>
      </w:r>
      <w:proofErr w:type="spellEnd"/>
      <w:r w:rsidRPr="00992B51">
        <w:rPr>
          <w:b/>
          <w:bCs/>
        </w:rPr>
        <w:t xml:space="preserve"> (</w:t>
      </w:r>
      <w:proofErr w:type="spellStart"/>
      <w:r w:rsidRPr="00992B51">
        <w:rPr>
          <w:b/>
          <w:bCs/>
        </w:rPr>
        <w:t>Perplexity</w:t>
      </w:r>
      <w:proofErr w:type="spellEnd"/>
      <w:r w:rsidRPr="00992B51">
        <w:rPr>
          <w:b/>
          <w:bCs/>
        </w:rPr>
        <w:t>, PPL)</w:t>
      </w:r>
      <w:r>
        <w:t xml:space="preserve"> — метрика оценки качества языковых моделей, количественно отражающая “неуверенность” модели при предсказании следующего токена.</w:t>
      </w:r>
      <w:r>
        <w:br w:type="page"/>
      </w:r>
    </w:p>
    <w:p w14:paraId="45291CBB" w14:textId="77777777" w:rsidR="0036214A" w:rsidRDefault="0036214A">
      <w:pPr>
        <w:pStyle w:val="BodyText"/>
        <w:ind w:firstLine="0"/>
      </w:pPr>
    </w:p>
    <w:p w14:paraId="55401A62" w14:textId="77777777" w:rsidR="0036214A" w:rsidRDefault="00000000">
      <w:pPr>
        <w:pStyle w:val="Heading2"/>
        <w:numPr>
          <w:ilvl w:val="0"/>
          <w:numId w:val="0"/>
        </w:numPr>
        <w:ind w:left="709"/>
        <w:jc w:val="center"/>
        <w:rPr>
          <w:rFonts w:cs="Times New Roman"/>
        </w:rPr>
      </w:pPr>
      <w:bookmarkStart w:id="1" w:name="_Toc228816074"/>
      <w:r>
        <w:rPr>
          <w:rFonts w:cs="Times New Roman"/>
        </w:rPr>
        <w:t>ВВЕДЕНИЕ</w:t>
      </w:r>
      <w:bookmarkEnd w:id="1"/>
    </w:p>
    <w:p w14:paraId="293204CB" w14:textId="77777777" w:rsidR="00FA7805" w:rsidRDefault="00FA7805" w:rsidP="00992B51">
      <w:pPr>
        <w:pStyle w:val="BodyText"/>
      </w:pPr>
      <w:r w:rsidRPr="00FA7805">
        <w:t xml:space="preserve">В последние годы механизмы внимания стали базовым компонентом многих современных архитектур искусственного интеллекта, демонстрируя выдающиеся результаты в задачах обработки естественного языка, изображений и других модальностей, а также для мультимодальных задач. Так, по состоянию на 2026 год, архитектура Transformer [1] и ее модификации доминируют в индустрии. Это подтверждается тем, что данная архитектура лежит в основе всех ведущих коммерческих и открытых больших языковых моделей, демонстрирующих наивысшую производительность в бенчмарках, включая семейства моделей GPT, Gemini и </w:t>
      </w:r>
      <w:proofErr w:type="spellStart"/>
      <w:r w:rsidRPr="00FA7805">
        <w:t>Claude</w:t>
      </w:r>
      <w:proofErr w:type="spellEnd"/>
      <w:r w:rsidRPr="00FA7805">
        <w:t xml:space="preserve"> [2].</w:t>
      </w:r>
    </w:p>
    <w:p w14:paraId="685D73EA" w14:textId="38DA4912" w:rsidR="00992B51" w:rsidRPr="004D7BEA" w:rsidRDefault="00992B51" w:rsidP="00992B51">
      <w:pPr>
        <w:pStyle w:val="BodyText"/>
      </w:pPr>
      <w:r w:rsidRPr="004D7BEA">
        <w:t xml:space="preserve">Однако масштабирование подобных архитектур сопряжено с проблемой избыточности параметров. Классический механизм </w:t>
      </w:r>
      <w:r>
        <w:t>Multi</w:t>
      </w:r>
      <w:r w:rsidRPr="004D7BEA">
        <w:t>-</w:t>
      </w:r>
      <w:r>
        <w:t>Head</w:t>
      </w:r>
      <w:r w:rsidRPr="004D7BEA">
        <w:t xml:space="preserve"> </w:t>
      </w:r>
      <w:proofErr w:type="spellStart"/>
      <w:r>
        <w:t>Attention</w:t>
      </w:r>
      <w:proofErr w:type="spellEnd"/>
      <w:r w:rsidRPr="004D7BEA">
        <w:t xml:space="preserve"> требует использования независимых </w:t>
      </w:r>
      <w:r>
        <w:t xml:space="preserve">матриц </w:t>
      </w:r>
      <w:r w:rsidRPr="004D7BEA">
        <w:t>для проекции запросов, ключей, значений и выходных представлений (</w:t>
      </w:r>
      <m:oMath>
        <m:sSup>
          <m:sSupPr>
            <m:ctrlPr>
              <w:rPr>
                <w:rFonts w:ascii="Cambria Math" w:hAnsi="Cambria Math"/>
              </w:rPr>
            </m:ctrlPr>
          </m:sSupPr>
          <m:e>
            <m:r>
              <w:rPr>
                <w:rFonts w:ascii="Cambria Math" w:hAnsi="Cambria Math"/>
              </w:rPr>
              <m:t>W</m:t>
            </m:r>
          </m:e>
          <m:sup>
            <m:r>
              <w:rPr>
                <w:rFonts w:ascii="Cambria Math" w:hAnsi="Cambria Math"/>
              </w:rPr>
              <m:t>Q</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V</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O</m:t>
            </m:r>
          </m:sup>
        </m:sSup>
      </m:oMath>
      <w:r w:rsidRPr="004D7BEA">
        <w:t xml:space="preserve">) в каждом слое. Подобный подход приводит к стремительному росту числа параметров, что значительно ограничивает использование </w:t>
      </w:r>
      <w:r>
        <w:t>LLM</w:t>
      </w:r>
      <w:r w:rsidRPr="004D7BEA">
        <w:t xml:space="preserve"> в условиях ограниченных ресурсов. Существующие методы сжатия и оптимизации, такие как стандартное связывание весов или переиспользование параметров между слоями (как в </w:t>
      </w:r>
      <w:r>
        <w:t>ALBERT</w:t>
      </w:r>
      <w:r w:rsidRPr="004D7BEA">
        <w:t>), лишь частично решают проблему, поскольку они не меняют саму парадигму сопоставления токенов, а лишь дублируют или ограничивают размерности линейных проекций.</w:t>
      </w:r>
    </w:p>
    <w:p w14:paraId="6434D5E3" w14:textId="77777777" w:rsidR="00992B51" w:rsidRPr="004D7BEA" w:rsidRDefault="00992B51" w:rsidP="00992B51">
      <w:pPr>
        <w:pStyle w:val="BodyText"/>
      </w:pPr>
      <w:r w:rsidRPr="004D7BEA">
        <w:t>Альтернативную парадигму сопоставления объектов предлагает психологическая теория Амоса Тверски [3]. В отличие от жестких ограничений метрических пространств, данная теория опирается на теоретико-множественный анализ, где сходство двух объектов определяется как линейная комбинация мер их общих и отличительных признаков.</w:t>
      </w:r>
    </w:p>
    <w:p w14:paraId="59FE454C" w14:textId="77777777" w:rsidR="00992B51" w:rsidRPr="004D7BEA" w:rsidRDefault="00992B51" w:rsidP="00992B51">
      <w:pPr>
        <w:pStyle w:val="BodyText"/>
      </w:pPr>
      <w:r w:rsidRPr="004D7BEA">
        <w:t xml:space="preserve">До недавнего времени применение меры сходства Тверски в архитектурах глубокого обучения было ограничено из-за дискретной природы операций над множествами, которые не поддаются дифференцированию, что </w:t>
      </w:r>
      <w:r w:rsidRPr="004D7BEA">
        <w:lastRenderedPageBreak/>
        <w:t xml:space="preserve">приводило к невозможности использования методов обратного распространения ошибки. Ситуация радикально изменилась с публикацией фундаментального исследования [4]. В этой работе была представлена полностью дифференцируемая параметризация меры Тверски, позволившая заменить стандартные линейные слои на “проекционные слои Тверски”. Было показано, что замена линейных слоев на слои Тверски позволяет не только улучшить метрики качества (снижение перплексии </w:t>
      </w:r>
      <w:r>
        <w:t>GPT</w:t>
      </w:r>
      <w:r w:rsidRPr="004D7BEA">
        <w:t xml:space="preserve">-2 на 7.8%), но и сократить количество параметров модели на 34.8% в задачах языкового моделирования на датасете </w:t>
      </w:r>
      <w:r>
        <w:t>PTB</w:t>
      </w:r>
      <w:r w:rsidRPr="004D7BEA">
        <w:t>.</w:t>
      </w:r>
    </w:p>
    <w:p w14:paraId="60ED2431" w14:textId="04925634" w:rsidR="00992B51" w:rsidRDefault="00992B51" w:rsidP="00992B51">
      <w:pPr>
        <w:pStyle w:val="BodyText"/>
      </w:pPr>
      <w:r w:rsidRPr="004D7BEA">
        <w:t xml:space="preserve">Тем не менее, данные исследования ограничились заменой лишь выходной проекции механизма внимания </w:t>
      </w:r>
      <m:oMath>
        <m:sSup>
          <m:sSupPr>
            <m:ctrlPr>
              <w:rPr>
                <w:rFonts w:ascii="Cambria Math" w:hAnsi="Cambria Math"/>
              </w:rPr>
            </m:ctrlPr>
          </m:sSupPr>
          <m:e>
            <m:r>
              <w:rPr>
                <w:rFonts w:ascii="Cambria Math" w:hAnsi="Cambria Math"/>
              </w:rPr>
              <m:t>W</m:t>
            </m:r>
          </m:e>
          <m:sup>
            <m:r>
              <w:rPr>
                <w:rFonts w:ascii="Cambria Math" w:hAnsi="Cambria Math"/>
              </w:rPr>
              <m:t>O</m:t>
            </m:r>
          </m:sup>
        </m:sSup>
      </m:oMath>
      <w:r w:rsidRPr="004D7BEA">
        <w:t xml:space="preserve">, оставив без внимания остальные компоненты механизма внимания - проекции ключей </w:t>
      </w:r>
      <m:oMath>
        <m:sSup>
          <m:sSupPr>
            <m:ctrlPr>
              <w:rPr>
                <w:rFonts w:ascii="Cambria Math" w:hAnsi="Cambria Math"/>
              </w:rPr>
            </m:ctrlPr>
          </m:sSupPr>
          <m:e>
            <m:r>
              <w:rPr>
                <w:rFonts w:ascii="Cambria Math" w:hAnsi="Cambria Math"/>
              </w:rPr>
              <m:t>W</m:t>
            </m:r>
          </m:e>
          <m:sup>
            <m:r>
              <w:rPr>
                <w:rFonts w:ascii="Cambria Math" w:hAnsi="Cambria Math"/>
              </w:rPr>
              <m:t>K</m:t>
            </m:r>
          </m:sup>
        </m:sSup>
      </m:oMath>
      <w:r w:rsidRPr="004D7BEA">
        <w:t xml:space="preserve">, запросов </w:t>
      </w:r>
      <m:oMath>
        <m:sSup>
          <m:sSupPr>
            <m:ctrlPr>
              <w:rPr>
                <w:rFonts w:ascii="Cambria Math" w:hAnsi="Cambria Math"/>
              </w:rPr>
            </m:ctrlPr>
          </m:sSupPr>
          <m:e>
            <m:r>
              <w:rPr>
                <w:rFonts w:ascii="Cambria Math" w:hAnsi="Cambria Math"/>
              </w:rPr>
              <m:t>W</m:t>
            </m:r>
          </m:e>
          <m:sup>
            <m:r>
              <w:rPr>
                <w:rFonts w:ascii="Cambria Math" w:hAnsi="Cambria Math"/>
              </w:rPr>
              <m:t>Q</m:t>
            </m:r>
          </m:sup>
        </m:sSup>
      </m:oMath>
      <w:r w:rsidRPr="004D7BEA">
        <w:t xml:space="preserve"> и значений </w:t>
      </w:r>
      <m:oMath>
        <m:sSup>
          <m:sSupPr>
            <m:ctrlPr>
              <w:rPr>
                <w:rFonts w:ascii="Cambria Math" w:hAnsi="Cambria Math"/>
              </w:rPr>
            </m:ctrlPr>
          </m:sSupPr>
          <m:e>
            <m:r>
              <w:rPr>
                <w:rFonts w:ascii="Cambria Math" w:hAnsi="Cambria Math"/>
              </w:rPr>
              <m:t>W</m:t>
            </m:r>
          </m:e>
          <m:sup>
            <m:r>
              <w:rPr>
                <w:rFonts w:ascii="Cambria Math" w:hAnsi="Cambria Math"/>
              </w:rPr>
              <m:t>V</m:t>
            </m:r>
          </m:sup>
        </m:sSup>
      </m:oMath>
      <w:r w:rsidRPr="004D7BEA">
        <w:t>, что могло бы привести к еще большему сокращению числа параметров.</w:t>
      </w:r>
    </w:p>
    <w:p w14:paraId="4B9FF207" w14:textId="77777777" w:rsidR="00992B51" w:rsidRDefault="00992B51" w:rsidP="00992B51">
      <w:pPr>
        <w:pStyle w:val="BodyText"/>
      </w:pPr>
      <w:r w:rsidRPr="00992B51">
        <w:rPr>
          <w:b/>
          <w:bCs/>
        </w:rPr>
        <w:t>Объектом исследования</w:t>
      </w:r>
      <w:r>
        <w:t xml:space="preserve"> являются механизмы внимания в нейросетевых моделях для обработки естественного языка.</w:t>
      </w:r>
    </w:p>
    <w:p w14:paraId="5214E4D6" w14:textId="77777777" w:rsidR="00992B51" w:rsidRDefault="00992B51" w:rsidP="00992B51">
      <w:pPr>
        <w:pStyle w:val="BodyText"/>
      </w:pPr>
      <w:r w:rsidRPr="00992B51">
        <w:rPr>
          <w:b/>
          <w:bCs/>
        </w:rPr>
        <w:t>Предметом исследования</w:t>
      </w:r>
      <w:r>
        <w:t xml:space="preserve"> является зависимость параметрической эффективности языковых моделей от метода связывания весов с использованием меры сходства Тверски.</w:t>
      </w:r>
    </w:p>
    <w:p w14:paraId="069BCDF9" w14:textId="77777777" w:rsidR="00992B51" w:rsidRDefault="00992B51" w:rsidP="00992B51">
      <w:pPr>
        <w:pStyle w:val="BodyText"/>
      </w:pPr>
      <w:r w:rsidRPr="00992B51">
        <w:rPr>
          <w:b/>
          <w:bCs/>
        </w:rPr>
        <w:t>Цель работы:</w:t>
      </w:r>
      <w:r>
        <w:t xml:space="preserve"> исследование метода повышения параметрической эффективности механизма внимания путем замены линейных слоев на проекционные слои Тверски с разделяемым семантическим пространством.</w:t>
      </w:r>
    </w:p>
    <w:p w14:paraId="22396FF9" w14:textId="77777777" w:rsidR="00992B51" w:rsidRDefault="00992B51" w:rsidP="00992B51">
      <w:pPr>
        <w:pStyle w:val="BodyText"/>
      </w:pPr>
      <w:r>
        <w:t>Для достижения поставленной цели в работе решаются следующие задачи:</w:t>
      </w:r>
    </w:p>
    <w:p w14:paraId="108964DF" w14:textId="4DFA598B" w:rsidR="00992B51" w:rsidRDefault="00992B51" w:rsidP="00992B51">
      <w:pPr>
        <w:pStyle w:val="BodyText"/>
        <w:numPr>
          <w:ilvl w:val="0"/>
          <w:numId w:val="10"/>
        </w:numPr>
      </w:pPr>
      <w:r>
        <w:t>Разработка формального математического описания модуля механизма внимания, использующего дифференцируемую меру сходства Тверски.</w:t>
      </w:r>
    </w:p>
    <w:p w14:paraId="01EF8872" w14:textId="7BC11ABC" w:rsidR="00992B51" w:rsidRDefault="00992B51" w:rsidP="00992B51">
      <w:pPr>
        <w:pStyle w:val="BodyText"/>
        <w:numPr>
          <w:ilvl w:val="0"/>
          <w:numId w:val="10"/>
        </w:numPr>
      </w:pPr>
      <w:r>
        <w:t>Анализ параметрической эффективности предложенного метода по сравнению с базовым</w:t>
      </w:r>
      <w:r w:rsidR="00C43CF7">
        <w:t xml:space="preserve"> </w:t>
      </w:r>
      <w:r w:rsidR="00C43CF7">
        <w:rPr>
          <w:lang w:val="en-US"/>
        </w:rPr>
        <w:t>Multi</w:t>
      </w:r>
      <w:r w:rsidR="00C43CF7" w:rsidRPr="00C43CF7">
        <w:t>-</w:t>
      </w:r>
      <w:r w:rsidR="00C43CF7">
        <w:rPr>
          <w:lang w:val="en-US"/>
        </w:rPr>
        <w:t>Head</w:t>
      </w:r>
      <w:r w:rsidR="00C43CF7" w:rsidRPr="00C43CF7">
        <w:t xml:space="preserve"> </w:t>
      </w:r>
      <w:r w:rsidR="00C43CF7">
        <w:rPr>
          <w:lang w:val="en-US"/>
        </w:rPr>
        <w:t>Attention</w:t>
      </w:r>
      <w:r>
        <w:t>.</w:t>
      </w:r>
    </w:p>
    <w:p w14:paraId="5D523130" w14:textId="5EDF476A" w:rsidR="00992B51" w:rsidRDefault="00992B51" w:rsidP="00992B51">
      <w:pPr>
        <w:pStyle w:val="BodyText"/>
        <w:numPr>
          <w:ilvl w:val="0"/>
          <w:numId w:val="10"/>
        </w:numPr>
      </w:pPr>
      <w:r>
        <w:lastRenderedPageBreak/>
        <w:t>Обоснование и формирование методики экспериментального исследования для оценки параметрической эффективности проектируемого модуля.</w:t>
      </w:r>
    </w:p>
    <w:p w14:paraId="3535EBFC" w14:textId="5105ECDE" w:rsidR="00992B51" w:rsidRDefault="00992B51" w:rsidP="00992B51">
      <w:pPr>
        <w:pStyle w:val="BodyText"/>
        <w:numPr>
          <w:ilvl w:val="0"/>
          <w:numId w:val="10"/>
        </w:numPr>
      </w:pPr>
      <w:r>
        <w:t>Реализация прототипа механизма внимания на основе меры сходства Тверски на фреймворке PyTorch.</w:t>
      </w:r>
    </w:p>
    <w:p w14:paraId="463CB87A" w14:textId="4C370037" w:rsidR="00992B51" w:rsidRDefault="00992B51" w:rsidP="00992B51">
      <w:pPr>
        <w:pStyle w:val="BodyText"/>
        <w:numPr>
          <w:ilvl w:val="0"/>
          <w:numId w:val="10"/>
        </w:numPr>
      </w:pPr>
      <w:r>
        <w:t>Проведение сравнительного эксперимента на архитектуре GPT для оценки влияния предложенного метода на перплексию и количество параметров модели.</w:t>
      </w:r>
    </w:p>
    <w:p w14:paraId="69B4D625" w14:textId="77777777" w:rsidR="0036214A" w:rsidRDefault="00000000">
      <w:pPr>
        <w:pStyle w:val="BodyText"/>
      </w:pPr>
      <w:r>
        <w:br w:type="page"/>
      </w:r>
    </w:p>
    <w:p w14:paraId="598833D7" w14:textId="77777777" w:rsidR="0036214A" w:rsidRDefault="00000000">
      <w:pPr>
        <w:pStyle w:val="Heading2"/>
      </w:pPr>
      <w:bookmarkStart w:id="2" w:name="_Toc73173348"/>
      <w:bookmarkStart w:id="3" w:name="_Toc228816075"/>
      <w:r>
        <w:lastRenderedPageBreak/>
        <w:t xml:space="preserve">1 </w:t>
      </w:r>
      <w:bookmarkStart w:id="4" w:name="обзор-предметной-области"/>
      <w:bookmarkEnd w:id="2"/>
      <w:r>
        <w:t>ОБЗОР ПРЕДМЕТНОЙ ОБЛАСТИ</w:t>
      </w:r>
      <w:bookmarkEnd w:id="3"/>
    </w:p>
    <w:p w14:paraId="5939963F" w14:textId="77777777" w:rsidR="0036214A" w:rsidRDefault="00000000">
      <w:pPr>
        <w:pStyle w:val="Heading3"/>
      </w:pPr>
      <w:bookmarkStart w:id="5" w:name="принцип-отбора-аналогов"/>
      <w:bookmarkStart w:id="6" w:name="_Toc228816076"/>
      <w:r>
        <w:t>1.1 Описание предметной области</w:t>
      </w:r>
      <w:bookmarkEnd w:id="6"/>
    </w:p>
    <w:p w14:paraId="1145D23F" w14:textId="6EF48685" w:rsidR="0036214A" w:rsidRPr="001E10DA" w:rsidRDefault="00000000">
      <w:pPr>
        <w:pStyle w:val="BodyText"/>
      </w:pPr>
      <w:bookmarkStart w:id="7" w:name="scaled-dot-product-attention"/>
      <w:r>
        <w:t xml:space="preserve">Исследование относится к области архитектур больших языковых моделей, где центральным вычислительным элементом является механизм внимания. Разрабатываемое решение позиционируется как экспериментальная модификация данного </w:t>
      </w:r>
      <w:r w:rsidR="001E10DA">
        <w:t>слоя</w:t>
      </w:r>
      <w:r>
        <w:t xml:space="preserve">, направленная на </w:t>
      </w:r>
      <w:r w:rsidR="00992B51">
        <w:t>повышение параметрической эффективности</w:t>
      </w:r>
      <w:r w:rsidR="001E10DA">
        <w:t>, а также на замену линейных проекции на нелинейный аналог – проекции Тверски.</w:t>
      </w:r>
    </w:p>
    <w:p w14:paraId="3E9F68D1" w14:textId="77777777" w:rsidR="0036214A" w:rsidRDefault="00000000">
      <w:pPr>
        <w:pStyle w:val="BodyText"/>
      </w:pPr>
      <w:r>
        <w:t>Актуальность работы обусловлена высокой ресурсоемкостью современных моделей, требующих значительных объемов памяти для хранения параметров. Исследование нацелено на проверку гипотезы о возможности сокращения избыточных весов проекций без потери качества обработки текста.</w:t>
      </w:r>
    </w:p>
    <w:p w14:paraId="04850108" w14:textId="738AC149" w:rsidR="0036214A" w:rsidRDefault="00000000">
      <w:pPr>
        <w:pStyle w:val="BodyText"/>
      </w:pPr>
      <w:r>
        <w:t>Потенциальными пользователями методики являются исследователи в сфере искусственного интеллекта, занимающиеся созданием компактных и эффективных нейросетей. Предложенный подход может применяться ими при проектировании новых архитектур для снижения их параметрической сложности</w:t>
      </w:r>
      <w:r w:rsidR="00D57B4B">
        <w:t>, для использования в средах с ограниченными вычислительными ресурсами и/или памятью.</w:t>
      </w:r>
    </w:p>
    <w:p w14:paraId="7D8540FB" w14:textId="67DD9067" w:rsidR="0036214A" w:rsidRPr="00FA7805" w:rsidRDefault="00000000">
      <w:pPr>
        <w:pStyle w:val="BodyText"/>
      </w:pPr>
      <w:r>
        <w:t>В основе метода лежит идея замены</w:t>
      </w:r>
      <w:r w:rsidR="00FA7805">
        <w:t xml:space="preserve"> стандартных линейных проекций в механизме внимания на проекционные слои Тверски</w:t>
      </w:r>
      <w:r>
        <w:t>.</w:t>
      </w:r>
      <w:r w:rsidR="00FA7805">
        <w:t xml:space="preserve"> Это позволит исследовать границы применимости технологии, предложенной в статье </w:t>
      </w:r>
      <w:r w:rsidR="00FA7805" w:rsidRPr="00FA7805">
        <w:t>[4]</w:t>
      </w:r>
      <w:r w:rsidR="00D57B4B">
        <w:t>, а также</w:t>
      </w:r>
      <w:r w:rsidR="00FA7805">
        <w:t xml:space="preserve"> </w:t>
      </w:r>
      <w:r w:rsidR="00D57B4B">
        <w:t>исследовать повышение</w:t>
      </w:r>
      <w:r w:rsidR="00FA7805">
        <w:t xml:space="preserve"> параметрическ</w:t>
      </w:r>
      <w:r w:rsidR="00D57B4B">
        <w:t>ой</w:t>
      </w:r>
      <w:r w:rsidR="00FA7805">
        <w:t xml:space="preserve"> эффективност</w:t>
      </w:r>
      <w:r w:rsidR="00D57B4B">
        <w:t>и</w:t>
      </w:r>
      <w:r w:rsidR="00FA7805">
        <w:t xml:space="preserve"> языковых моделей</w:t>
      </w:r>
      <w:r>
        <w:t>.</w:t>
      </w:r>
    </w:p>
    <w:p w14:paraId="242872D1" w14:textId="3EC98595" w:rsidR="00D57B4B" w:rsidRDefault="00000000" w:rsidP="00D57B4B">
      <w:pPr>
        <w:pStyle w:val="BodyText"/>
      </w:pPr>
      <w:r>
        <w:t xml:space="preserve">Разрабатываемое решение представляет собой программный модуль слоя внимания для фреймворков глубокого обучения </w:t>
      </w:r>
      <w:r w:rsidR="00D57B4B">
        <w:rPr>
          <w:lang w:val="en-US"/>
        </w:rPr>
        <w:t>PyTorch</w:t>
      </w:r>
      <w:r w:rsidR="00D57B4B" w:rsidRPr="00D57B4B">
        <w:t xml:space="preserve">. </w:t>
      </w:r>
      <w:r>
        <w:t xml:space="preserve">Он необходим для интеграции в базовую архитектуру и проведения сравнительного анализа параметрической эффективности </w:t>
      </w:r>
      <w:r w:rsidR="00D57B4B">
        <w:t>и выразительной способности предложенного подхода по сравнению с базовой версией механизма внимания.</w:t>
      </w:r>
    </w:p>
    <w:p w14:paraId="5C6F506F" w14:textId="6B03497E" w:rsidR="00FA7805" w:rsidRDefault="00FA7805" w:rsidP="00FA7805">
      <w:pPr>
        <w:pStyle w:val="Heading3"/>
      </w:pPr>
      <w:bookmarkStart w:id="8" w:name="_Toc228816077"/>
      <w:r>
        <w:rPr>
          <w:lang w:val="en-US"/>
        </w:rPr>
        <w:lastRenderedPageBreak/>
        <w:t>1.</w:t>
      </w:r>
      <w:r>
        <w:t>2</w:t>
      </w:r>
      <w:r>
        <w:rPr>
          <w:lang w:val="en-US"/>
        </w:rPr>
        <w:t xml:space="preserve"> </w:t>
      </w:r>
      <w:r>
        <w:t>Принцип отбора аналогов</w:t>
      </w:r>
      <w:bookmarkEnd w:id="8"/>
    </w:p>
    <w:p w14:paraId="1902A974" w14:textId="58E0BD2F" w:rsidR="00FA7805" w:rsidRPr="00FA7805" w:rsidRDefault="00FA7805" w:rsidP="00FA7805">
      <w:pPr>
        <w:pStyle w:val="BodyText"/>
        <w:rPr>
          <w:lang w:val="en-US"/>
        </w:rPr>
      </w:pPr>
      <w:r w:rsidRPr="00FA7805">
        <w:t xml:space="preserve">Поиск аналогов осуществлялся среди современных модификаций механизма внимания в архитектурах </w:t>
      </w:r>
      <w:r w:rsidRPr="00FA7805">
        <w:rPr>
          <w:lang w:val="en-US"/>
        </w:rPr>
        <w:t>Transformer</w:t>
      </w:r>
      <w:r w:rsidRPr="00FA7805">
        <w:t xml:space="preserve"> по двум ключевым направлениям, соответствующим проблематике исследования: использование общих весов в слое внимания и методы повышения параметрической эффективности. </w:t>
      </w:r>
      <w:proofErr w:type="spellStart"/>
      <w:r w:rsidRPr="00FA7805">
        <w:rPr>
          <w:lang w:val="en-US"/>
        </w:rPr>
        <w:t>Отбор</w:t>
      </w:r>
      <w:proofErr w:type="spellEnd"/>
      <w:r w:rsidRPr="00FA7805">
        <w:rPr>
          <w:lang w:val="en-US"/>
        </w:rPr>
        <w:t xml:space="preserve"> </w:t>
      </w:r>
      <w:proofErr w:type="spellStart"/>
      <w:r w:rsidRPr="00FA7805">
        <w:rPr>
          <w:lang w:val="en-US"/>
        </w:rPr>
        <w:t>производился</w:t>
      </w:r>
      <w:proofErr w:type="spellEnd"/>
      <w:r w:rsidRPr="00FA7805">
        <w:rPr>
          <w:lang w:val="en-US"/>
        </w:rPr>
        <w:t xml:space="preserve"> </w:t>
      </w:r>
      <w:proofErr w:type="spellStart"/>
      <w:r w:rsidRPr="00FA7805">
        <w:rPr>
          <w:lang w:val="en-US"/>
        </w:rPr>
        <w:t>по</w:t>
      </w:r>
      <w:proofErr w:type="spellEnd"/>
      <w:r w:rsidRPr="00FA7805">
        <w:rPr>
          <w:lang w:val="en-US"/>
        </w:rPr>
        <w:t xml:space="preserve"> </w:t>
      </w:r>
      <w:proofErr w:type="spellStart"/>
      <w:r w:rsidRPr="00FA7805">
        <w:rPr>
          <w:lang w:val="en-US"/>
        </w:rPr>
        <w:t>базам</w:t>
      </w:r>
      <w:proofErr w:type="spellEnd"/>
      <w:r w:rsidRPr="00FA7805">
        <w:rPr>
          <w:lang w:val="en-US"/>
        </w:rPr>
        <w:t xml:space="preserve"> </w:t>
      </w:r>
      <w:proofErr w:type="spellStart"/>
      <w:r w:rsidRPr="00FA7805">
        <w:rPr>
          <w:lang w:val="en-US"/>
        </w:rPr>
        <w:t>данных</w:t>
      </w:r>
      <w:proofErr w:type="spellEnd"/>
      <w:r w:rsidRPr="00FA7805">
        <w:rPr>
          <w:lang w:val="en-US"/>
        </w:rPr>
        <w:t xml:space="preserve"> </w:t>
      </w:r>
      <w:proofErr w:type="spellStart"/>
      <w:r w:rsidRPr="00FA7805">
        <w:rPr>
          <w:lang w:val="en-US"/>
        </w:rPr>
        <w:t>arXiv</w:t>
      </w:r>
      <w:proofErr w:type="spellEnd"/>
      <w:r w:rsidRPr="00FA7805">
        <w:rPr>
          <w:lang w:val="en-US"/>
        </w:rPr>
        <w:t xml:space="preserve"> и Google Scholar с </w:t>
      </w:r>
      <w:proofErr w:type="spellStart"/>
      <w:r w:rsidRPr="00FA7805">
        <w:rPr>
          <w:lang w:val="en-US"/>
        </w:rPr>
        <w:t>использованием</w:t>
      </w:r>
      <w:proofErr w:type="spellEnd"/>
      <w:r w:rsidRPr="00FA7805">
        <w:rPr>
          <w:lang w:val="en-US"/>
        </w:rPr>
        <w:t xml:space="preserve"> </w:t>
      </w:r>
      <w:proofErr w:type="spellStart"/>
      <w:r w:rsidRPr="00FA7805">
        <w:rPr>
          <w:lang w:val="en-US"/>
        </w:rPr>
        <w:t>ключевых</w:t>
      </w:r>
      <w:proofErr w:type="spellEnd"/>
      <w:r w:rsidRPr="00FA7805">
        <w:rPr>
          <w:lang w:val="en-US"/>
        </w:rPr>
        <w:t xml:space="preserve"> </w:t>
      </w:r>
      <w:proofErr w:type="spellStart"/>
      <w:r w:rsidRPr="00FA7805">
        <w:rPr>
          <w:lang w:val="en-US"/>
        </w:rPr>
        <w:t>слов</w:t>
      </w:r>
      <w:proofErr w:type="spellEnd"/>
      <w:r w:rsidRPr="00FA7805">
        <w:rPr>
          <w:lang w:val="en-US"/>
        </w:rPr>
        <w:t xml:space="preserve">: “alternative attention”, “shared attention layer”, “attention optimization”, “parameter efficient </w:t>
      </w:r>
      <w:r w:rsidRPr="00D57B4B">
        <w:rPr>
          <w:lang w:val="en-US"/>
        </w:rPr>
        <w:t>attention</w:t>
      </w:r>
      <w:r w:rsidRPr="00FA7805">
        <w:rPr>
          <w:lang w:val="en-US"/>
        </w:rPr>
        <w:t>”</w:t>
      </w:r>
      <w:r w:rsidR="008962E6">
        <w:rPr>
          <w:lang w:val="en-US"/>
        </w:rPr>
        <w:t>, “parameter reusing attention”</w:t>
      </w:r>
      <w:r w:rsidRPr="00FA7805">
        <w:rPr>
          <w:lang w:val="en-US"/>
        </w:rPr>
        <w:t>.</w:t>
      </w:r>
    </w:p>
    <w:p w14:paraId="519D556F" w14:textId="0751756D" w:rsidR="00FA7805" w:rsidRDefault="00FA7805" w:rsidP="00FA7805">
      <w:pPr>
        <w:pStyle w:val="Heading3"/>
      </w:pPr>
      <w:bookmarkStart w:id="9" w:name="_Toc228816078"/>
      <w:r>
        <w:rPr>
          <w:lang w:val="en-US"/>
        </w:rPr>
        <w:t>1.</w:t>
      </w:r>
      <w:r>
        <w:t>3</w:t>
      </w:r>
      <w:r>
        <w:rPr>
          <w:lang w:val="en-US"/>
        </w:rPr>
        <w:t xml:space="preserve"> </w:t>
      </w:r>
      <w:r>
        <w:t>Обзор</w:t>
      </w:r>
      <w:r>
        <w:rPr>
          <w:lang w:val="en-US"/>
        </w:rPr>
        <w:t xml:space="preserve"> </w:t>
      </w:r>
      <w:r>
        <w:t>литературы</w:t>
      </w:r>
      <w:bookmarkEnd w:id="9"/>
    </w:p>
    <w:p w14:paraId="769154F1" w14:textId="72A73A0E" w:rsidR="00684612" w:rsidRPr="00524439" w:rsidRDefault="00FA7805" w:rsidP="00DF7633">
      <w:pPr>
        <w:pStyle w:val="BodyText"/>
      </w:pPr>
      <w:r>
        <w:rPr>
          <w:i/>
          <w:iCs/>
        </w:rPr>
        <w:t>Multi-Head</w:t>
      </w:r>
      <w:r w:rsidR="00DF7633" w:rsidRPr="00DF7633">
        <w:rPr>
          <w:i/>
          <w:iCs/>
        </w:rPr>
        <w:t xml:space="preserve"> </w:t>
      </w:r>
      <w:proofErr w:type="spellStart"/>
      <w:r>
        <w:rPr>
          <w:i/>
          <w:iCs/>
        </w:rPr>
        <w:t>Attention</w:t>
      </w:r>
      <w:proofErr w:type="spellEnd"/>
      <w:r>
        <w:rPr>
          <w:i/>
          <w:iCs/>
        </w:rPr>
        <w:t xml:space="preserve"> (MHA)</w:t>
      </w:r>
      <w:r>
        <w:t xml:space="preserve"> - механизм внимания, лежащий в основе архитектуры Transformer [1], является стандартом для LLM. </w:t>
      </w:r>
      <w:r w:rsidRPr="004D7BEA">
        <w:t>Для каждой “головы” внимания выделяются независимые матрицы проекций для запросов, ключей и значений, а выходная проекция объединяет результаты каждой из “голов”</w:t>
      </w:r>
      <w:r w:rsidR="00DF7633">
        <w:t>. Вычисление</w:t>
      </w:r>
      <w:r w:rsidR="00DF7633" w:rsidRPr="00DA2BBB">
        <w:t xml:space="preserve"> </w:t>
      </w:r>
      <w:r w:rsidR="00DF7633">
        <w:rPr>
          <w:lang w:val="en-US"/>
        </w:rPr>
        <w:t>Multi</w:t>
      </w:r>
      <w:r w:rsidR="00DF7633" w:rsidRPr="00DA2BBB">
        <w:t>-</w:t>
      </w:r>
      <w:r w:rsidR="00DF7633">
        <w:rPr>
          <w:lang w:val="en-US"/>
        </w:rPr>
        <w:t>Head</w:t>
      </w:r>
      <w:r w:rsidR="00DF7633" w:rsidRPr="00DA2BBB">
        <w:t xml:space="preserve"> </w:t>
      </w:r>
      <w:r w:rsidR="00DF7633">
        <w:rPr>
          <w:lang w:val="en-US"/>
        </w:rPr>
        <w:t>Attention</w:t>
      </w:r>
      <w:r w:rsidR="00DF7633" w:rsidRPr="00DA2BBB">
        <w:t xml:space="preserve"> </w:t>
      </w:r>
      <w:r w:rsidR="00DF7633">
        <w:t>производится</w:t>
      </w:r>
      <w:r w:rsidR="00DF7633" w:rsidRPr="00DA2BBB">
        <w:t xml:space="preserve"> </w:t>
      </w:r>
      <w:r w:rsidR="00DF7633">
        <w:t>с</w:t>
      </w:r>
      <w:r w:rsidR="00DF7633" w:rsidRPr="00DA2BBB">
        <w:t xml:space="preserve"> </w:t>
      </w:r>
      <w:r w:rsidR="00DF7633">
        <w:t>помощью</w:t>
      </w:r>
      <w:r w:rsidR="00DF7633" w:rsidRPr="00DA2BBB">
        <w:t xml:space="preserve"> </w:t>
      </w:r>
      <w:r w:rsidR="00DF7633">
        <w:t>формул</w:t>
      </w:r>
      <w:r w:rsidR="00DF7633" w:rsidRPr="00DA2BBB">
        <w:t xml:space="preserve"> (1-3).</w:t>
      </w:r>
      <w:r w:rsidR="00524439" w:rsidRPr="00524439">
        <w:t xml:space="preserve"> </w:t>
      </w:r>
      <w:r w:rsidR="00524439">
        <w:t>Визуализация вычислений представлена на рисунке 1.</w:t>
      </w:r>
    </w:p>
    <w:p w14:paraId="02FB4FF5" w14:textId="7F75DA54" w:rsidR="00DA2BBB" w:rsidRPr="00524439" w:rsidRDefault="00000000" w:rsidP="00DA2BBB">
      <w:pPr>
        <w:pStyle w:val="BodyText"/>
        <w:rPr>
          <w:lang w:val="en-US"/>
        </w:rPr>
      </w:pPr>
      <m:oMathPara>
        <m:oMath>
          <m:eqArr>
            <m:eqArrPr>
              <m:maxDist m:val="1"/>
              <m:ctrlPr>
                <w:rPr>
                  <w:rFonts w:ascii="Cambria Math" w:hAnsi="Cambria Math"/>
                  <w:i/>
                  <w:lang w:val="en-US"/>
                </w:rPr>
              </m:ctrlPr>
            </m:eqArrPr>
            <m:e>
              <m:r>
                <m:rPr>
                  <m:nor/>
                </m:rPr>
                <w:rPr>
                  <w:lang w:val="en-US"/>
                </w:rPr>
                <m:t>Attention</m:t>
              </m:r>
              <m:d>
                <m:dPr>
                  <m:ctrlPr>
                    <w:rPr>
                      <w:rFonts w:ascii="Cambria Math" w:hAnsi="Cambria Math"/>
                      <w:lang w:val="en-US"/>
                    </w:rPr>
                  </m:ctrlPr>
                </m:dPr>
                <m:e>
                  <m:r>
                    <w:rPr>
                      <w:rFonts w:ascii="Cambria Math" w:hAnsi="Cambria Math"/>
                    </w:rPr>
                    <m:t>Q</m:t>
                  </m:r>
                  <m:r>
                    <m:rPr>
                      <m:sty m:val="p"/>
                    </m:rPr>
                    <w:rPr>
                      <w:rFonts w:ascii="Cambria Math" w:hAnsi="Cambria Math"/>
                      <w:lang w:val="en-US"/>
                    </w:rPr>
                    <m:t>,</m:t>
                  </m:r>
                  <m:r>
                    <w:rPr>
                      <w:rFonts w:ascii="Cambria Math" w:hAnsi="Cambria Math"/>
                    </w:rPr>
                    <m:t>K</m:t>
                  </m:r>
                  <m:r>
                    <m:rPr>
                      <m:sty m:val="p"/>
                    </m:rPr>
                    <w:rPr>
                      <w:rFonts w:ascii="Cambria Math" w:hAnsi="Cambria Math"/>
                      <w:lang w:val="en-US"/>
                    </w:rPr>
                    <m:t>,</m:t>
                  </m:r>
                  <m:r>
                    <w:rPr>
                      <w:rFonts w:ascii="Cambria Math" w:hAnsi="Cambria Math"/>
                    </w:rPr>
                    <m:t>V</m:t>
                  </m:r>
                </m:e>
              </m:d>
              <m:r>
                <m:rPr>
                  <m:sty m:val="p"/>
                </m:rPr>
                <w:rPr>
                  <w:rFonts w:ascii="Cambria Math" w:hAnsi="Cambria Math"/>
                  <w:lang w:val="en-US"/>
                </w:rPr>
                <m:t>=</m:t>
              </m:r>
              <m:r>
                <m:rPr>
                  <m:nor/>
                </m:rPr>
                <w:rPr>
                  <w:lang w:val="en-US"/>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r>
                <w:rPr>
                  <w:rFonts w:ascii="Cambria Math" w:hAnsi="Cambria Math"/>
                  <w:lang w:val="en-US"/>
                </w:rPr>
                <m:t>#</m:t>
              </m:r>
              <m:d>
                <m:dPr>
                  <m:ctrlPr>
                    <w:rPr>
                      <w:rFonts w:ascii="Cambria Math" w:hAnsi="Cambria Math"/>
                      <w:i/>
                      <w:lang w:val="en-US"/>
                    </w:rPr>
                  </m:ctrlPr>
                </m:dPr>
                <m:e>
                  <m:r>
                    <w:rPr>
                      <w:rFonts w:ascii="Cambria Math" w:hAnsi="Cambria Math"/>
                      <w:lang w:val="en-US"/>
                    </w:rPr>
                    <m:t>1</m:t>
                  </m:r>
                </m:e>
              </m:d>
            </m:e>
          </m:eqArr>
        </m:oMath>
      </m:oMathPara>
    </w:p>
    <w:p w14:paraId="4F6FAB44" w14:textId="2533B504" w:rsidR="00524439" w:rsidRPr="00524439" w:rsidRDefault="00524439" w:rsidP="00524439">
      <w:pPr>
        <w:pStyle w:val="BodyText"/>
      </w:pPr>
      <w:r>
        <w:t>г</w:t>
      </w:r>
      <w:r w:rsidR="00DA2BBB">
        <w:t>де</w:t>
      </w:r>
      <w:r w:rsidR="00DA2BBB" w:rsidRPr="00DA2BBB">
        <w:t xml:space="preserve"> </w:t>
      </w:r>
      <m:oMath>
        <m:r>
          <w:rPr>
            <w:rFonts w:ascii="Cambria Math" w:hAnsi="Cambria Math"/>
            <w:lang w:val="en-US"/>
          </w:rPr>
          <m:t>Q</m:t>
        </m:r>
        <m:r>
          <w:rPr>
            <w:rFonts w:ascii="Cambria Math" w:hAnsi="Cambria Math"/>
          </w:rPr>
          <m:t>,</m:t>
        </m:r>
        <m:r>
          <w:rPr>
            <w:rFonts w:ascii="Cambria Math" w:hAnsi="Cambria Math"/>
            <w:lang w:val="en-US"/>
          </w:rPr>
          <m:t>K</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r>
              <m:rPr>
                <m:sty m:val="p"/>
              </m:rPr>
              <w:rPr>
                <w:rFonts w:ascii="Cambria Math" w:hAnsi="Cambria Math"/>
              </w:rPr>
              <m:t>×</m:t>
            </m:r>
            <m:sSub>
              <m:sSubPr>
                <m:ctrlPr>
                  <w:rPr>
                    <w:rFonts w:ascii="Cambria Math" w:hAnsi="Cambria Math"/>
                    <w:i/>
                  </w:rPr>
                </m:ctrlPr>
              </m:sSubPr>
              <m:e>
                <m:r>
                  <w:rPr>
                    <w:rFonts w:ascii="Cambria Math" w:hAnsi="Cambria Math"/>
                    <w:lang w:val="en-US"/>
                  </w:rPr>
                  <m:t>d</m:t>
                </m:r>
                <m:ctrlPr>
                  <w:rPr>
                    <w:rFonts w:ascii="Cambria Math" w:hAnsi="Cambria Math"/>
                  </w:rPr>
                </m:ctrlPr>
              </m:e>
              <m:sub>
                <m:r>
                  <m:rPr>
                    <m:nor/>
                  </m:rPr>
                  <w:rPr>
                    <w:rFonts w:ascii="Cambria Math" w:hAnsi="Cambria Math"/>
                    <w:lang w:val="en-US"/>
                  </w:rPr>
                  <m:t>k</m:t>
                </m:r>
              </m:sub>
            </m:sSub>
          </m:sup>
        </m:sSup>
        <m:r>
          <w:rPr>
            <w:rFonts w:ascii="Cambria Math" w:hAnsi="Cambria Math"/>
          </w:rPr>
          <m:t>,</m:t>
        </m:r>
        <m:r>
          <w:rPr>
            <w:rFonts w:ascii="Cambria Math" w:hAnsi="Cambria Math"/>
            <w:lang w:val="en-US"/>
          </w:rPr>
          <m:t>V</m:t>
        </m:r>
        <m:r>
          <m:rPr>
            <m:sty m:val="p"/>
          </m:rPr>
          <w:rPr>
            <w:rFonts w:ascii="Cambria Math" w:hAnsi="Cambria Math"/>
          </w:rPr>
          <m:t>∈</m:t>
        </m:r>
        <m:sSup>
          <m:sSupPr>
            <m:ctrlPr>
              <w:rPr>
                <w:rFonts w:ascii="Cambria Math" w:hAnsi="Cambria Math"/>
                <w:i/>
                <w:lang w:val="en-US"/>
              </w:rPr>
            </m:ctrlPr>
          </m:sSupPr>
          <m:e>
            <m:r>
              <m:rPr>
                <m:scr m:val="double-struck"/>
              </m:rPr>
              <w:rPr>
                <w:rFonts w:ascii="Cambria Math" w:hAnsi="Cambria Math"/>
              </w:rPr>
              <m:t>R</m:t>
            </m:r>
          </m:e>
          <m:sup>
            <m:r>
              <m:rPr>
                <m:sty m:val="p"/>
              </m:rPr>
              <w:rPr>
                <w:rFonts w:ascii="Cambria Math" w:hAnsi="Cambria Math"/>
              </w:rPr>
              <m:t>n×</m:t>
            </m:r>
            <m:sSub>
              <m:sSubPr>
                <m:ctrlPr>
                  <w:rPr>
                    <w:rFonts w:ascii="Cambria Math" w:hAnsi="Cambria Math"/>
                    <w:i/>
                    <w:lang w:val="en-US"/>
                  </w:rPr>
                </m:ctrlPr>
              </m:sSubPr>
              <m:e>
                <m:r>
                  <w:rPr>
                    <w:rFonts w:ascii="Cambria Math" w:hAnsi="Cambria Math"/>
                    <w:lang w:val="en-US"/>
                  </w:rPr>
                  <m:t>d</m:t>
                </m:r>
                <m:ctrlPr>
                  <w:rPr>
                    <w:rFonts w:ascii="Cambria Math" w:hAnsi="Cambria Math"/>
                    <w:lang w:val="en-US"/>
                  </w:rPr>
                </m:ctrlPr>
              </m:e>
              <m:sub>
                <m:r>
                  <w:rPr>
                    <w:rFonts w:ascii="Cambria Math" w:hAnsi="Cambria Math"/>
                    <w:lang w:val="en-US"/>
                  </w:rPr>
                  <m:t>v</m:t>
                </m:r>
              </m:sub>
            </m:sSub>
          </m:sup>
        </m:sSup>
      </m:oMath>
      <w:r w:rsidR="00DA2BBB" w:rsidRPr="00DA2BBB">
        <w:t xml:space="preserve"> – </w:t>
      </w:r>
      <w:r w:rsidR="00DA2BBB">
        <w:t>матрицы</w:t>
      </w:r>
      <w:r w:rsidR="00DA2BBB" w:rsidRPr="00DA2BBB">
        <w:t xml:space="preserve"> </w:t>
      </w:r>
      <w:r w:rsidR="00DA2BBB">
        <w:t xml:space="preserve">запросов, ключей </w:t>
      </w:r>
      <w:r>
        <w:t xml:space="preserve">и </w:t>
      </w:r>
      <w:r w:rsidR="00DA2BBB">
        <w:t>значений соответственно</w:t>
      </w:r>
      <w:r>
        <w:t>,  </w:t>
      </w:r>
      <m:oMath>
        <m:sSub>
          <m:sSubPr>
            <m:ctrlPr>
              <w:rPr>
                <w:rFonts w:ascii="Cambria Math" w:hAnsi="Cambria Math"/>
                <w:i/>
              </w:rPr>
            </m:ctrlPr>
          </m:sSubPr>
          <m:e>
            <m:r>
              <m:rPr>
                <m:sty m:val="p"/>
              </m:rPr>
              <w:rPr>
                <w:rFonts w:ascii="Cambria Math" w:hAnsi="Cambria Math"/>
              </w:rPr>
              <m:t>d</m:t>
            </m:r>
            <m:ctrlPr>
              <w:rPr>
                <w:rFonts w:ascii="Cambria Math" w:hAnsi="Cambria Math"/>
              </w:rPr>
            </m:ctrlPr>
          </m:e>
          <m:sub>
            <m:r>
              <m:rPr>
                <m:nor/>
              </m:rPr>
              <w:rPr>
                <w:rFonts w:ascii="Cambria Math" w:hAnsi="Cambria Math"/>
              </w:rPr>
              <m:t>m</m:t>
            </m:r>
            <m:r>
              <m:rPr>
                <m:nor/>
              </m:rPr>
              <w:rPr>
                <w:rFonts w:ascii="Cambria Math" w:hAnsi="Cambria Math"/>
                <w:lang w:val="en-US"/>
              </w:rPr>
              <m:t>odel</m:t>
            </m:r>
          </m:sub>
        </m:sSub>
        <m:r>
          <w:rPr>
            <w:rFonts w:ascii="Cambria Math" w:hAnsi="Cambria Math"/>
          </w:rPr>
          <m:t>,</m:t>
        </m:r>
        <m:sSub>
          <m:sSubPr>
            <m:ctrlPr>
              <w:rPr>
                <w:rFonts w:ascii="Cambria Math" w:hAnsi="Cambria Math"/>
                <w:i/>
                <w:lang w:val="en-US"/>
              </w:rPr>
            </m:ctrlPr>
          </m:sSubPr>
          <m:e>
            <m:r>
              <w:rPr>
                <w:rFonts w:ascii="Cambria Math" w:hAnsi="Cambria Math"/>
                <w:lang w:val="en-US"/>
              </w:rPr>
              <m:t>d</m:t>
            </m:r>
            <m:ctrlPr>
              <w:rPr>
                <w:rFonts w:ascii="Cambria Math" w:hAnsi="Cambria Math"/>
                <w:i/>
              </w:rPr>
            </m:ctrlPr>
          </m:e>
          <m:sub>
            <m:r>
              <w:rPr>
                <w:rFonts w:ascii="Cambria Math" w:hAnsi="Cambria Math"/>
                <w:lang w:val="en-US"/>
              </w:rPr>
              <m:t>k</m:t>
            </m:r>
          </m:sub>
        </m:sSub>
        <m:r>
          <w:rPr>
            <w:rFonts w:ascii="Cambria Math" w:hAnsi="Cambria Math"/>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v</m:t>
            </m:r>
          </m:sub>
        </m:sSub>
      </m:oMath>
      <w:r w:rsidRPr="00524439">
        <w:t xml:space="preserve"> – </w:t>
      </w:r>
      <w:r>
        <w:t>размерность эмбеддингов модели, ключей и значений соответственно</w:t>
      </w:r>
      <w:r w:rsidR="007D4CDA" w:rsidRPr="007D4CDA">
        <w:t xml:space="preserve">, </w:t>
      </w:r>
      <w:r w:rsidR="007D4CDA">
        <w:rPr>
          <w:lang w:val="en-US"/>
        </w:rPr>
        <w:t>n</w:t>
      </w:r>
      <w:r w:rsidR="007D4CDA" w:rsidRPr="007D4CDA">
        <w:t xml:space="preserve"> </w:t>
      </w:r>
      <w:r w:rsidR="007D4CDA">
        <w:t>–</w:t>
      </w:r>
      <w:r w:rsidR="007D4CDA" w:rsidRPr="007D4CDA">
        <w:t xml:space="preserve"> </w:t>
      </w:r>
      <w:r w:rsidR="007D4CDA">
        <w:t>длина входной последовательности</w:t>
      </w:r>
      <w:r>
        <w:t>. В</w:t>
      </w:r>
      <w:r w:rsidRPr="00524439">
        <w:t xml:space="preserve"> </w:t>
      </w:r>
      <w:r>
        <w:t xml:space="preserve">большинстве реализаций </w:t>
      </w:r>
      <w:r>
        <w:rPr>
          <w:lang w:val="en-US"/>
        </w:rPr>
        <w:t>Self</w:t>
      </w:r>
      <w:r w:rsidRPr="00524439">
        <w:t>-</w:t>
      </w:r>
      <w:r>
        <w:rPr>
          <w:lang w:val="en-US"/>
        </w:rPr>
        <w:t>Attention</w:t>
      </w:r>
      <w:r w:rsidRPr="00524439">
        <w:t xml:space="preserve"> (</w:t>
      </w:r>
      <w:r>
        <w:t xml:space="preserve">как и в оригинальной статье </w:t>
      </w:r>
      <w:r w:rsidRPr="00524439">
        <w:t>[1])</w:t>
      </w:r>
      <w:r>
        <w:t xml:space="preserve"> используется </w:t>
      </w:r>
      <m:oMath>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lang w:val="en-US"/>
              </w:rPr>
              <m:t>v</m:t>
            </m:r>
          </m:sub>
        </m:sSub>
      </m:oMath>
      <w:r w:rsidRPr="00524439">
        <w:t>.</w:t>
      </w:r>
    </w:p>
    <w:p w14:paraId="1E17A7C5" w14:textId="649F0581" w:rsidR="00DA2BBB" w:rsidRPr="001212FE" w:rsidRDefault="00000000" w:rsidP="00DA2BBB">
      <w:pPr>
        <w:pStyle w:val="BodyText"/>
        <w:rPr>
          <w:lang w:val="en-US"/>
        </w:rPr>
      </w:pPr>
      <m:oMathPara>
        <m:oMath>
          <m:eqArr>
            <m:eqArrPr>
              <m:maxDist m:val="1"/>
              <m:ctrlPr>
                <w:rPr>
                  <w:rFonts w:ascii="Cambria Math" w:hAnsi="Cambria Math"/>
                  <w:lang w:val="en-US"/>
                </w:rPr>
              </m:ctrlPr>
            </m:eqArrPr>
            <m:e>
              <m:sSub>
                <m:sSubPr>
                  <m:ctrlPr>
                    <w:rPr>
                      <w:rFonts w:ascii="Cambria Math" w:hAnsi="Cambria Math"/>
                    </w:rPr>
                  </m:ctrlPr>
                </m:sSubPr>
                <m:e>
                  <m:r>
                    <m:rPr>
                      <m:nor/>
                    </m:rPr>
                    <w:rPr>
                      <w:lang w:val="en-US"/>
                    </w:rPr>
                    <m:t>head</m:t>
                  </m:r>
                </m:e>
                <m:sub>
                  <m:r>
                    <w:rPr>
                      <w:rFonts w:ascii="Cambria Math" w:hAnsi="Cambria Math"/>
                    </w:rPr>
                    <m:t>i</m:t>
                  </m:r>
                </m:sub>
              </m:sSub>
              <m:r>
                <m:rPr>
                  <m:sty m:val="p"/>
                </m:rPr>
                <w:rPr>
                  <w:rFonts w:ascii="Cambria Math" w:hAnsi="Cambria Math"/>
                  <w:lang w:val="en-US"/>
                </w:rPr>
                <m:t>=</m:t>
              </m:r>
              <m:r>
                <m:rPr>
                  <m:nor/>
                </m:rPr>
                <w:rPr>
                  <w:lang w:val="en-US"/>
                </w:rPr>
                <m:t>Attention</m:t>
              </m:r>
              <m:d>
                <m:dPr>
                  <m:ctrlPr>
                    <w:rPr>
                      <w:rFonts w:ascii="Cambria Math" w:hAnsi="Cambria Math"/>
                      <w:lang w:val="en-US"/>
                    </w:rPr>
                  </m:ctrlPr>
                </m:dPr>
                <m:e>
                  <m:r>
                    <w:rPr>
                      <w:rFonts w:ascii="Cambria Math" w:hAnsi="Cambria Math"/>
                    </w:rPr>
                    <m:t>X</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lang w:val="en-US"/>
                    </w:rPr>
                    <m:t>,</m:t>
                  </m:r>
                  <m:r>
                    <w:rPr>
                      <w:rFonts w:ascii="Cambria Math" w:hAnsi="Cambria Math"/>
                    </w:rPr>
                    <m:t>X</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lang w:val="en-US"/>
                    </w:rPr>
                    <m:t>,</m:t>
                  </m:r>
                  <m:r>
                    <w:rPr>
                      <w:rFonts w:ascii="Cambria Math" w:hAnsi="Cambria Math"/>
                    </w:rPr>
                    <m:t>X</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2</m:t>
                  </m:r>
                </m:e>
              </m:d>
              <m:ctrlPr>
                <w:rPr>
                  <w:rFonts w:ascii="Cambria Math" w:hAnsi="Cambria Math"/>
                  <w:i/>
                </w:rPr>
              </m:ctrlPr>
            </m:e>
          </m:eqArr>
        </m:oMath>
      </m:oMathPara>
    </w:p>
    <w:p w14:paraId="08A3EC1A" w14:textId="0F4C7E41" w:rsidR="00F03156" w:rsidRPr="00F03156" w:rsidRDefault="00524439" w:rsidP="00F03156">
      <w:pPr>
        <w:pStyle w:val="BodyText"/>
      </w:pPr>
      <w:r>
        <w:t>где</w:t>
      </w:r>
      <w:r w:rsidRPr="00F03156">
        <w:t xml:space="preserve">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sSup>
          <m:sSupPr>
            <m:ctrlPr>
              <w:rPr>
                <w:rFonts w:ascii="Cambria Math" w:hAnsi="Cambria Math"/>
                <w:i/>
                <w:lang w:val="en-US"/>
              </w:rPr>
            </m:ctrlPr>
          </m:sSupPr>
          <m:e>
            <m:r>
              <m:rPr>
                <m:scr m:val="double-struck"/>
              </m:rPr>
              <w:rPr>
                <w:rFonts w:ascii="Cambria Math" w:hAnsi="Cambria Math"/>
              </w:rPr>
              <m:t>R</m:t>
            </m:r>
          </m:e>
          <m:sup>
            <m:sSub>
              <m:sSubPr>
                <m:ctrlPr>
                  <w:rPr>
                    <w:rFonts w:ascii="Cambria Math" w:hAnsi="Cambria Math"/>
                    <w:i/>
                    <w:lang w:val="en-US"/>
                  </w:rPr>
                </m:ctrlPr>
              </m:sSubPr>
              <m:e>
                <m:r>
                  <w:rPr>
                    <w:rFonts w:ascii="Cambria Math" w:hAnsi="Cambria Math"/>
                    <w:lang w:val="en-US"/>
                  </w:rPr>
                  <m:t>d</m:t>
                </m:r>
              </m:e>
              <m:sub>
                <m:r>
                  <m:rPr>
                    <m:nor/>
                  </m:rPr>
                  <w:rPr>
                    <w:rFonts w:ascii="Cambria Math" w:hAnsi="Cambria Math"/>
                    <w:lang w:val="en-US"/>
                  </w:rPr>
                  <m:t>model</m:t>
                </m:r>
              </m:sub>
            </m:sSub>
            <m:r>
              <m:rPr>
                <m:sty m:val="p"/>
              </m:rPr>
              <w:rPr>
                <w:rFonts w:ascii="Cambria Math" w:hAnsi="Cambria Math"/>
              </w:rPr>
              <m:t>×</m:t>
            </m:r>
            <m:sSub>
              <m:sSubPr>
                <m:ctrlPr>
                  <w:rPr>
                    <w:rFonts w:ascii="Cambria Math" w:hAnsi="Cambria Math"/>
                    <w:i/>
                    <w:lang w:val="en-US"/>
                  </w:rPr>
                </m:ctrlPr>
              </m:sSubPr>
              <m:e>
                <m:r>
                  <w:rPr>
                    <w:rFonts w:ascii="Cambria Math" w:hAnsi="Cambria Math"/>
                    <w:lang w:val="en-US"/>
                  </w:rPr>
                  <m:t>d</m:t>
                </m:r>
                <m:ctrlPr>
                  <w:rPr>
                    <w:rFonts w:ascii="Cambria Math" w:hAnsi="Cambria Math"/>
                    <w:lang w:val="en-US"/>
                  </w:rPr>
                </m:ctrlPr>
              </m:e>
              <m:sub>
                <m:r>
                  <w:rPr>
                    <w:rFonts w:ascii="Cambria Math" w:hAnsi="Cambria Math"/>
                    <w:lang w:val="en-US"/>
                  </w:rPr>
                  <m:t>k</m:t>
                </m:r>
              </m:sub>
            </m:sSub>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sSup>
          <m:sSupPr>
            <m:ctrlPr>
              <w:rPr>
                <w:rFonts w:ascii="Cambria Math" w:hAnsi="Cambria Math"/>
                <w:i/>
                <w:lang w:val="en-US"/>
              </w:rPr>
            </m:ctrlPr>
          </m:sSupPr>
          <m:e>
            <m:r>
              <m:rPr>
                <m:scr m:val="double-struck"/>
              </m:rPr>
              <w:rPr>
                <w:rFonts w:ascii="Cambria Math" w:hAnsi="Cambria Math"/>
              </w:rPr>
              <m:t>R</m:t>
            </m:r>
          </m:e>
          <m:sup>
            <m:sSub>
              <m:sSubPr>
                <m:ctrlPr>
                  <w:rPr>
                    <w:rFonts w:ascii="Cambria Math" w:hAnsi="Cambria Math"/>
                    <w:i/>
                    <w:lang w:val="en-US"/>
                  </w:rPr>
                </m:ctrlPr>
              </m:sSubPr>
              <m:e>
                <m:r>
                  <w:rPr>
                    <w:rFonts w:ascii="Cambria Math" w:hAnsi="Cambria Math"/>
                    <w:lang w:val="en-US"/>
                  </w:rPr>
                  <m:t>d</m:t>
                </m:r>
              </m:e>
              <m:sub>
                <m:r>
                  <m:rPr>
                    <m:nor/>
                  </m:rPr>
                  <w:rPr>
                    <w:rFonts w:ascii="Cambria Math" w:hAnsi="Cambria Math"/>
                    <w:lang w:val="en-US"/>
                  </w:rPr>
                  <m:t>model</m:t>
                </m:r>
              </m:sub>
            </m:sSub>
            <m:r>
              <m:rPr>
                <m:sty m:val="p"/>
              </m:rPr>
              <w:rPr>
                <w:rFonts w:ascii="Cambria Math" w:hAnsi="Cambria Math"/>
              </w:rPr>
              <m:t>×</m:t>
            </m:r>
            <m:sSub>
              <m:sSubPr>
                <m:ctrlPr>
                  <w:rPr>
                    <w:rFonts w:ascii="Cambria Math" w:hAnsi="Cambria Math"/>
                    <w:i/>
                    <w:lang w:val="en-US"/>
                  </w:rPr>
                </m:ctrlPr>
              </m:sSubPr>
              <m:e>
                <m:r>
                  <w:rPr>
                    <w:rFonts w:ascii="Cambria Math" w:hAnsi="Cambria Math"/>
                    <w:lang w:val="en-US"/>
                  </w:rPr>
                  <m:t>d</m:t>
                </m:r>
                <m:ctrlPr>
                  <w:rPr>
                    <w:rFonts w:ascii="Cambria Math" w:hAnsi="Cambria Math"/>
                    <w:lang w:val="en-US"/>
                  </w:rPr>
                </m:ctrlPr>
              </m:e>
              <m:sub>
                <m:r>
                  <w:rPr>
                    <w:rFonts w:ascii="Cambria Math" w:hAnsi="Cambria Math"/>
                    <w:lang w:val="en-US"/>
                  </w:rPr>
                  <m:t>v</m:t>
                </m:r>
              </m:sub>
            </m:sSub>
          </m:sup>
        </m:sSup>
      </m:oMath>
      <w:r w:rsidR="00F03156" w:rsidRPr="00F03156">
        <w:t xml:space="preserve"> – м</w:t>
      </w:r>
      <w:r w:rsidR="00F03156">
        <w:t xml:space="preserve">атрицы линейной проекции для запросов, ключей и значений соответственно, </w:t>
      </w:r>
      <m:oMath>
        <m:r>
          <w:rPr>
            <w:rFonts w:ascii="Cambria Math" w:hAnsi="Cambria Math"/>
          </w:rPr>
          <m:t>X</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lang w:val="en-US"/>
              </w:rPr>
              <m:t>n</m:t>
            </m:r>
            <m:r>
              <m:rPr>
                <m:sty m:val="p"/>
              </m:rP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rPr>
                </m:ctrlPr>
              </m:e>
              <m:sub>
                <m:r>
                  <m:rPr>
                    <m:nor/>
                  </m:rPr>
                  <w:rPr>
                    <w:rFonts w:ascii="Cambria Math" w:hAnsi="Cambria Math"/>
                  </w:rPr>
                  <m:t>m</m:t>
                </m:r>
                <m:r>
                  <m:rPr>
                    <m:nor/>
                  </m:rPr>
                  <w:rPr>
                    <w:rFonts w:ascii="Cambria Math" w:hAnsi="Cambria Math"/>
                    <w:lang w:val="en-US"/>
                  </w:rPr>
                  <m:t>odel</m:t>
                </m:r>
              </m:sub>
            </m:sSub>
          </m:sup>
        </m:sSup>
      </m:oMath>
      <w:r w:rsidR="00F03156" w:rsidRPr="00F03156">
        <w:t xml:space="preserve"> </w:t>
      </w:r>
      <w:r w:rsidR="00F03156">
        <w:t>–</w:t>
      </w:r>
      <w:r w:rsidR="00F03156" w:rsidRPr="00F03156">
        <w:t xml:space="preserve"> </w:t>
      </w:r>
      <w:r w:rsidR="00F03156">
        <w:t xml:space="preserve">матрица эмбеддингов входной </w:t>
      </w:r>
      <w:r w:rsidR="008B2B91">
        <w:t>последовательности</w:t>
      </w:r>
      <w:r w:rsidR="00F03156">
        <w:t>.</w:t>
      </w:r>
    </w:p>
    <w:p w14:paraId="3CB0E77D" w14:textId="311F19D5" w:rsidR="00DF7633" w:rsidRPr="001212FE" w:rsidRDefault="00000000" w:rsidP="00DA2BBB">
      <w:pPr>
        <w:pStyle w:val="BodyText"/>
        <w:rPr>
          <w:lang w:val="en-US"/>
        </w:rPr>
      </w:pPr>
      <m:oMathPara>
        <m:oMath>
          <m:eqArr>
            <m:eqArrPr>
              <m:maxDist m:val="1"/>
              <m:ctrlPr>
                <w:rPr>
                  <w:rFonts w:ascii="Cambria Math" w:hAnsi="Cambria Math"/>
                  <w:i/>
                  <w:lang w:val="en-US"/>
                </w:rPr>
              </m:ctrlPr>
            </m:eqArrPr>
            <m:e>
              <m:r>
                <m:rPr>
                  <m:nor/>
                </m:rPr>
                <w:rPr>
                  <w:lang w:val="en-US"/>
                </w:rPr>
                <m:t>MultiHead</m:t>
              </m:r>
              <m:d>
                <m:dPr>
                  <m:ctrlPr>
                    <w:rPr>
                      <w:rFonts w:ascii="Cambria Math" w:hAnsi="Cambria Math"/>
                      <w:lang w:val="en-US"/>
                    </w:rPr>
                  </m:ctrlPr>
                </m:dPr>
                <m:e>
                  <m:r>
                    <w:rPr>
                      <w:rFonts w:ascii="Cambria Math" w:hAnsi="Cambria Math"/>
                      <w:lang w:val="en-US"/>
                    </w:rPr>
                    <m:t>X</m:t>
                  </m:r>
                </m:e>
              </m:d>
              <m:r>
                <m:rPr>
                  <m:sty m:val="p"/>
                </m:rPr>
                <w:rPr>
                  <w:rFonts w:ascii="Cambria Math" w:hAnsi="Cambria Math"/>
                  <w:lang w:val="en-US"/>
                </w:rPr>
                <m:t>=</m:t>
              </m:r>
              <m:r>
                <m:rPr>
                  <m:nor/>
                </m:rPr>
                <w:rPr>
                  <w:lang w:val="en-US"/>
                </w:rPr>
                <m:t>Concat</m:t>
              </m:r>
              <m:d>
                <m:dPr>
                  <m:ctrlPr>
                    <w:rPr>
                      <w:rFonts w:ascii="Cambria Math" w:hAnsi="Cambria Math"/>
                      <w:lang w:val="en-US"/>
                    </w:rPr>
                  </m:ctrlPr>
                </m:dPr>
                <m:e>
                  <m:sSub>
                    <m:sSubPr>
                      <m:ctrlPr>
                        <w:rPr>
                          <w:rFonts w:ascii="Cambria Math" w:hAnsi="Cambria Math"/>
                        </w:rPr>
                      </m:ctrlPr>
                    </m:sSubPr>
                    <m:e>
                      <m:r>
                        <m:rPr>
                          <m:nor/>
                        </m:rPr>
                        <w:rPr>
                          <w:lang w:val="en-US"/>
                        </w:rPr>
                        <m:t>head</m:t>
                      </m:r>
                    </m:e>
                    <m:sub>
                      <m:r>
                        <w:rPr>
                          <w:rFonts w:ascii="Cambria Math" w:hAnsi="Cambria Math"/>
                          <w:lang w:val="en-US"/>
                        </w:rPr>
                        <m:t>1</m:t>
                      </m:r>
                    </m:sub>
                  </m:sSub>
                  <m:r>
                    <m:rPr>
                      <m:sty m:val="p"/>
                    </m:rPr>
                    <w:rPr>
                      <w:rFonts w:ascii="Cambria Math" w:hAnsi="Cambria Math"/>
                      <w:lang w:val="en-US"/>
                    </w:rPr>
                    <m:t>,…,</m:t>
                  </m:r>
                  <m:sSub>
                    <m:sSubPr>
                      <m:ctrlPr>
                        <w:rPr>
                          <w:rFonts w:ascii="Cambria Math" w:hAnsi="Cambria Math"/>
                        </w:rPr>
                      </m:ctrlPr>
                    </m:sSubPr>
                    <m:e>
                      <m:r>
                        <m:rPr>
                          <m:nor/>
                        </m:rPr>
                        <w:rPr>
                          <w:lang w:val="en-US"/>
                        </w:rPr>
                        <m:t>head</m:t>
                      </m:r>
                    </m:e>
                    <m:sub>
                      <m:r>
                        <w:rPr>
                          <w:rFonts w:ascii="Cambria Math" w:hAnsi="Cambria Math"/>
                          <w:lang w:val="en-US"/>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r>
                <w:rPr>
                  <w:rFonts w:ascii="Cambria Math" w:hAnsi="Cambria Math"/>
                  <w:lang w:val="en-US"/>
                </w:rPr>
                <m:t>#</m:t>
              </m:r>
              <m:d>
                <m:dPr>
                  <m:ctrlPr>
                    <w:rPr>
                      <w:rFonts w:ascii="Cambria Math" w:hAnsi="Cambria Math"/>
                      <w:i/>
                      <w:lang w:val="en-US"/>
                    </w:rPr>
                  </m:ctrlPr>
                </m:dPr>
                <m:e>
                  <m:r>
                    <w:rPr>
                      <w:rFonts w:ascii="Cambria Math" w:hAnsi="Cambria Math"/>
                      <w:lang w:val="en-US"/>
                    </w:rPr>
                    <m:t>3</m:t>
                  </m:r>
                </m:e>
              </m:d>
            </m:e>
          </m:eqArr>
        </m:oMath>
      </m:oMathPara>
    </w:p>
    <w:p w14:paraId="27EF9659" w14:textId="62074D9A" w:rsidR="008B2B91" w:rsidRPr="008B2B91" w:rsidRDefault="00F03156" w:rsidP="008B2B91">
      <w:pPr>
        <w:pStyle w:val="BodyText"/>
        <w:rPr>
          <w:iCs/>
        </w:rPr>
      </w:pPr>
      <w:r>
        <w:lastRenderedPageBreak/>
        <w:t>где</w:t>
      </w:r>
      <w:r w:rsidRPr="008B2B91">
        <w:t xml:space="preserve"> </w:t>
      </w:r>
      <m:oMath>
        <m:sSup>
          <m:sSupPr>
            <m:ctrlPr>
              <w:rPr>
                <w:rFonts w:ascii="Cambria Math" w:hAnsi="Cambria Math"/>
                <w:i/>
              </w:rPr>
            </m:ctrlPr>
          </m:sSupPr>
          <m:e>
            <m:r>
              <w:rPr>
                <w:rFonts w:ascii="Cambria Math" w:hAnsi="Cambria Math"/>
              </w:rPr>
              <m:t>W</m:t>
            </m:r>
          </m:e>
          <m:sup>
            <m:r>
              <w:rPr>
                <w:rFonts w:ascii="Cambria Math" w:hAnsi="Cambria Math"/>
                <w:lang w:val="en-US"/>
              </w:rPr>
              <m:t>O</m:t>
            </m:r>
          </m:sup>
        </m:sSup>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h</m:t>
            </m:r>
            <m:sSub>
              <m:sSubPr>
                <m:ctrlPr>
                  <w:rPr>
                    <w:rFonts w:ascii="Cambria Math" w:hAnsi="Cambria Math"/>
                    <w:i/>
                  </w:rPr>
                </m:ctrlPr>
              </m:sSubPr>
              <m:e>
                <m:r>
                  <w:rPr>
                    <w:rFonts w:ascii="Cambria Math" w:hAnsi="Cambria Math"/>
                    <w:lang w:val="en-US"/>
                  </w:rPr>
                  <m:t>d</m:t>
                </m:r>
                <m:ctrlPr>
                  <w:rPr>
                    <w:rFonts w:ascii="Cambria Math" w:hAnsi="Cambria Math"/>
                    <w:i/>
                    <w:lang w:val="en-US"/>
                  </w:rPr>
                </m:ctrlPr>
              </m:e>
              <m:sub>
                <m:r>
                  <w:rPr>
                    <w:rFonts w:ascii="Cambria Math" w:hAnsi="Cambria Math"/>
                    <w:lang w:val="en-US"/>
                  </w:rPr>
                  <m:t>v</m:t>
                </m:r>
              </m:sub>
            </m:sSub>
            <m:r>
              <m:rPr>
                <m:sty m:val="p"/>
              </m:rPr>
              <w:rPr>
                <w:rFonts w:ascii="Cambria Math" w:hAnsi="Cambria Math"/>
              </w:rPr>
              <m:t>×</m:t>
            </m:r>
            <m:sSub>
              <m:sSubPr>
                <m:ctrlPr>
                  <w:rPr>
                    <w:rFonts w:ascii="Cambria Math" w:hAnsi="Cambria Math"/>
                    <w:i/>
                  </w:rPr>
                </m:ctrlPr>
              </m:sSubPr>
              <m:e>
                <m:r>
                  <w:rPr>
                    <w:rFonts w:ascii="Cambria Math" w:hAnsi="Cambria Math"/>
                    <w:lang w:val="en-US"/>
                  </w:rPr>
                  <m:t>d</m:t>
                </m:r>
                <m:ctrlPr>
                  <w:rPr>
                    <w:rFonts w:ascii="Cambria Math" w:hAnsi="Cambria Math"/>
                  </w:rPr>
                </m:ctrlPr>
              </m:e>
              <m:sub>
                <m:r>
                  <m:rPr>
                    <m:nor/>
                  </m:rPr>
                  <w:rPr>
                    <w:rFonts w:ascii="Cambria Math" w:hAnsi="Cambria Math"/>
                    <w:lang w:val="en-US"/>
                  </w:rPr>
                  <m:t>model</m:t>
                </m:r>
              </m:sub>
            </m:sSub>
          </m:sup>
        </m:sSup>
      </m:oMath>
      <w:r w:rsidR="008B2B91" w:rsidRPr="008B2B91">
        <w:t xml:space="preserve"> </w:t>
      </w:r>
      <w:r w:rsidR="008B2B91">
        <w:t>–</w:t>
      </w:r>
      <w:r w:rsidR="008B2B91" w:rsidRPr="008B2B91">
        <w:t xml:space="preserve"> </w:t>
      </w:r>
      <w:r w:rsidR="008B2B91">
        <w:t>матрица выходной проекции</w:t>
      </w:r>
      <w:r w:rsidR="008B2B91" w:rsidRPr="008B2B91">
        <w:t xml:space="preserve">, </w:t>
      </w:r>
      <m:oMath>
        <m:r>
          <w:rPr>
            <w:rFonts w:ascii="Cambria Math" w:hAnsi="Cambria Math"/>
          </w:rPr>
          <m:t>Co</m:t>
        </m:r>
        <m:r>
          <w:rPr>
            <w:rFonts w:ascii="Cambria Math" w:hAnsi="Cambria Math"/>
            <w:lang w:val="en-US"/>
          </w:rPr>
          <m:t>ncat</m:t>
        </m:r>
      </m:oMath>
      <w:r w:rsidR="008B2B91" w:rsidRPr="008B2B91">
        <w:rPr>
          <w:i/>
        </w:rPr>
        <w:t xml:space="preserve"> </w:t>
      </w:r>
      <w:r w:rsidR="008B2B91">
        <w:rPr>
          <w:iCs/>
        </w:rPr>
        <w:t>–</w:t>
      </w:r>
      <w:r w:rsidR="008B2B91" w:rsidRPr="008B2B91">
        <w:rPr>
          <w:iCs/>
        </w:rPr>
        <w:t xml:space="preserve"> </w:t>
      </w:r>
      <w:r w:rsidR="008B2B91">
        <w:rPr>
          <w:iCs/>
        </w:rPr>
        <w:t>операция горизонтальной конкатенации матриц.</w:t>
      </w:r>
    </w:p>
    <w:p w14:paraId="369D325B" w14:textId="05B1CDAD" w:rsidR="00684612" w:rsidRDefault="00684612" w:rsidP="00524439">
      <w:pPr>
        <w:pStyle w:val="BodyText"/>
        <w:rPr>
          <w:lang w:val="en-US"/>
        </w:rPr>
      </w:pPr>
      <w:r>
        <w:fldChar w:fldCharType="begin"/>
      </w:r>
      <w:r>
        <w:instrText xml:space="preserve"> INCLUDEPICTURE "https://aiml.com/wp-content/uploads/2023/09/Self-Attention-vs-Multi-headed-Attention.png" \* MERGEFORMATINET </w:instrText>
      </w:r>
      <w:r>
        <w:fldChar w:fldCharType="separate"/>
      </w:r>
      <w:r>
        <w:rPr>
          <w:noProof/>
        </w:rPr>
        <w:drawing>
          <wp:inline distT="0" distB="0" distL="0" distR="0" wp14:anchorId="7AF808E4" wp14:editId="12AF1F8E">
            <wp:extent cx="4986249" cy="2666082"/>
            <wp:effectExtent l="0" t="0" r="5080" b="1270"/>
            <wp:docPr id="800058969" name="Picture 1" descr="Multi-Head Attention: Why It Outperforms Single-Head Models - AIM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ti-Head Attention: Why It Outperforms Single-Head Models - AIML.com"/>
                    <pic:cNvPicPr>
                      <a:picLocks noChangeAspect="1"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5338670" cy="2854517"/>
                    </a:xfrm>
                    <a:prstGeom prst="rect">
                      <a:avLst/>
                    </a:prstGeom>
                    <a:noFill/>
                    <a:ln>
                      <a:noFill/>
                    </a:ln>
                  </pic:spPr>
                </pic:pic>
              </a:graphicData>
            </a:graphic>
          </wp:inline>
        </w:drawing>
      </w:r>
      <w:r>
        <w:fldChar w:fldCharType="end"/>
      </w:r>
    </w:p>
    <w:p w14:paraId="03F04E6D" w14:textId="6F3E22C0" w:rsidR="00684612" w:rsidRPr="00684612" w:rsidRDefault="00684612" w:rsidP="00684612">
      <w:pPr>
        <w:pStyle w:val="a1"/>
        <w:rPr>
          <w:lang w:val="en-US"/>
        </w:rPr>
      </w:pPr>
      <w:r>
        <w:t>Рисунок</w:t>
      </w:r>
      <w:r w:rsidRPr="00684612">
        <w:rPr>
          <w:lang w:val="en-US"/>
        </w:rPr>
        <w:t xml:space="preserve"> 1 – </w:t>
      </w:r>
      <w:r>
        <w:t>Схема</w:t>
      </w:r>
      <w:r w:rsidRPr="00684612">
        <w:rPr>
          <w:lang w:val="en-US"/>
        </w:rPr>
        <w:t xml:space="preserve"> </w:t>
      </w:r>
      <w:r>
        <w:t>вычисления</w:t>
      </w:r>
      <w:r w:rsidR="00DF7633" w:rsidRPr="00DF7633">
        <w:rPr>
          <w:lang w:val="en-US"/>
        </w:rPr>
        <w:t xml:space="preserve"> </w:t>
      </w:r>
      <w:r w:rsidR="00DF7633">
        <w:rPr>
          <w:lang w:val="en-US"/>
        </w:rPr>
        <w:t>Scaled Dot-Product Attention (</w:t>
      </w:r>
      <w:r w:rsidR="00DF7633">
        <w:t>слева</w:t>
      </w:r>
      <w:r w:rsidR="00DF7633">
        <w:rPr>
          <w:lang w:val="en-US"/>
        </w:rPr>
        <w:t>)</w:t>
      </w:r>
      <w:r w:rsidR="00DF7633" w:rsidRPr="00DF7633">
        <w:rPr>
          <w:lang w:val="en-US"/>
        </w:rPr>
        <w:t xml:space="preserve"> </w:t>
      </w:r>
      <w:r w:rsidR="00DF7633">
        <w:t>и</w:t>
      </w:r>
      <w:r w:rsidRPr="00684612">
        <w:rPr>
          <w:lang w:val="en-US"/>
        </w:rPr>
        <w:t xml:space="preserve"> </w:t>
      </w:r>
      <w:r>
        <w:rPr>
          <w:lang w:val="en-US"/>
        </w:rPr>
        <w:t>Multi</w:t>
      </w:r>
      <w:r w:rsidRPr="00684612">
        <w:rPr>
          <w:lang w:val="en-US"/>
        </w:rPr>
        <w:t>-</w:t>
      </w:r>
      <w:r>
        <w:rPr>
          <w:lang w:val="en-US"/>
        </w:rPr>
        <w:t>Head</w:t>
      </w:r>
      <w:r w:rsidRPr="00684612">
        <w:rPr>
          <w:lang w:val="en-US"/>
        </w:rPr>
        <w:t xml:space="preserve"> </w:t>
      </w:r>
      <w:r>
        <w:rPr>
          <w:lang w:val="en-US"/>
        </w:rPr>
        <w:t xml:space="preserve">Attention </w:t>
      </w:r>
      <w:r w:rsidR="00DF7633" w:rsidRPr="00DF7633">
        <w:rPr>
          <w:lang w:val="en-US"/>
        </w:rPr>
        <w:t>(</w:t>
      </w:r>
      <w:r w:rsidR="00DF7633">
        <w:t>справа</w:t>
      </w:r>
      <w:r w:rsidR="00DF7633" w:rsidRPr="00DF7633">
        <w:rPr>
          <w:lang w:val="en-US"/>
        </w:rPr>
        <w:t xml:space="preserve">) </w:t>
      </w:r>
      <w:r>
        <w:rPr>
          <w:lang w:val="en-US"/>
        </w:rPr>
        <w:t>[1]</w:t>
      </w:r>
    </w:p>
    <w:p w14:paraId="07E7E0B3" w14:textId="4A17EA1F" w:rsidR="00FA7805" w:rsidRDefault="00FA7805" w:rsidP="00FA7805">
      <w:pPr>
        <w:pStyle w:val="BodyText"/>
      </w:pPr>
      <w:r w:rsidRPr="00FA7805">
        <w:t xml:space="preserve">Независимость матриц для каждой головы приводит к высокой обобщающей способности, но влечет за собой большое количество параметров. Вычислительная сложность MHA растет квадратично относительно длины входной последовательности, а количество параметров для одного слоя MHA - </w:t>
      </w:r>
      <m:oMath>
        <m:r>
          <w:rPr>
            <w:rFonts w:ascii="Cambria Math" w:hAnsi="Cambria Math"/>
          </w:rPr>
          <m:t>4</m:t>
        </m:r>
        <m:sSup>
          <m:sSupPr>
            <m:ctrlPr>
              <w:rPr>
                <w:rFonts w:ascii="Cambria Math" w:hAnsi="Cambria Math"/>
                <w:i/>
              </w:rPr>
            </m:ctrlPr>
          </m:sSupPr>
          <m:e>
            <m:r>
              <w:rPr>
                <w:rFonts w:ascii="Cambria Math" w:hAnsi="Cambria Math"/>
              </w:rPr>
              <m:t>d</m:t>
            </m:r>
          </m:e>
          <m:sup>
            <m:r>
              <w:rPr>
                <w:rFonts w:ascii="Cambria Math" w:hAnsi="Cambria Math"/>
              </w:rPr>
              <m:t>2</m:t>
            </m:r>
          </m:sup>
        </m:sSup>
      </m:oMath>
      <w:r w:rsidRPr="00FA7805">
        <w:t xml:space="preserve"> параметров (</w:t>
      </w:r>
      <m:oMath>
        <m:sSup>
          <m:sSupPr>
            <m:ctrlPr>
              <w:rPr>
                <w:rFonts w:ascii="Cambria Math" w:hAnsi="Cambria Math"/>
                <w:i/>
              </w:rPr>
            </m:ctrlPr>
          </m:sSupPr>
          <m:e>
            <m:r>
              <w:rPr>
                <w:rFonts w:ascii="Cambria Math" w:hAnsi="Cambria Math"/>
              </w:rPr>
              <m:t>d</m:t>
            </m:r>
          </m:e>
          <m:sup>
            <m:r>
              <w:rPr>
                <w:rFonts w:ascii="Cambria Math" w:hAnsi="Cambria Math"/>
              </w:rPr>
              <m:t>2</m:t>
            </m:r>
          </m:sup>
        </m:sSup>
      </m:oMath>
      <w:r w:rsidRPr="00FA7805">
        <w:t xml:space="preserve"> для каждой проекции).</w:t>
      </w:r>
    </w:p>
    <w:p w14:paraId="1058C0D0" w14:textId="5E7907AC" w:rsidR="004916F1" w:rsidRPr="008B2B91" w:rsidRDefault="004916F1" w:rsidP="00463B32">
      <w:pPr>
        <w:pStyle w:val="BodyText"/>
      </w:pPr>
      <w:r>
        <w:rPr>
          <w:i/>
          <w:iCs/>
        </w:rPr>
        <w:t>Linformer</w:t>
      </w:r>
      <w:r w:rsidRPr="004D7BEA">
        <w:t xml:space="preserve"> </w:t>
      </w:r>
      <w:r w:rsidR="00463B32">
        <w:t>–</w:t>
      </w:r>
      <w:r w:rsidRPr="004D7BEA">
        <w:t xml:space="preserve"> базируется на обосновании того факта, что полноразмерная матрица внимания обладает </w:t>
      </w:r>
      <w:proofErr w:type="spellStart"/>
      <w:r w:rsidRPr="004D7BEA">
        <w:t>низкоранговой</w:t>
      </w:r>
      <w:proofErr w:type="spellEnd"/>
      <w:r w:rsidRPr="004D7BEA">
        <w:t xml:space="preserve"> структурой, то есть содержащаяся в ней информация может быть приближена без большого ущерба для качества [5]. В данном методе вводятся дополнительные проекции, сжимаю</w:t>
      </w:r>
      <w:r w:rsidR="007D4CDA">
        <w:t>щие</w:t>
      </w:r>
      <w:r w:rsidRPr="004D7BEA">
        <w:t xml:space="preserve"> матрицы ключей и значений вдоль измерения длины последовательности до размерности </w:t>
      </w:r>
      <m:oMath>
        <m:r>
          <w:rPr>
            <w:rFonts w:ascii="Cambria Math" w:hAnsi="Cambria Math"/>
          </w:rPr>
          <m:t>k</m:t>
        </m:r>
        <m:r>
          <m:rPr>
            <m:sty m:val="p"/>
          </m:rPr>
          <w:rPr>
            <w:rFonts w:ascii="Cambria Math" w:hAnsi="Cambria Math"/>
          </w:rPr>
          <m:t>≪</m:t>
        </m:r>
        <m:r>
          <w:rPr>
            <w:rFonts w:ascii="Cambria Math" w:hAnsi="Cambria Math"/>
          </w:rPr>
          <m:t>N</m:t>
        </m:r>
      </m:oMath>
      <w:r w:rsidR="00DF7633">
        <w:t xml:space="preserve">. </w:t>
      </w:r>
      <w:r w:rsidR="008B2B91">
        <w:t>Для</w:t>
      </w:r>
      <w:r w:rsidR="008B2B91" w:rsidRPr="008B2B91">
        <w:t xml:space="preserve"> </w:t>
      </w:r>
      <w:r w:rsidR="008B2B91">
        <w:t xml:space="preserve">вычисления головы внимания в </w:t>
      </w:r>
      <w:r w:rsidR="008B2B91">
        <w:rPr>
          <w:lang w:val="en-US"/>
        </w:rPr>
        <w:t>Linformer</w:t>
      </w:r>
      <w:r w:rsidR="008B2B91" w:rsidRPr="008B2B91">
        <w:t xml:space="preserve"> </w:t>
      </w:r>
      <w:r w:rsidR="008B2B91">
        <w:t>используется формула (4). Иллюстрация вычислений представлена на рисунке (2).</w:t>
      </w:r>
    </w:p>
    <w:p w14:paraId="50638483" w14:textId="67ED9402" w:rsidR="00DF7633" w:rsidRPr="001212FE" w:rsidRDefault="00000000" w:rsidP="008B2B91">
      <w:pPr>
        <w:pStyle w:val="BodyText"/>
        <w:rPr>
          <w:lang w:val="en-US"/>
        </w:rPr>
      </w:pPr>
      <m:oMathPara>
        <m:oMath>
          <m:eqArr>
            <m:eqArrPr>
              <m:maxDist m:val="1"/>
              <m:ctrlPr>
                <w:rPr>
                  <w:rFonts w:ascii="Cambria Math" w:hAnsi="Cambria Math"/>
                  <w:lang w:val="en-US"/>
                </w:rPr>
              </m:ctrlPr>
            </m:eqArrPr>
            <m:e>
              <m:sSub>
                <m:sSubPr>
                  <m:ctrlPr>
                    <w:rPr>
                      <w:rFonts w:ascii="Cambria Math" w:hAnsi="Cambria Math"/>
                    </w:rPr>
                  </m:ctrlPr>
                </m:sSubPr>
                <m:e>
                  <m:r>
                    <m:rPr>
                      <m:nor/>
                    </m:rPr>
                    <w:rPr>
                      <w:lang w:val="en-US"/>
                    </w:rPr>
                    <m:t>head</m:t>
                  </m:r>
                </m:e>
                <m:sub>
                  <m:r>
                    <w:rPr>
                      <w:rFonts w:ascii="Cambria Math" w:hAnsi="Cambria Math"/>
                    </w:rPr>
                    <m:t>i</m:t>
                  </m:r>
                </m:sub>
              </m:sSub>
              <m:r>
                <m:rPr>
                  <m:sty m:val="p"/>
                </m:rPr>
                <w:rPr>
                  <w:rFonts w:ascii="Cambria Math" w:hAnsi="Cambria Math"/>
                  <w:lang w:val="en-US"/>
                </w:rPr>
                <m:t>=</m:t>
              </m:r>
              <m:r>
                <m:rPr>
                  <m:nor/>
                </m:rPr>
                <w:rPr>
                  <w:lang w:val="en-US"/>
                </w:rPr>
                <m:t>Attention</m:t>
              </m:r>
              <m:d>
                <m:dPr>
                  <m:ctrlPr>
                    <w:rPr>
                      <w:rFonts w:ascii="Cambria Math" w:hAnsi="Cambria Math"/>
                      <w:lang w:val="en-US"/>
                    </w:rPr>
                  </m:ctrlPr>
                </m:dPr>
                <m:e>
                  <m:r>
                    <w:rPr>
                      <w:rFonts w:ascii="Cambria Math" w:hAnsi="Cambria Math"/>
                      <w:lang w:val="en-US"/>
                    </w:rPr>
                    <m:t>X</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lang w:val="en-US"/>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X</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lang w:val="en-US"/>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X</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r>
                <w:rPr>
                  <w:rFonts w:ascii="Cambria Math" w:hAnsi="Cambria Math"/>
                  <w:lang w:val="en-US"/>
                </w:rPr>
                <m:t>#</m:t>
              </m:r>
              <m:d>
                <m:dPr>
                  <m:ctrlPr>
                    <w:rPr>
                      <w:rFonts w:ascii="Cambria Math" w:hAnsi="Cambria Math"/>
                      <w:lang w:val="en-US"/>
                    </w:rPr>
                  </m:ctrlPr>
                </m:dPr>
                <m:e>
                  <m:r>
                    <w:rPr>
                      <w:rFonts w:ascii="Cambria Math" w:hAnsi="Cambria Math"/>
                      <w:lang w:val="en-US"/>
                    </w:rPr>
                    <m:t>4</m:t>
                  </m:r>
                </m:e>
              </m:d>
              <m:ctrlPr>
                <w:rPr>
                  <w:rFonts w:ascii="Cambria Math" w:hAnsi="Cambria Math"/>
                  <w:i/>
                </w:rPr>
              </m:ctrlPr>
            </m:e>
          </m:eqArr>
        </m:oMath>
      </m:oMathPara>
    </w:p>
    <w:p w14:paraId="7418AC07" w14:textId="718C7809" w:rsidR="00463B32" w:rsidRPr="007D4CDA" w:rsidRDefault="008B2B91" w:rsidP="00463B32">
      <w:pPr>
        <w:pStyle w:val="BodyText"/>
      </w:pPr>
      <w:r>
        <w:lastRenderedPageBreak/>
        <w:t xml:space="preserve">где </w:t>
      </w:r>
      <m:oMath>
        <m:sSub>
          <m:sSubPr>
            <m:ctrlPr>
              <w:rPr>
                <w:rFonts w:ascii="Cambria Math" w:hAnsi="Cambria Math"/>
                <w:i/>
              </w:rPr>
            </m:ctrlPr>
          </m:sSubPr>
          <m:e>
            <m:r>
              <w:rPr>
                <w:rFonts w:ascii="Cambria Math" w:hAnsi="Cambria Math"/>
              </w:rPr>
              <m:t>E</m:t>
            </m:r>
          </m:e>
          <m:sub>
            <m:r>
              <w:rPr>
                <w:rFonts w:ascii="Cambria Math" w:hAnsi="Cambria Math"/>
                <w:lang w:val="en-US"/>
              </w:rPr>
              <m:t>i</m:t>
            </m:r>
          </m:sub>
        </m:sSub>
        <m:r>
          <w:rPr>
            <w:rFonts w:ascii="Cambria Math" w:hAnsi="Cambria Math"/>
          </w:rPr>
          <m:t>,</m:t>
        </m:r>
        <m:sSub>
          <m:sSubPr>
            <m:ctrlPr>
              <w:rPr>
                <w:rFonts w:ascii="Cambria Math" w:hAnsi="Cambria Math"/>
                <w:i/>
              </w:rPr>
            </m:ctrlPr>
          </m:sSubPr>
          <m:e>
            <m:r>
              <w:rPr>
                <w:rFonts w:ascii="Cambria Math" w:hAnsi="Cambria Math"/>
                <w:lang w:val="en-US"/>
              </w:rPr>
              <m:t>F</m:t>
            </m:r>
          </m:e>
          <m:sub>
            <m:r>
              <w:rPr>
                <w:rFonts w:ascii="Cambria Math" w:hAnsi="Cambria Math"/>
                <w:lang w:val="en-US"/>
              </w:rPr>
              <m:t>i</m:t>
            </m:r>
          </m:sub>
        </m:sSub>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i/>
                <w:lang w:val="en-US"/>
              </w:rPr>
            </m:ctrlPr>
          </m:e>
          <m:sup>
            <m:r>
              <w:rPr>
                <w:rFonts w:ascii="Cambria Math" w:hAnsi="Cambria Math"/>
              </w:rPr>
              <m:t>k</m:t>
            </m:r>
            <m:r>
              <m:rPr>
                <m:sty m:val="p"/>
              </m:rPr>
              <w:rPr>
                <w:rFonts w:ascii="Cambria Math" w:hAnsi="Cambria Math"/>
              </w:rPr>
              <m:t>×</m:t>
            </m:r>
            <m:r>
              <w:rPr>
                <w:rFonts w:ascii="Cambria Math" w:hAnsi="Cambria Math"/>
                <w:lang w:val="en-US"/>
              </w:rPr>
              <m:t>n</m:t>
            </m:r>
          </m:sup>
        </m:sSup>
      </m:oMath>
      <w:r w:rsidR="007D4CDA" w:rsidRPr="007D4CDA">
        <w:t xml:space="preserve"> </w:t>
      </w:r>
      <w:r w:rsidR="007D4CDA">
        <w:t>–</w:t>
      </w:r>
      <w:r w:rsidR="007D4CDA" w:rsidRPr="007D4CDA">
        <w:t xml:space="preserve"> </w:t>
      </w:r>
      <w:r w:rsidR="007D4CDA">
        <w:t>проекции для сжатия ключей и значений соответственно, остальные обозначения и</w:t>
      </w:r>
      <w:r w:rsidR="007D4CDA" w:rsidRPr="007D4CDA">
        <w:t xml:space="preserve"> </w:t>
      </w:r>
      <w:r w:rsidR="007D4CDA">
        <w:t xml:space="preserve">размерности совпадают со стандартным </w:t>
      </w:r>
      <w:r w:rsidR="007D4CDA">
        <w:rPr>
          <w:lang w:val="en-US"/>
        </w:rPr>
        <w:t>Multi</w:t>
      </w:r>
      <w:r w:rsidR="007D4CDA" w:rsidRPr="007D4CDA">
        <w:t>-</w:t>
      </w:r>
      <w:r w:rsidR="007D4CDA">
        <w:rPr>
          <w:lang w:val="en-US"/>
        </w:rPr>
        <w:t>Head</w:t>
      </w:r>
      <w:r w:rsidR="007D4CDA" w:rsidRPr="007D4CDA">
        <w:t xml:space="preserve"> </w:t>
      </w:r>
      <w:r w:rsidR="007D4CDA">
        <w:rPr>
          <w:lang w:val="en-US"/>
        </w:rPr>
        <w:t>Attention</w:t>
      </w:r>
      <w:r w:rsidR="007D4CDA">
        <w:t>.</w:t>
      </w:r>
    </w:p>
    <w:p w14:paraId="39BC5D9F" w14:textId="46A96590" w:rsidR="00684612" w:rsidRDefault="00684612" w:rsidP="004C4657">
      <w:pPr>
        <w:pStyle w:val="BodyText"/>
        <w:jc w:val="center"/>
        <w:rPr>
          <w:lang w:val="en-US"/>
        </w:rPr>
      </w:pPr>
      <w:r w:rsidRPr="00684612">
        <w:rPr>
          <w:noProof/>
          <w:lang w:val="en-US"/>
        </w:rPr>
        <w:drawing>
          <wp:inline distT="0" distB="0" distL="0" distR="0" wp14:anchorId="6BAA1E53" wp14:editId="5F7DEF29">
            <wp:extent cx="5476120" cy="3132306"/>
            <wp:effectExtent l="0" t="0" r="0" b="5080"/>
            <wp:docPr id="81372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26812" name=""/>
                    <pic:cNvPicPr/>
                  </pic:nvPicPr>
                  <pic:blipFill>
                    <a:blip r:embed="rId9" cstate="print">
                      <a:extLst>
                        <a:ext uri="{28A0092B-C50C-407E-A947-70E740481C1C}">
                          <a14:useLocalDpi xmlns:a14="http://schemas.microsoft.com/office/drawing/2010/main"/>
                        </a:ext>
                      </a:extLst>
                    </a:blip>
                    <a:stretch>
                      <a:fillRect/>
                    </a:stretch>
                  </pic:blipFill>
                  <pic:spPr>
                    <a:xfrm>
                      <a:off x="0" y="0"/>
                      <a:ext cx="5567240" cy="3184426"/>
                    </a:xfrm>
                    <a:prstGeom prst="rect">
                      <a:avLst/>
                    </a:prstGeom>
                  </pic:spPr>
                </pic:pic>
              </a:graphicData>
            </a:graphic>
          </wp:inline>
        </w:drawing>
      </w:r>
    </w:p>
    <w:p w14:paraId="46E0B9AB" w14:textId="62845FAA" w:rsidR="00684612" w:rsidRPr="004C4657" w:rsidRDefault="00684612" w:rsidP="004C4657">
      <w:pPr>
        <w:pStyle w:val="a1"/>
      </w:pPr>
      <w:r>
        <w:t>Рисунок</w:t>
      </w:r>
      <w:r w:rsidRPr="00684612">
        <w:t xml:space="preserve"> 2 – </w:t>
      </w:r>
      <w:r>
        <w:t>Схема</w:t>
      </w:r>
      <w:r w:rsidRPr="00684612">
        <w:t xml:space="preserve"> </w:t>
      </w:r>
      <w:r>
        <w:t>вычисления</w:t>
      </w:r>
      <w:r w:rsidRPr="00684612">
        <w:t xml:space="preserve"> </w:t>
      </w:r>
      <w:r>
        <w:rPr>
          <w:lang w:val="en-US"/>
        </w:rPr>
        <w:t>MHA</w:t>
      </w:r>
      <w:r w:rsidRPr="00684612">
        <w:t xml:space="preserve"> </w:t>
      </w:r>
      <w:r>
        <w:t>в</w:t>
      </w:r>
      <w:r w:rsidRPr="00684612">
        <w:t xml:space="preserve"> </w:t>
      </w:r>
      <w:r>
        <w:rPr>
          <w:lang w:val="en-US"/>
        </w:rPr>
        <w:t>Linformer</w:t>
      </w:r>
      <w:r>
        <w:t xml:space="preserve"> и </w:t>
      </w:r>
      <w:r w:rsidR="004C4657">
        <w:t xml:space="preserve">сравнение времени вычисления </w:t>
      </w:r>
      <w:r w:rsidR="004C4657">
        <w:rPr>
          <w:lang w:val="en-US"/>
        </w:rPr>
        <w:t>c</w:t>
      </w:r>
      <w:r w:rsidR="004C4657" w:rsidRPr="004C4657">
        <w:t xml:space="preserve"> </w:t>
      </w:r>
      <w:r w:rsidR="004C4657">
        <w:rPr>
          <w:lang w:val="en-US"/>
        </w:rPr>
        <w:t>Transformer</w:t>
      </w:r>
      <w:r w:rsidR="004C4657" w:rsidRPr="004C4657">
        <w:t xml:space="preserve"> [5]</w:t>
      </w:r>
    </w:p>
    <w:p w14:paraId="176A6EB7" w14:textId="54A5316F" w:rsidR="00463B32" w:rsidRPr="001212FE" w:rsidRDefault="00463B32" w:rsidP="004916F1">
      <w:pPr>
        <w:pStyle w:val="BodyText"/>
      </w:pPr>
      <w:r>
        <w:t>Также для обеспечения параметрической эффективности авторы рассматривают три варианта совместного использования параметров</w:t>
      </w:r>
      <w:r w:rsidRPr="00463B32">
        <w:t>:</w:t>
      </w:r>
    </w:p>
    <w:p w14:paraId="5225557F" w14:textId="2702B255" w:rsidR="00463B32" w:rsidRDefault="00463B32" w:rsidP="00463B32">
      <w:pPr>
        <w:pStyle w:val="BodyText"/>
        <w:numPr>
          <w:ilvl w:val="0"/>
          <w:numId w:val="20"/>
        </w:numPr>
      </w:pPr>
      <w:r>
        <w:t xml:space="preserve">Использование двух матриц проекции </w:t>
      </w:r>
      <m:oMath>
        <m:r>
          <w:rPr>
            <w:rFonts w:ascii="Cambria Math" w:hAnsi="Cambria Math"/>
          </w:rPr>
          <m:t>E, F</m:t>
        </m:r>
      </m:oMath>
      <w:r w:rsidRPr="00463B32">
        <w:t xml:space="preserve"> </w:t>
      </w:r>
      <w:r>
        <w:t>для каждой головы внутри одного слоя внимания</w:t>
      </w:r>
    </w:p>
    <w:p w14:paraId="449E339C" w14:textId="71279C9A" w:rsidR="00463B32" w:rsidRDefault="00463B32" w:rsidP="00463B32">
      <w:pPr>
        <w:pStyle w:val="BodyText"/>
        <w:numPr>
          <w:ilvl w:val="0"/>
          <w:numId w:val="20"/>
        </w:numPr>
      </w:pPr>
      <w:r>
        <w:t xml:space="preserve">Использования проекции </w:t>
      </w:r>
      <m:oMath>
        <m:r>
          <w:rPr>
            <w:rFonts w:ascii="Cambria Math" w:hAnsi="Cambria Math"/>
          </w:rPr>
          <m:t>E</m:t>
        </m:r>
      </m:oMath>
      <w:r>
        <w:t xml:space="preserve">, такой что </w:t>
      </w:r>
      <m:oMath>
        <m:r>
          <w:rPr>
            <w:rFonts w:ascii="Cambria Math" w:hAnsi="Cambria Math"/>
          </w:rPr>
          <m:t>E=F</m:t>
        </m:r>
      </m:oMath>
      <w:r w:rsidRPr="00463B32">
        <w:t xml:space="preserve"> </w:t>
      </w:r>
      <w:r>
        <w:t>для каждой головы внутри одного слоя внимания</w:t>
      </w:r>
    </w:p>
    <w:p w14:paraId="296D045C" w14:textId="67DF93EB" w:rsidR="00463B32" w:rsidRDefault="00463B32" w:rsidP="00463B32">
      <w:pPr>
        <w:pStyle w:val="BodyText"/>
        <w:numPr>
          <w:ilvl w:val="0"/>
          <w:numId w:val="20"/>
        </w:numPr>
      </w:pPr>
      <w:r>
        <w:t xml:space="preserve">Использования проекции </w:t>
      </w:r>
      <m:oMath>
        <m:r>
          <w:rPr>
            <w:rFonts w:ascii="Cambria Math" w:hAnsi="Cambria Math"/>
          </w:rPr>
          <m:t>E</m:t>
        </m:r>
      </m:oMath>
      <w:r>
        <w:t xml:space="preserve">, такой что </w:t>
      </w:r>
      <m:oMath>
        <m:r>
          <w:rPr>
            <w:rFonts w:ascii="Cambria Math" w:hAnsi="Cambria Math"/>
          </w:rPr>
          <m:t>E=F</m:t>
        </m:r>
      </m:oMath>
      <w:r w:rsidRPr="00463B32">
        <w:t xml:space="preserve"> </w:t>
      </w:r>
      <w:r>
        <w:t>для каждой головы внутри всех слоев внимания</w:t>
      </w:r>
    </w:p>
    <w:p w14:paraId="2ACFB512" w14:textId="75B53F72" w:rsidR="00463B32" w:rsidRDefault="00463B32" w:rsidP="00463B32">
      <w:pPr>
        <w:pStyle w:val="BodyText"/>
      </w:pPr>
      <w:r>
        <w:t xml:space="preserve">Авторы не описывают влияние каждого варианта на количество параметров, однако из результатов </w:t>
      </w:r>
      <w:r w:rsidR="00197677">
        <w:t>видно,</w:t>
      </w:r>
      <w:r>
        <w:t xml:space="preserve"> что все они </w:t>
      </w:r>
      <w:r w:rsidR="00197677">
        <w:t>не влияют на выразительную способность модели.</w:t>
      </w:r>
    </w:p>
    <w:p w14:paraId="18701558" w14:textId="2DBF1A8D" w:rsidR="004916F1" w:rsidRPr="004D7BEA" w:rsidRDefault="004916F1" w:rsidP="004916F1">
      <w:pPr>
        <w:pStyle w:val="BodyText"/>
      </w:pPr>
      <w:r w:rsidRPr="004D7BEA">
        <w:t xml:space="preserve">Внедрение </w:t>
      </w:r>
      <w:proofErr w:type="spellStart"/>
      <w:r w:rsidR="007D4CDA" w:rsidRPr="004D7BEA">
        <w:t>низкоранговой</w:t>
      </w:r>
      <w:proofErr w:type="spellEnd"/>
      <w:r w:rsidRPr="004D7BEA">
        <w:t xml:space="preserve"> проекции позволяет снизить асимптотическую сложность механизма внимания по времени и памяти с до </w:t>
      </w:r>
      <m:oMath>
        <m:r>
          <m:rPr>
            <m:scr m:val="script"/>
            <m:sty m:val="p"/>
          </m:rP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oMath>
      <w:r w:rsidRPr="004D7BEA">
        <w:t xml:space="preserve">. Тем не менее из-за введения параметра </w:t>
      </w:r>
      <m:oMath>
        <m:r>
          <w:rPr>
            <w:rFonts w:ascii="Cambria Math" w:hAnsi="Cambria Math"/>
          </w:rPr>
          <m:t>k</m:t>
        </m:r>
      </m:oMath>
      <w:r w:rsidRPr="004D7BEA">
        <w:t xml:space="preserve">, качество модели на </w:t>
      </w:r>
      <w:r w:rsidRPr="004D7BEA">
        <w:lastRenderedPageBreak/>
        <w:t>последовательностях длины, большей чем те, что присутствовали в обучающей выборке, сильно снижается.</w:t>
      </w:r>
    </w:p>
    <w:p w14:paraId="1EEF7E9A" w14:textId="6E19C2A5" w:rsidR="004916F1" w:rsidRPr="001212FE" w:rsidRDefault="004916F1" w:rsidP="004916F1">
      <w:pPr>
        <w:pStyle w:val="BodyText"/>
      </w:pPr>
      <w:r>
        <w:rPr>
          <w:i/>
          <w:iCs/>
        </w:rPr>
        <w:t>MQA</w:t>
      </w:r>
      <w:r w:rsidRPr="004D7BEA">
        <w:rPr>
          <w:i/>
          <w:iCs/>
        </w:rPr>
        <w:t xml:space="preserve"> (</w:t>
      </w:r>
      <w:r>
        <w:rPr>
          <w:i/>
          <w:iCs/>
        </w:rPr>
        <w:t>Multi</w:t>
      </w:r>
      <w:r w:rsidRPr="004D7BEA">
        <w:rPr>
          <w:i/>
          <w:iCs/>
        </w:rPr>
        <w:t>-</w:t>
      </w:r>
      <w:proofErr w:type="spellStart"/>
      <w:r>
        <w:rPr>
          <w:i/>
          <w:iCs/>
        </w:rPr>
        <w:t>Query</w:t>
      </w:r>
      <w:proofErr w:type="spellEnd"/>
      <w:r w:rsidRPr="004D7BEA">
        <w:rPr>
          <w:i/>
          <w:iCs/>
        </w:rPr>
        <w:t xml:space="preserve"> </w:t>
      </w:r>
      <w:proofErr w:type="spellStart"/>
      <w:r>
        <w:rPr>
          <w:i/>
          <w:iCs/>
        </w:rPr>
        <w:t>Attention</w:t>
      </w:r>
      <w:proofErr w:type="spellEnd"/>
      <w:r w:rsidRPr="004D7BEA">
        <w:rPr>
          <w:i/>
          <w:iCs/>
        </w:rPr>
        <w:t xml:space="preserve">) и </w:t>
      </w:r>
      <w:r>
        <w:rPr>
          <w:i/>
          <w:iCs/>
        </w:rPr>
        <w:t>GQA</w:t>
      </w:r>
      <w:r w:rsidRPr="004D7BEA">
        <w:rPr>
          <w:i/>
          <w:iCs/>
        </w:rPr>
        <w:t xml:space="preserve"> (</w:t>
      </w:r>
      <w:proofErr w:type="spellStart"/>
      <w:r>
        <w:rPr>
          <w:i/>
          <w:iCs/>
        </w:rPr>
        <w:t>Grouped</w:t>
      </w:r>
      <w:r w:rsidRPr="004D7BEA">
        <w:rPr>
          <w:i/>
          <w:iCs/>
        </w:rPr>
        <w:t>-</w:t>
      </w:r>
      <w:r>
        <w:rPr>
          <w:i/>
          <w:iCs/>
        </w:rPr>
        <w:t>Query</w:t>
      </w:r>
      <w:proofErr w:type="spellEnd"/>
      <w:r w:rsidRPr="004D7BEA">
        <w:rPr>
          <w:i/>
          <w:iCs/>
        </w:rPr>
        <w:t xml:space="preserve"> </w:t>
      </w:r>
      <w:proofErr w:type="spellStart"/>
      <w:r>
        <w:rPr>
          <w:i/>
          <w:iCs/>
        </w:rPr>
        <w:t>Attention</w:t>
      </w:r>
      <w:proofErr w:type="spellEnd"/>
      <w:r w:rsidRPr="004D7BEA">
        <w:rPr>
          <w:i/>
          <w:iCs/>
        </w:rPr>
        <w:t>)</w:t>
      </w:r>
      <w:r w:rsidRPr="004D7BEA">
        <w:t xml:space="preserve"> </w:t>
      </w:r>
      <w:r>
        <w:t>–</w:t>
      </w:r>
      <w:r w:rsidRPr="004D7BEA">
        <w:t xml:space="preserve"> </w:t>
      </w:r>
      <w:r>
        <w:t xml:space="preserve">изначально </w:t>
      </w:r>
      <w:r w:rsidRPr="004D7BEA">
        <w:t xml:space="preserve">разработаны для решения проблемы дефицита пропускной способности памяти, возникающей при загрузке </w:t>
      </w:r>
      <w:r>
        <w:t>KV</w:t>
      </w:r>
      <w:r w:rsidRPr="004D7BEA">
        <w:t xml:space="preserve">-кэша. В </w:t>
      </w:r>
      <w:r>
        <w:t>MQA</w:t>
      </w:r>
      <w:r w:rsidRPr="004D7BEA">
        <w:t xml:space="preserve"> вместо независимых матриц ключей и значений для каждой из </w:t>
      </w:r>
      <m:oMath>
        <m:r>
          <w:rPr>
            <w:rFonts w:ascii="Cambria Math" w:hAnsi="Cambria Math"/>
          </w:rPr>
          <m:t>h</m:t>
        </m:r>
      </m:oMath>
      <w:r w:rsidRPr="004D7BEA">
        <w:t xml:space="preserve"> голов используется одна пара проекций, использующаяся для всех голов запросов, что снижает размер </w:t>
      </w:r>
      <w:r>
        <w:t>KV</w:t>
      </w:r>
      <w:r w:rsidRPr="004D7BEA">
        <w:t xml:space="preserve">-кэша в </w:t>
      </w:r>
      <m:oMath>
        <m:r>
          <w:rPr>
            <w:rFonts w:ascii="Cambria Math" w:hAnsi="Cambria Math"/>
          </w:rPr>
          <m:t>h</m:t>
        </m:r>
      </m:oMath>
      <w:r w:rsidRPr="004D7BEA">
        <w:t xml:space="preserve"> раз [6]</w:t>
      </w:r>
      <w:r w:rsidR="00197677">
        <w:t>. Вычисление головы внимания</w:t>
      </w:r>
      <w:r w:rsidR="00197677" w:rsidRPr="001212FE">
        <w:t xml:space="preserve"> </w:t>
      </w:r>
      <w:r w:rsidR="00197677">
        <w:t xml:space="preserve">в </w:t>
      </w:r>
      <w:r w:rsidR="00197677">
        <w:rPr>
          <w:lang w:val="en-US"/>
        </w:rPr>
        <w:t>MQA</w:t>
      </w:r>
      <w:r w:rsidR="00197677">
        <w:t xml:space="preserve"> производится по формуле (5). </w:t>
      </w:r>
    </w:p>
    <w:p w14:paraId="38D8BABD" w14:textId="7B2D1DB6" w:rsidR="004916F1" w:rsidRPr="001212FE" w:rsidRDefault="00000000" w:rsidP="004916F1">
      <w:pPr>
        <w:pStyle w:val="BodyText"/>
      </w:pPr>
      <m:oMathPara>
        <m:oMathParaPr>
          <m:jc m:val="center"/>
        </m:oMathParaPr>
        <m:oMath>
          <m:eqArr>
            <m:eqArrPr>
              <m:maxDist m:val="1"/>
              <m:ctrlPr>
                <w:rPr>
                  <w:rFonts w:ascii="Cambria Math" w:hAnsi="Cambria Math"/>
                  <w:i/>
                  <w:lang w:val="en-US"/>
                </w:rPr>
              </m:ctrlPr>
            </m:eqArrPr>
            <m:e>
              <m:sSub>
                <m:sSubPr>
                  <m:ctrlPr>
                    <w:rPr>
                      <w:rFonts w:ascii="Cambria Math" w:hAnsi="Cambria Math"/>
                    </w:rPr>
                  </m:ctrlPr>
                </m:sSubPr>
                <m:e>
                  <m:r>
                    <m:rPr>
                      <m:nor/>
                    </m:rPr>
                    <w:rPr>
                      <w:lang w:val="en-US"/>
                    </w:rPr>
                    <m:t>head</m:t>
                  </m:r>
                </m:e>
                <m:sub>
                  <m:r>
                    <w:rPr>
                      <w:rFonts w:ascii="Cambria Math" w:hAnsi="Cambria Math"/>
                    </w:rPr>
                    <m:t>i</m:t>
                  </m:r>
                </m:sub>
              </m:sSub>
              <m:r>
                <m:rPr>
                  <m:sty m:val="p"/>
                </m:rPr>
                <w:rPr>
                  <w:rFonts w:ascii="Cambria Math" w:hAnsi="Cambria Math"/>
                </w:rPr>
                <m:t>=</m:t>
              </m:r>
              <m:r>
                <m:rPr>
                  <m:nor/>
                </m:rPr>
                <w:rPr>
                  <w:lang w:val="en-US"/>
                </w:rPr>
                <m:t>Attention</m:t>
              </m:r>
              <m:d>
                <m:dPr>
                  <m:ctrlPr>
                    <w:rPr>
                      <w:rFonts w:ascii="Cambria Math" w:hAnsi="Cambria Math"/>
                      <w:lang w:val="en-US"/>
                    </w:rPr>
                  </m:ctrlPr>
                </m:dPr>
                <m:e>
                  <m:r>
                    <w:rPr>
                      <w:rFonts w:ascii="Cambria Math" w:hAnsi="Cambria Math"/>
                    </w:rPr>
                    <m:t>X</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W</m:t>
                      </m:r>
                    </m:e>
                    <m:sup>
                      <m:r>
                        <w:rPr>
                          <w:rFonts w:ascii="Cambria Math" w:hAnsi="Cambria Math"/>
                        </w:rPr>
                        <m:t>K</m:t>
                      </m:r>
                    </m:sup>
                  </m:sSup>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W</m:t>
                      </m:r>
                    </m:e>
                    <m:sup>
                      <m:r>
                        <w:rPr>
                          <w:rFonts w:ascii="Cambria Math" w:hAnsi="Cambria Math"/>
                        </w:rPr>
                        <m:t>V</m:t>
                      </m:r>
                    </m:sup>
                  </m:sSup>
                </m:e>
              </m:d>
              <m:r>
                <w:rPr>
                  <w:rFonts w:ascii="Cambria Math" w:hAnsi="Cambria Math"/>
                </w:rPr>
                <m:t>#</m:t>
              </m:r>
              <m:d>
                <m:dPr>
                  <m:ctrlPr>
                    <w:rPr>
                      <w:rFonts w:ascii="Cambria Math" w:hAnsi="Cambria Math"/>
                      <w:i/>
                      <w:lang w:val="en-US"/>
                    </w:rPr>
                  </m:ctrlPr>
                </m:dPr>
                <m:e>
                  <m:r>
                    <w:rPr>
                      <w:rFonts w:ascii="Cambria Math" w:hAnsi="Cambria Math"/>
                    </w:rPr>
                    <m:t>5</m:t>
                  </m:r>
                </m:e>
              </m:d>
              <m:ctrlPr>
                <w:rPr>
                  <w:rFonts w:ascii="Cambria Math" w:hAnsi="Cambria Math"/>
                  <w:i/>
                </w:rPr>
              </m:ctrlPr>
            </m:e>
          </m:eqArr>
        </m:oMath>
      </m:oMathPara>
    </w:p>
    <w:p w14:paraId="691B8A79" w14:textId="62D419F5" w:rsidR="00197677" w:rsidRPr="00197677" w:rsidRDefault="00197677" w:rsidP="004916F1">
      <w:pPr>
        <w:pStyle w:val="BodyText"/>
      </w:pPr>
      <w:r>
        <w:t xml:space="preserve">Все обозначения и размерности совпадают с </w:t>
      </w:r>
      <w:r>
        <w:rPr>
          <w:lang w:val="en-US"/>
        </w:rPr>
        <w:t>Multi</w:t>
      </w:r>
      <w:r w:rsidRPr="00197677">
        <w:t>-</w:t>
      </w:r>
      <w:r>
        <w:rPr>
          <w:lang w:val="en-US"/>
        </w:rPr>
        <w:t>Head</w:t>
      </w:r>
      <w:r w:rsidRPr="00197677">
        <w:t xml:space="preserve"> </w:t>
      </w:r>
      <w:r>
        <w:rPr>
          <w:lang w:val="en-US"/>
        </w:rPr>
        <w:t>Attention</w:t>
      </w:r>
      <w:r>
        <w:t>, однако проекция для ключей и значений одна и та же для всех голов, что визуализировано на рисунке (3).</w:t>
      </w:r>
    </w:p>
    <w:p w14:paraId="6D80ACBD" w14:textId="77777777" w:rsidR="004916F1" w:rsidRPr="00DA2BBB" w:rsidRDefault="004916F1" w:rsidP="004916F1">
      <w:pPr>
        <w:pStyle w:val="BodyText"/>
      </w:pPr>
      <w:r w:rsidRPr="004D7BEA">
        <w:t xml:space="preserve">В </w:t>
      </w:r>
      <w:r>
        <w:t>GQA</w:t>
      </w:r>
      <w:r w:rsidRPr="004D7BEA">
        <w:t xml:space="preserve"> в свою очередь головы запросов делятся на </w:t>
      </w:r>
      <m:oMath>
        <m:r>
          <w:rPr>
            <w:rFonts w:ascii="Cambria Math" w:hAnsi="Cambria Math"/>
          </w:rPr>
          <m:t>g</m:t>
        </m:r>
      </m:oMath>
      <w:r w:rsidRPr="004D7BEA">
        <w:t xml:space="preserve"> групп, и каждая группа делит одну проекцию ключей и значений [7].</w:t>
      </w:r>
    </w:p>
    <w:p w14:paraId="3F30F981" w14:textId="03CA056C" w:rsidR="004C4657" w:rsidRDefault="004C4657" w:rsidP="004C4657">
      <w:pPr>
        <w:pStyle w:val="BodyText"/>
        <w:jc w:val="center"/>
        <w:rPr>
          <w:lang w:val="en-US"/>
        </w:rPr>
      </w:pPr>
      <w:r w:rsidRPr="004C4657">
        <w:rPr>
          <w:noProof/>
          <w:lang w:val="en-US"/>
        </w:rPr>
        <w:drawing>
          <wp:inline distT="0" distB="0" distL="0" distR="0" wp14:anchorId="783EAE3D" wp14:editId="3452972A">
            <wp:extent cx="5323239" cy="1840230"/>
            <wp:effectExtent l="0" t="0" r="0" b="1270"/>
            <wp:docPr id="161903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32417" name=""/>
                    <pic:cNvPicPr/>
                  </pic:nvPicPr>
                  <pic:blipFill>
                    <a:blip r:embed="rId10" cstate="print">
                      <a:extLst>
                        <a:ext uri="{28A0092B-C50C-407E-A947-70E740481C1C}">
                          <a14:useLocalDpi xmlns:a14="http://schemas.microsoft.com/office/drawing/2010/main"/>
                        </a:ext>
                      </a:extLst>
                    </a:blip>
                    <a:stretch>
                      <a:fillRect/>
                    </a:stretch>
                  </pic:blipFill>
                  <pic:spPr>
                    <a:xfrm>
                      <a:off x="0" y="0"/>
                      <a:ext cx="5446054" cy="1882687"/>
                    </a:xfrm>
                    <a:prstGeom prst="rect">
                      <a:avLst/>
                    </a:prstGeom>
                  </pic:spPr>
                </pic:pic>
              </a:graphicData>
            </a:graphic>
          </wp:inline>
        </w:drawing>
      </w:r>
    </w:p>
    <w:p w14:paraId="49D686C8" w14:textId="3DBB7165" w:rsidR="004C4657" w:rsidRPr="004C4657" w:rsidRDefault="004C4657" w:rsidP="004C4657">
      <w:pPr>
        <w:pStyle w:val="a1"/>
      </w:pPr>
      <w:r>
        <w:t xml:space="preserve">Рисунок 3 – Схема агрегации запросов в </w:t>
      </w:r>
      <w:r>
        <w:rPr>
          <w:lang w:val="en-US"/>
        </w:rPr>
        <w:t>MHA</w:t>
      </w:r>
      <w:r w:rsidRPr="004C4657">
        <w:t xml:space="preserve">, </w:t>
      </w:r>
      <w:r>
        <w:rPr>
          <w:lang w:val="en-US"/>
        </w:rPr>
        <w:t>GQA</w:t>
      </w:r>
      <w:r w:rsidRPr="004C4657">
        <w:t xml:space="preserve"> </w:t>
      </w:r>
      <w:r>
        <w:t xml:space="preserve">и </w:t>
      </w:r>
      <w:r>
        <w:rPr>
          <w:lang w:val="en-US"/>
        </w:rPr>
        <w:t>MQA</w:t>
      </w:r>
      <w:r>
        <w:t xml:space="preserve"> </w:t>
      </w:r>
      <w:r w:rsidRPr="004C4657">
        <w:t>[7]</w:t>
      </w:r>
    </w:p>
    <w:p w14:paraId="7C6FC4D2" w14:textId="1BA7CCEB" w:rsidR="004916F1" w:rsidRPr="004D7BEA" w:rsidRDefault="004916F1" w:rsidP="004916F1">
      <w:pPr>
        <w:pStyle w:val="BodyText"/>
      </w:pPr>
      <w:r w:rsidRPr="004D7BEA">
        <w:t xml:space="preserve">Использование </w:t>
      </w:r>
      <w:r>
        <w:t>MQA</w:t>
      </w:r>
      <w:r w:rsidRPr="004D7BEA">
        <w:t xml:space="preserve"> обеспечивает ускорение инференса до 12 раз и позволяет пропорционально увеличивать размер пакета при обучении, однако может приводить к деградации качества и нестабильности обучения. </w:t>
      </w:r>
      <w:r>
        <w:t>GQA</w:t>
      </w:r>
      <w:r w:rsidRPr="004D7BEA">
        <w:t xml:space="preserve"> же </w:t>
      </w:r>
      <w:r w:rsidR="00197677" w:rsidRPr="004D7BEA">
        <w:t>улучшает</w:t>
      </w:r>
      <w:r w:rsidRPr="004D7BEA">
        <w:t xml:space="preserve"> выразительную способность эмбеддингов, демонстрируя метрики на уровне </w:t>
      </w:r>
      <w:r>
        <w:t>MHA</w:t>
      </w:r>
      <w:r w:rsidRPr="004D7BEA">
        <w:t xml:space="preserve"> при скорости инференса, немногим ниже </w:t>
      </w:r>
      <w:r>
        <w:t>MQA</w:t>
      </w:r>
      <w:r w:rsidRPr="004D7BEA">
        <w:t>.</w:t>
      </w:r>
    </w:p>
    <w:p w14:paraId="66DE975C" w14:textId="341EB1A5" w:rsidR="004916F1" w:rsidRPr="00197677" w:rsidRDefault="004916F1" w:rsidP="00DF7633">
      <w:pPr>
        <w:pStyle w:val="BodyText"/>
      </w:pPr>
      <w:r>
        <w:rPr>
          <w:i/>
          <w:iCs/>
        </w:rPr>
        <w:t>ALBERT</w:t>
      </w:r>
      <w:r w:rsidRPr="004D7BEA">
        <w:rPr>
          <w:i/>
          <w:iCs/>
        </w:rPr>
        <w:t xml:space="preserve"> (</w:t>
      </w:r>
      <w:r>
        <w:rPr>
          <w:i/>
          <w:iCs/>
        </w:rPr>
        <w:t>A</w:t>
      </w:r>
      <w:r w:rsidRPr="004D7BEA">
        <w:rPr>
          <w:i/>
          <w:iCs/>
        </w:rPr>
        <w:t xml:space="preserve"> </w:t>
      </w:r>
      <w:r>
        <w:rPr>
          <w:i/>
          <w:iCs/>
        </w:rPr>
        <w:t>Lite</w:t>
      </w:r>
      <w:r w:rsidRPr="004D7BEA">
        <w:rPr>
          <w:i/>
          <w:iCs/>
        </w:rPr>
        <w:t xml:space="preserve"> </w:t>
      </w:r>
      <w:r>
        <w:rPr>
          <w:i/>
          <w:iCs/>
        </w:rPr>
        <w:t>BERT</w:t>
      </w:r>
      <w:r w:rsidRPr="004D7BEA">
        <w:rPr>
          <w:i/>
          <w:iCs/>
        </w:rPr>
        <w:t>)</w:t>
      </w:r>
      <w:r w:rsidRPr="004D7BEA">
        <w:t xml:space="preserve"> </w:t>
      </w:r>
      <w:r w:rsidR="00DF7633">
        <w:t>–</w:t>
      </w:r>
      <w:r w:rsidRPr="004D7BEA">
        <w:t xml:space="preserve"> ориентирован на уменьшение размера модели посредством использования общих параметров между слоями и </w:t>
      </w:r>
      <w:r w:rsidRPr="004D7BEA">
        <w:lastRenderedPageBreak/>
        <w:t>низкоранговому разложению матрицы эмбеддингов [8]</w:t>
      </w:r>
      <w:r w:rsidR="00197677" w:rsidRPr="00197677">
        <w:t xml:space="preserve">. </w:t>
      </w:r>
      <w:r w:rsidR="00197677">
        <w:t xml:space="preserve">Совместное использования параметров в </w:t>
      </w:r>
      <w:r w:rsidR="00197677">
        <w:rPr>
          <w:lang w:val="en-US"/>
        </w:rPr>
        <w:t xml:space="preserve">ALBERT </w:t>
      </w:r>
      <w:r w:rsidR="00197677">
        <w:t>визуализировано на рисунке (4).</w:t>
      </w:r>
    </w:p>
    <w:p w14:paraId="3A82A68D" w14:textId="11F54D19" w:rsidR="004C4657" w:rsidRDefault="004C4657" w:rsidP="004C4657">
      <w:pPr>
        <w:pStyle w:val="BodyText"/>
        <w:jc w:val="center"/>
        <w:rPr>
          <w:lang w:val="en-US"/>
        </w:rPr>
      </w:pPr>
      <w:r>
        <w:fldChar w:fldCharType="begin"/>
      </w:r>
      <w:r>
        <w:instrText xml:space="preserve"> INCLUDEPICTURE "https://amitness.com/posts/images/albert-parameter-sharing.png" \* MERGEFORMATINET </w:instrText>
      </w:r>
      <w:r>
        <w:fldChar w:fldCharType="separate"/>
      </w:r>
      <w:r>
        <w:rPr>
          <w:noProof/>
        </w:rPr>
        <w:drawing>
          <wp:inline distT="0" distB="0" distL="0" distR="0" wp14:anchorId="28E0BBB7" wp14:editId="4E4D8FD2">
            <wp:extent cx="5644995" cy="1770434"/>
            <wp:effectExtent l="0" t="0" r="0" b="0"/>
            <wp:docPr id="1160893493" name="Picture 3" descr="A Visual Guide to ALBERT (A Lite B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Visual Guide to ALBERT (A Lite BERT)"/>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5667716" cy="1777560"/>
                    </a:xfrm>
                    <a:prstGeom prst="rect">
                      <a:avLst/>
                    </a:prstGeom>
                    <a:noFill/>
                    <a:ln>
                      <a:noFill/>
                    </a:ln>
                  </pic:spPr>
                </pic:pic>
              </a:graphicData>
            </a:graphic>
          </wp:inline>
        </w:drawing>
      </w:r>
      <w:r>
        <w:fldChar w:fldCharType="end"/>
      </w:r>
    </w:p>
    <w:p w14:paraId="2E925E0B" w14:textId="4157D4C8" w:rsidR="004C4657" w:rsidRPr="004C4657" w:rsidRDefault="004C4657" w:rsidP="004C4657">
      <w:pPr>
        <w:pStyle w:val="a1"/>
      </w:pPr>
      <w:r>
        <w:t xml:space="preserve">Рисунок 4 – визуализация переиспользования параметров в архитектуре </w:t>
      </w:r>
      <w:r>
        <w:rPr>
          <w:lang w:val="en-US"/>
        </w:rPr>
        <w:t>ALBERT</w:t>
      </w:r>
    </w:p>
    <w:p w14:paraId="046193FE" w14:textId="77777777" w:rsidR="004916F1" w:rsidRPr="004D7BEA" w:rsidRDefault="004916F1" w:rsidP="004916F1">
      <w:pPr>
        <w:pStyle w:val="BodyText"/>
      </w:pPr>
      <w:r w:rsidRPr="004D7BEA">
        <w:t xml:space="preserve">Благодаря таким оптимизациям, конфигурация </w:t>
      </w:r>
      <w:r>
        <w:t>ALBERT</w:t>
      </w:r>
      <w:r w:rsidRPr="004D7BEA">
        <w:t>-</w:t>
      </w:r>
      <w:proofErr w:type="spellStart"/>
      <w:r>
        <w:t>xxlarge</w:t>
      </w:r>
      <w:proofErr w:type="spellEnd"/>
      <w:r w:rsidRPr="004D7BEA">
        <w:t xml:space="preserve"> содержит на 30% меньше параметров и показатели бенчмарков на 1-8% выше, по сравнению с </w:t>
      </w:r>
      <w:r>
        <w:t>BERT</w:t>
      </w:r>
      <w:r w:rsidRPr="004D7BEA">
        <w:t>-</w:t>
      </w:r>
      <w:proofErr w:type="spellStart"/>
      <w:r>
        <w:t>large</w:t>
      </w:r>
      <w:proofErr w:type="spellEnd"/>
      <w:r w:rsidRPr="004D7BEA">
        <w:t xml:space="preserve">, однако время итерации </w:t>
      </w:r>
      <w:r>
        <w:t>ALBERT</w:t>
      </w:r>
      <w:r w:rsidRPr="004D7BEA">
        <w:t>-</w:t>
      </w:r>
      <w:proofErr w:type="spellStart"/>
      <w:r>
        <w:t>xxlarge</w:t>
      </w:r>
      <w:proofErr w:type="spellEnd"/>
      <w:r w:rsidRPr="004D7BEA">
        <w:t xml:space="preserve"> в 3 раза выше в связи с увеличением количества вычислений.</w:t>
      </w:r>
    </w:p>
    <w:p w14:paraId="2E773C82" w14:textId="76D6BDF8" w:rsidR="004916F1" w:rsidRPr="00DF7633" w:rsidRDefault="004916F1" w:rsidP="00DF7633">
      <w:pPr>
        <w:pStyle w:val="BodyText"/>
      </w:pPr>
      <w:r w:rsidRPr="004916F1">
        <w:rPr>
          <w:i/>
          <w:iCs/>
          <w:lang w:val="en-US"/>
        </w:rPr>
        <w:t>MASA (Matrix Atom Sharing in Attention)</w:t>
      </w:r>
      <w:r w:rsidRPr="004916F1">
        <w:rPr>
          <w:lang w:val="en-US"/>
        </w:rPr>
        <w:t xml:space="preserve"> </w:t>
      </w:r>
      <w:r w:rsidR="00DF7633">
        <w:rPr>
          <w:lang w:val="en-US"/>
        </w:rPr>
        <w:t>–</w:t>
      </w:r>
      <w:r w:rsidRPr="004916F1">
        <w:rPr>
          <w:lang w:val="en-US"/>
        </w:rPr>
        <w:t xml:space="preserve"> </w:t>
      </w:r>
      <w:r>
        <w:t>использует</w:t>
      </w:r>
      <w:r w:rsidRPr="004916F1">
        <w:rPr>
          <w:lang w:val="en-US"/>
        </w:rPr>
        <w:t xml:space="preserve"> </w:t>
      </w:r>
      <w:r>
        <w:t>концепцию</w:t>
      </w:r>
      <w:r w:rsidRPr="004916F1">
        <w:rPr>
          <w:lang w:val="en-US"/>
        </w:rPr>
        <w:t xml:space="preserve"> </w:t>
      </w:r>
      <w:r w:rsidRPr="004D7BEA">
        <w:t>“словарного обучения” в архитектуре проекций, предполагая обучение словаря “матричных атомов”, тогда как матрица конкретной проекции вычисляется как линейная комбинация этих компонентов [9].</w:t>
      </w:r>
      <w:r w:rsidR="00DF7633">
        <w:t xml:space="preserve"> </w:t>
      </w:r>
      <w:r w:rsidR="00197677">
        <w:t>С</w:t>
      </w:r>
      <w:r w:rsidR="00DF7633">
        <w:t xml:space="preserve">хема вычисления проекций, используемых в </w:t>
      </w:r>
      <w:r w:rsidR="00DF7633">
        <w:rPr>
          <w:lang w:val="en-US"/>
        </w:rPr>
        <w:t>MHA</w:t>
      </w:r>
      <w:r w:rsidR="00197677">
        <w:t xml:space="preserve"> представлена на рисунке (5).</w:t>
      </w:r>
    </w:p>
    <w:p w14:paraId="22CEC711" w14:textId="239D20EB" w:rsidR="004C4657" w:rsidRDefault="004C4657" w:rsidP="004C4657">
      <w:pPr>
        <w:pStyle w:val="BodyText"/>
        <w:jc w:val="center"/>
      </w:pPr>
      <w:r w:rsidRPr="004C4657">
        <w:rPr>
          <w:noProof/>
        </w:rPr>
        <w:drawing>
          <wp:inline distT="0" distB="0" distL="0" distR="0" wp14:anchorId="5E04A0E0" wp14:editId="7D083606">
            <wp:extent cx="3253866" cy="2926080"/>
            <wp:effectExtent l="0" t="0" r="0" b="0"/>
            <wp:docPr id="97156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64837" name=""/>
                    <pic:cNvPicPr/>
                  </pic:nvPicPr>
                  <pic:blipFill>
                    <a:blip r:embed="rId12"/>
                    <a:stretch>
                      <a:fillRect/>
                    </a:stretch>
                  </pic:blipFill>
                  <pic:spPr>
                    <a:xfrm>
                      <a:off x="0" y="0"/>
                      <a:ext cx="3256327" cy="2928293"/>
                    </a:xfrm>
                    <a:prstGeom prst="rect">
                      <a:avLst/>
                    </a:prstGeom>
                  </pic:spPr>
                </pic:pic>
              </a:graphicData>
            </a:graphic>
          </wp:inline>
        </w:drawing>
      </w:r>
    </w:p>
    <w:p w14:paraId="3154AAAE" w14:textId="186D3131" w:rsidR="004C4657" w:rsidRPr="00F354BC" w:rsidRDefault="004C4657" w:rsidP="004916F1">
      <w:pPr>
        <w:pStyle w:val="BodyText"/>
      </w:pPr>
      <w:r>
        <w:lastRenderedPageBreak/>
        <w:t xml:space="preserve">Рисунок 5 </w:t>
      </w:r>
      <w:r w:rsidR="00F354BC">
        <w:t>–</w:t>
      </w:r>
      <w:r>
        <w:t xml:space="preserve"> </w:t>
      </w:r>
      <w:r w:rsidR="00F354BC">
        <w:t xml:space="preserve">Схема вычисления </w:t>
      </w:r>
      <w:r w:rsidR="00F354BC">
        <w:rPr>
          <w:lang w:val="en-US"/>
        </w:rPr>
        <w:t>MASA</w:t>
      </w:r>
      <w:r w:rsidR="00F354BC" w:rsidRPr="00F354BC">
        <w:t xml:space="preserve">: </w:t>
      </w:r>
      <w:r w:rsidR="00F354BC">
        <w:t>слева – независимые словари для каждой проекции</w:t>
      </w:r>
      <w:r w:rsidR="00F354BC" w:rsidRPr="00F354BC">
        <w:t xml:space="preserve">; </w:t>
      </w:r>
      <w:r w:rsidR="00F354BC">
        <w:t>посередине – синтезирование матриц проекций для каждого слоя путем комбинирования словарей</w:t>
      </w:r>
    </w:p>
    <w:p w14:paraId="2F591AC6" w14:textId="77777777" w:rsidR="004916F1" w:rsidRPr="004D7BEA" w:rsidRDefault="004916F1" w:rsidP="004916F1">
      <w:pPr>
        <w:pStyle w:val="BodyText"/>
      </w:pPr>
      <w:r w:rsidRPr="004D7BEA">
        <w:t xml:space="preserve">Использование </w:t>
      </w:r>
      <w:r>
        <w:t>MASA</w:t>
      </w:r>
      <w:r w:rsidRPr="004D7BEA">
        <w:t xml:space="preserve"> позволяет сократить количество параметров модуля внимания на 50-66.7% в зависимости от числа параметров, при небольшом улучшении перплексии и точности на бенчмарках. Архитектура также позволяет интегрироваться в предобученные модели.</w:t>
      </w:r>
    </w:p>
    <w:p w14:paraId="366EFCC1" w14:textId="7D74FCC2" w:rsidR="008962E6" w:rsidRPr="008962E6" w:rsidRDefault="004916F1" w:rsidP="008962E6">
      <w:pPr>
        <w:pStyle w:val="BodyText"/>
      </w:pPr>
      <w:r w:rsidRPr="004D7BEA">
        <w:t>Для сравнения рассмотренных аналогов</w:t>
      </w:r>
      <w:r w:rsidR="008962E6" w:rsidRPr="008962E6">
        <w:t xml:space="preserve"> </w:t>
      </w:r>
      <w:r w:rsidR="008962E6">
        <w:t>были</w:t>
      </w:r>
      <w:r w:rsidRPr="004D7BEA">
        <w:t xml:space="preserve"> выбраны следующие критерии.</w:t>
      </w:r>
    </w:p>
    <w:p w14:paraId="0DD98B77" w14:textId="3D514142" w:rsidR="00441678" w:rsidRDefault="00441678" w:rsidP="00441678">
      <w:pPr>
        <w:pStyle w:val="Heading3"/>
      </w:pPr>
      <w:bookmarkStart w:id="10" w:name="_Toc228816079"/>
      <w:r>
        <w:rPr>
          <w:lang w:val="en-US"/>
        </w:rPr>
        <w:t>1</w:t>
      </w:r>
      <w:r>
        <w:t>.</w:t>
      </w:r>
      <w:r w:rsidR="001B700E">
        <w:rPr>
          <w:lang w:val="en-US"/>
        </w:rPr>
        <w:t>4</w:t>
      </w:r>
      <w:r>
        <w:rPr>
          <w:lang w:val="en-US"/>
        </w:rPr>
        <w:t xml:space="preserve"> </w:t>
      </w:r>
      <w:r>
        <w:t>Критерии сравнения аналогов</w:t>
      </w:r>
      <w:bookmarkEnd w:id="10"/>
    </w:p>
    <w:p w14:paraId="04C54B5C" w14:textId="4AB1824E" w:rsidR="00441678" w:rsidRDefault="00441678" w:rsidP="00441678">
      <w:pPr>
        <w:pStyle w:val="BodyText"/>
      </w:pPr>
      <w:r w:rsidRPr="00441678">
        <w:rPr>
          <w:b/>
          <w:bCs/>
        </w:rPr>
        <w:t xml:space="preserve">Относительное уменьшение параметров </w:t>
      </w:r>
      <w:r>
        <w:t>– количественный критерий, отражающий параметрическую эффективность подхода путем сравнения с базовой версией, которая представлена в работе. Уменьшение числа параметров позволит хранить и использовать модель в условиях ограниченных ресурсов, например, на мобильных устройствах.</w:t>
      </w:r>
    </w:p>
    <w:p w14:paraId="1FE8B767" w14:textId="41DE6E75" w:rsidR="00441678" w:rsidRDefault="00441678" w:rsidP="00441678">
      <w:pPr>
        <w:pStyle w:val="BodyText"/>
      </w:pPr>
      <w:r w:rsidRPr="00441678">
        <w:rPr>
          <w:b/>
          <w:bCs/>
        </w:rPr>
        <w:t>Природа проекции</w:t>
      </w:r>
      <w:r>
        <w:t xml:space="preserve"> – качественный критерий, определяющий способ вычисления проекций в слое внимания. Матричные произведения (использующиеся в большинстве архитектур) ограничены в своей способности напрямую моделировать сложные нелинейные взаимосвязи на уровне одного слоя. Использование других способов проекций могло бы увеличить выразительную способность.</w:t>
      </w:r>
    </w:p>
    <w:p w14:paraId="6D98D319" w14:textId="19DED293" w:rsidR="008962E6" w:rsidRPr="008962E6" w:rsidRDefault="00441678" w:rsidP="008962E6">
      <w:pPr>
        <w:pStyle w:val="BodyText"/>
      </w:pPr>
      <w:r w:rsidRPr="00441678">
        <w:rPr>
          <w:b/>
          <w:bCs/>
        </w:rPr>
        <w:t>Сохранение качества</w:t>
      </w:r>
      <w:r>
        <w:t xml:space="preserve"> – качественный критерий, оценивающий влияние сокращения числа параметров на итогов</w:t>
      </w:r>
      <w:r w:rsidR="008962E6">
        <w:t xml:space="preserve">ую выразительную способность </w:t>
      </w:r>
      <w:r>
        <w:t>модели. Метод повышения параметрической эффективности может считаться успешным, если итоговое качество модели не ухудшилось по сравнению с базовой версией с большим числом параметров, или улучшилось по сравнению с конфигурацией базовой версии с сопоставимым числом параметров.</w:t>
      </w:r>
    </w:p>
    <w:p w14:paraId="1D1F5198" w14:textId="6F65C2C2" w:rsidR="008962E6" w:rsidRDefault="00441678" w:rsidP="008962E6">
      <w:pPr>
        <w:pStyle w:val="Heading3"/>
      </w:pPr>
      <w:bookmarkStart w:id="11" w:name="_Toc228816080"/>
      <w:r w:rsidRPr="00441678">
        <w:rPr>
          <w:lang w:val="en-US"/>
        </w:rPr>
        <w:t>1</w:t>
      </w:r>
      <w:r>
        <w:t>.</w:t>
      </w:r>
      <w:r w:rsidR="001B700E">
        <w:rPr>
          <w:lang w:val="en-US"/>
        </w:rPr>
        <w:t>5</w:t>
      </w:r>
      <w:r w:rsidRPr="00441678">
        <w:rPr>
          <w:lang w:val="en-US"/>
        </w:rPr>
        <w:t xml:space="preserve"> </w:t>
      </w:r>
      <w:bookmarkEnd w:id="4"/>
      <w:bookmarkEnd w:id="5"/>
      <w:bookmarkEnd w:id="7"/>
      <w:r>
        <w:t>Таблица сравнения аналогов</w:t>
      </w:r>
      <w:bookmarkEnd w:id="11"/>
    </w:p>
    <w:p w14:paraId="7E39E9B9" w14:textId="7E60D936" w:rsidR="000F263C" w:rsidRDefault="004F28A1" w:rsidP="00BD0A36">
      <w:pPr>
        <w:pStyle w:val="BodyText"/>
      </w:pPr>
      <w:r>
        <w:t xml:space="preserve">Результаты сравнения аналогов представлены в таблице </w:t>
      </w:r>
      <w:r w:rsidR="007C6171" w:rsidRPr="007C6171">
        <w:t>(</w:t>
      </w:r>
      <w:r>
        <w:t>1</w:t>
      </w:r>
      <w:r w:rsidR="007C6171" w:rsidRPr="007C6171">
        <w:t>)</w:t>
      </w:r>
    </w:p>
    <w:p w14:paraId="33E6ACD1" w14:textId="77777777" w:rsidR="00BD0A36" w:rsidRDefault="00BD0A36" w:rsidP="00BD0A36">
      <w:pPr>
        <w:pStyle w:val="BodyText"/>
      </w:pPr>
    </w:p>
    <w:p w14:paraId="67DC50F4" w14:textId="77777777" w:rsidR="00BD0A36" w:rsidRDefault="00BD0A36" w:rsidP="00BD0A36">
      <w:pPr>
        <w:pStyle w:val="BodyText"/>
      </w:pPr>
    </w:p>
    <w:p w14:paraId="37B69161" w14:textId="77777777" w:rsidR="00BD0A36" w:rsidRPr="001212FE" w:rsidRDefault="00BD0A36" w:rsidP="00BD0A36">
      <w:pPr>
        <w:pStyle w:val="BodyText"/>
      </w:pPr>
    </w:p>
    <w:p w14:paraId="72EB10F7" w14:textId="61D2EFF8" w:rsidR="00B468DE" w:rsidRPr="00B468DE" w:rsidRDefault="00B468DE" w:rsidP="00B468DE">
      <w:pPr>
        <w:pStyle w:val="BodyText"/>
        <w:ind w:firstLine="0"/>
      </w:pPr>
      <w:r>
        <w:t xml:space="preserve">Таблица 1 – Сравнение </w:t>
      </w:r>
      <w:r w:rsidR="001E10DA">
        <w:t>аналого</w:t>
      </w:r>
      <w:r w:rsidR="00197677">
        <w:t>в</w:t>
      </w:r>
    </w:p>
    <w:tbl>
      <w:tblPr>
        <w:tblStyle w:val="Table"/>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67"/>
        <w:gridCol w:w="2399"/>
        <w:gridCol w:w="1918"/>
        <w:gridCol w:w="3769"/>
      </w:tblGrid>
      <w:tr w:rsidR="00441678" w14:paraId="27079399" w14:textId="77777777" w:rsidTr="00DF7633">
        <w:trPr>
          <w:cnfStyle w:val="100000000000" w:firstRow="1" w:lastRow="0" w:firstColumn="0" w:lastColumn="0" w:oddVBand="0" w:evenVBand="0" w:oddHBand="0" w:evenHBand="0" w:firstRowFirstColumn="0" w:firstRowLastColumn="0" w:lastRowFirstColumn="0" w:lastRowLastColumn="0"/>
          <w:tblHeader/>
        </w:trPr>
        <w:tc>
          <w:tcPr>
            <w:tcW w:w="1367" w:type="dxa"/>
            <w:tcBorders>
              <w:bottom w:val="none" w:sz="0" w:space="0" w:color="auto"/>
            </w:tcBorders>
          </w:tcPr>
          <w:p w14:paraId="106DDB33" w14:textId="77777777" w:rsidR="00441678" w:rsidRPr="008962E6" w:rsidRDefault="00441678" w:rsidP="008962E6">
            <w:pPr>
              <w:pStyle w:val="a"/>
            </w:pPr>
            <w:proofErr w:type="spellStart"/>
            <w:r w:rsidRPr="008962E6">
              <w:t>Аналог</w:t>
            </w:r>
            <w:proofErr w:type="spellEnd"/>
          </w:p>
        </w:tc>
        <w:tc>
          <w:tcPr>
            <w:tcW w:w="2399" w:type="dxa"/>
            <w:tcBorders>
              <w:bottom w:val="none" w:sz="0" w:space="0" w:color="auto"/>
            </w:tcBorders>
          </w:tcPr>
          <w:p w14:paraId="617EEBCC" w14:textId="380AC939" w:rsidR="00441678" w:rsidRPr="008962E6" w:rsidRDefault="008962E6" w:rsidP="008962E6">
            <w:pPr>
              <w:pStyle w:val="a"/>
            </w:pPr>
            <w:proofErr w:type="spellStart"/>
            <w:r>
              <w:t>Отн</w:t>
            </w:r>
            <w:proofErr w:type="spellEnd"/>
            <w:r>
              <w:t xml:space="preserve">. </w:t>
            </w:r>
            <w:proofErr w:type="spellStart"/>
            <w:r>
              <w:t>уменьшение</w:t>
            </w:r>
            <w:proofErr w:type="spellEnd"/>
            <w:r>
              <w:t xml:space="preserve"> </w:t>
            </w:r>
            <w:proofErr w:type="spellStart"/>
            <w:r>
              <w:t>параметров</w:t>
            </w:r>
            <w:proofErr w:type="spellEnd"/>
          </w:p>
        </w:tc>
        <w:tc>
          <w:tcPr>
            <w:tcW w:w="1918" w:type="dxa"/>
            <w:tcBorders>
              <w:bottom w:val="none" w:sz="0" w:space="0" w:color="auto"/>
            </w:tcBorders>
          </w:tcPr>
          <w:p w14:paraId="5D28DAC2" w14:textId="77777777" w:rsidR="00441678" w:rsidRPr="008962E6" w:rsidRDefault="00441678" w:rsidP="008962E6">
            <w:pPr>
              <w:pStyle w:val="a"/>
            </w:pPr>
            <w:proofErr w:type="spellStart"/>
            <w:r w:rsidRPr="008962E6">
              <w:t>Природа</w:t>
            </w:r>
            <w:proofErr w:type="spellEnd"/>
            <w:r w:rsidRPr="008962E6">
              <w:t xml:space="preserve"> </w:t>
            </w:r>
            <w:proofErr w:type="spellStart"/>
            <w:r w:rsidRPr="008962E6">
              <w:t>проекции</w:t>
            </w:r>
            <w:proofErr w:type="spellEnd"/>
          </w:p>
        </w:tc>
        <w:tc>
          <w:tcPr>
            <w:tcW w:w="0" w:type="auto"/>
            <w:tcBorders>
              <w:bottom w:val="none" w:sz="0" w:space="0" w:color="auto"/>
            </w:tcBorders>
          </w:tcPr>
          <w:p w14:paraId="035D22AA" w14:textId="77777777" w:rsidR="00441678" w:rsidRPr="008962E6" w:rsidRDefault="00441678" w:rsidP="008962E6">
            <w:pPr>
              <w:pStyle w:val="a"/>
            </w:pPr>
            <w:proofErr w:type="spellStart"/>
            <w:r w:rsidRPr="008962E6">
              <w:t>Сохранение</w:t>
            </w:r>
            <w:proofErr w:type="spellEnd"/>
            <w:r w:rsidRPr="008962E6">
              <w:t xml:space="preserve"> </w:t>
            </w:r>
            <w:proofErr w:type="spellStart"/>
            <w:r w:rsidRPr="008962E6">
              <w:t>качества</w:t>
            </w:r>
            <w:proofErr w:type="spellEnd"/>
          </w:p>
        </w:tc>
      </w:tr>
      <w:tr w:rsidR="00441678" w14:paraId="5755571D" w14:textId="77777777" w:rsidTr="00DF7633">
        <w:trPr>
          <w:cnfStyle w:val="100000000000" w:firstRow="1" w:lastRow="0" w:firstColumn="0" w:lastColumn="0" w:oddVBand="0" w:evenVBand="0" w:oddHBand="0" w:evenHBand="0" w:firstRowFirstColumn="0" w:firstRowLastColumn="0" w:lastRowFirstColumn="0" w:lastRowLastColumn="0"/>
          <w:tblHeader/>
        </w:trPr>
        <w:tc>
          <w:tcPr>
            <w:tcW w:w="1367" w:type="dxa"/>
          </w:tcPr>
          <w:p w14:paraId="68B62521" w14:textId="77777777" w:rsidR="00441678" w:rsidRPr="008962E6" w:rsidRDefault="00441678" w:rsidP="008962E6">
            <w:pPr>
              <w:pStyle w:val="a"/>
            </w:pPr>
            <w:r w:rsidRPr="008962E6">
              <w:t>MHA</w:t>
            </w:r>
          </w:p>
        </w:tc>
        <w:tc>
          <w:tcPr>
            <w:tcW w:w="2399" w:type="dxa"/>
          </w:tcPr>
          <w:p w14:paraId="2EBB46F2" w14:textId="77777777" w:rsidR="00441678" w:rsidRPr="008962E6" w:rsidRDefault="00441678" w:rsidP="008962E6">
            <w:pPr>
              <w:pStyle w:val="a"/>
            </w:pPr>
            <w:r w:rsidRPr="008962E6">
              <w:t>0%</w:t>
            </w:r>
          </w:p>
        </w:tc>
        <w:tc>
          <w:tcPr>
            <w:tcW w:w="1918" w:type="dxa"/>
          </w:tcPr>
          <w:p w14:paraId="619D713A" w14:textId="77777777" w:rsidR="00441678" w:rsidRPr="008962E6" w:rsidRDefault="00441678" w:rsidP="008962E6">
            <w:pPr>
              <w:pStyle w:val="a"/>
            </w:pPr>
            <w:proofErr w:type="spellStart"/>
            <w:r w:rsidRPr="008962E6">
              <w:t>Линейная</w:t>
            </w:r>
            <w:proofErr w:type="spellEnd"/>
          </w:p>
        </w:tc>
        <w:tc>
          <w:tcPr>
            <w:tcW w:w="0" w:type="auto"/>
          </w:tcPr>
          <w:p w14:paraId="700DAA90" w14:textId="77777777" w:rsidR="00441678" w:rsidRPr="008962E6" w:rsidRDefault="00441678" w:rsidP="008962E6">
            <w:pPr>
              <w:pStyle w:val="a"/>
            </w:pPr>
            <w:proofErr w:type="spellStart"/>
            <w:r w:rsidRPr="008962E6">
              <w:t>Базовый</w:t>
            </w:r>
            <w:proofErr w:type="spellEnd"/>
            <w:r w:rsidRPr="008962E6">
              <w:t xml:space="preserve"> </w:t>
            </w:r>
            <w:proofErr w:type="spellStart"/>
            <w:r w:rsidRPr="008962E6">
              <w:t>уровень</w:t>
            </w:r>
            <w:proofErr w:type="spellEnd"/>
          </w:p>
        </w:tc>
      </w:tr>
      <w:tr w:rsidR="00441678" w:rsidRPr="004D7BEA" w14:paraId="7E73CBB2" w14:textId="77777777" w:rsidTr="00DF7633">
        <w:trPr>
          <w:cnfStyle w:val="100000000000" w:firstRow="1" w:lastRow="0" w:firstColumn="0" w:lastColumn="0" w:oddVBand="0" w:evenVBand="0" w:oddHBand="0" w:evenHBand="0" w:firstRowFirstColumn="0" w:firstRowLastColumn="0" w:lastRowFirstColumn="0" w:lastRowLastColumn="0"/>
          <w:tblHeader/>
        </w:trPr>
        <w:tc>
          <w:tcPr>
            <w:tcW w:w="1367" w:type="dxa"/>
          </w:tcPr>
          <w:p w14:paraId="7FFBD6A9" w14:textId="77777777" w:rsidR="00441678" w:rsidRPr="008962E6" w:rsidRDefault="00441678" w:rsidP="008962E6">
            <w:pPr>
              <w:pStyle w:val="a"/>
            </w:pPr>
            <w:r w:rsidRPr="008962E6">
              <w:t>Linformer</w:t>
            </w:r>
          </w:p>
        </w:tc>
        <w:tc>
          <w:tcPr>
            <w:tcW w:w="2399" w:type="dxa"/>
          </w:tcPr>
          <w:p w14:paraId="7B671D82" w14:textId="77777777" w:rsidR="00441678" w:rsidRPr="008962E6" w:rsidRDefault="00441678" w:rsidP="008962E6">
            <w:pPr>
              <w:pStyle w:val="a"/>
            </w:pPr>
            <w:proofErr w:type="spellStart"/>
            <w:r w:rsidRPr="008962E6">
              <w:t>до</w:t>
            </w:r>
            <w:proofErr w:type="spellEnd"/>
            <w:r w:rsidRPr="008962E6">
              <w:t xml:space="preserve"> 50%, </w:t>
            </w:r>
            <w:proofErr w:type="spellStart"/>
            <w:r w:rsidRPr="008962E6">
              <w:t>зависит</w:t>
            </w:r>
            <w:proofErr w:type="spellEnd"/>
            <w:r w:rsidRPr="008962E6">
              <w:t xml:space="preserve"> </w:t>
            </w:r>
            <w:proofErr w:type="spellStart"/>
            <w:r w:rsidRPr="008962E6">
              <w:t>от</w:t>
            </w:r>
            <w:proofErr w:type="spellEnd"/>
            <w:r w:rsidRPr="008962E6">
              <w:t xml:space="preserve"> </w:t>
            </w:r>
            <m:oMath>
              <m:r>
                <w:rPr>
                  <w:rFonts w:ascii="Cambria Math" w:hAnsi="Cambria Math"/>
                </w:rPr>
                <m:t>k</m:t>
              </m:r>
            </m:oMath>
          </w:p>
        </w:tc>
        <w:tc>
          <w:tcPr>
            <w:tcW w:w="1918" w:type="dxa"/>
          </w:tcPr>
          <w:p w14:paraId="3DE3F7B1" w14:textId="77777777" w:rsidR="00441678" w:rsidRPr="008962E6" w:rsidRDefault="00441678" w:rsidP="008962E6">
            <w:pPr>
              <w:pStyle w:val="a"/>
            </w:pPr>
            <w:proofErr w:type="spellStart"/>
            <w:r w:rsidRPr="008962E6">
              <w:t>Линейная</w:t>
            </w:r>
            <w:proofErr w:type="spellEnd"/>
          </w:p>
        </w:tc>
        <w:tc>
          <w:tcPr>
            <w:tcW w:w="0" w:type="auto"/>
          </w:tcPr>
          <w:p w14:paraId="6DA217B1" w14:textId="55B40558" w:rsidR="00441678" w:rsidRPr="00684612" w:rsidRDefault="008962E6" w:rsidP="008962E6">
            <w:pPr>
              <w:pStyle w:val="a"/>
              <w:rPr>
                <w:lang w:val="ru-RU"/>
              </w:rPr>
            </w:pPr>
            <w:r w:rsidRPr="00684612">
              <w:rPr>
                <w:lang w:val="ru-RU"/>
              </w:rPr>
              <w:t>П</w:t>
            </w:r>
            <w:r w:rsidR="00441678" w:rsidRPr="00684612">
              <w:rPr>
                <w:lang w:val="ru-RU"/>
              </w:rPr>
              <w:t>ереобуч</w:t>
            </w:r>
            <w:r w:rsidRPr="00684612">
              <w:rPr>
                <w:lang w:val="ru-RU"/>
              </w:rPr>
              <w:t>ается</w:t>
            </w:r>
            <w:r w:rsidR="00441678" w:rsidRPr="00684612">
              <w:rPr>
                <w:lang w:val="ru-RU"/>
              </w:rPr>
              <w:t xml:space="preserve"> из-за ограничения ранга контекста.</w:t>
            </w:r>
          </w:p>
        </w:tc>
      </w:tr>
      <w:tr w:rsidR="00441678" w:rsidRPr="004D7BEA" w14:paraId="45FAB7DC" w14:textId="77777777" w:rsidTr="00DF7633">
        <w:trPr>
          <w:cnfStyle w:val="100000000000" w:firstRow="1" w:lastRow="0" w:firstColumn="0" w:lastColumn="0" w:oddVBand="0" w:evenVBand="0" w:oddHBand="0" w:evenHBand="0" w:firstRowFirstColumn="0" w:firstRowLastColumn="0" w:lastRowFirstColumn="0" w:lastRowLastColumn="0"/>
          <w:tblHeader/>
        </w:trPr>
        <w:tc>
          <w:tcPr>
            <w:tcW w:w="1367" w:type="dxa"/>
          </w:tcPr>
          <w:p w14:paraId="3B5A692B" w14:textId="77777777" w:rsidR="00441678" w:rsidRPr="008962E6" w:rsidRDefault="00441678" w:rsidP="008962E6">
            <w:pPr>
              <w:pStyle w:val="a"/>
            </w:pPr>
            <w:r w:rsidRPr="008962E6">
              <w:t>MQA и GQA</w:t>
            </w:r>
          </w:p>
        </w:tc>
        <w:tc>
          <w:tcPr>
            <w:tcW w:w="2399" w:type="dxa"/>
          </w:tcPr>
          <w:p w14:paraId="16817A0E" w14:textId="77777777" w:rsidR="00441678" w:rsidRPr="008962E6" w:rsidRDefault="00441678" w:rsidP="008962E6">
            <w:pPr>
              <w:pStyle w:val="a"/>
            </w:pPr>
            <w:proofErr w:type="spellStart"/>
            <w:r w:rsidRPr="008962E6">
              <w:t>до</w:t>
            </w:r>
            <w:proofErr w:type="spellEnd"/>
            <w:r w:rsidRPr="008962E6">
              <w:t xml:space="preserve"> 33%</w:t>
            </w:r>
          </w:p>
        </w:tc>
        <w:tc>
          <w:tcPr>
            <w:tcW w:w="1918" w:type="dxa"/>
          </w:tcPr>
          <w:p w14:paraId="00341FFD" w14:textId="77777777" w:rsidR="00441678" w:rsidRPr="008962E6" w:rsidRDefault="00441678" w:rsidP="008962E6">
            <w:pPr>
              <w:pStyle w:val="a"/>
            </w:pPr>
            <w:proofErr w:type="spellStart"/>
            <w:r w:rsidRPr="008962E6">
              <w:t>Линейная</w:t>
            </w:r>
            <w:proofErr w:type="spellEnd"/>
          </w:p>
        </w:tc>
        <w:tc>
          <w:tcPr>
            <w:tcW w:w="0" w:type="auto"/>
          </w:tcPr>
          <w:p w14:paraId="6ABBE986" w14:textId="56AF84FE" w:rsidR="00441678" w:rsidRPr="00684612" w:rsidRDefault="00441678" w:rsidP="008962E6">
            <w:pPr>
              <w:pStyle w:val="a"/>
              <w:rPr>
                <w:lang w:val="ru-RU"/>
              </w:rPr>
            </w:pPr>
            <w:r w:rsidRPr="008962E6">
              <w:t>MQA</w:t>
            </w:r>
            <w:r w:rsidRPr="00684612">
              <w:rPr>
                <w:lang w:val="ru-RU"/>
              </w:rPr>
              <w:t xml:space="preserve"> </w:t>
            </w:r>
            <w:r w:rsidR="008962E6" w:rsidRPr="00684612">
              <w:rPr>
                <w:lang w:val="ru-RU"/>
              </w:rPr>
              <w:t>ухудшает</w:t>
            </w:r>
            <w:r w:rsidRPr="00684612">
              <w:rPr>
                <w:lang w:val="ru-RU"/>
              </w:rPr>
              <w:t xml:space="preserve"> качеств</w:t>
            </w:r>
            <w:r w:rsidR="008962E6" w:rsidRPr="00684612">
              <w:rPr>
                <w:lang w:val="ru-RU"/>
              </w:rPr>
              <w:t>о</w:t>
            </w:r>
            <w:r w:rsidRPr="00684612">
              <w:rPr>
                <w:lang w:val="ru-RU"/>
              </w:rPr>
              <w:t xml:space="preserve">, </w:t>
            </w:r>
            <w:r w:rsidRPr="008962E6">
              <w:t>GQA</w:t>
            </w:r>
            <w:r w:rsidRPr="00684612">
              <w:rPr>
                <w:lang w:val="ru-RU"/>
              </w:rPr>
              <w:t xml:space="preserve"> </w:t>
            </w:r>
            <w:r w:rsidR="008962E6" w:rsidRPr="00684612">
              <w:rPr>
                <w:lang w:val="ru-RU"/>
              </w:rPr>
              <w:t>сохраняет качество</w:t>
            </w:r>
            <w:r w:rsidRPr="00684612">
              <w:rPr>
                <w:lang w:val="ru-RU"/>
              </w:rPr>
              <w:t>.</w:t>
            </w:r>
          </w:p>
        </w:tc>
      </w:tr>
      <w:tr w:rsidR="00441678" w:rsidRPr="004D7BEA" w14:paraId="56707B9A" w14:textId="77777777" w:rsidTr="00DF7633">
        <w:trPr>
          <w:cnfStyle w:val="100000000000" w:firstRow="1" w:lastRow="0" w:firstColumn="0" w:lastColumn="0" w:oddVBand="0" w:evenVBand="0" w:oddHBand="0" w:evenHBand="0" w:firstRowFirstColumn="0" w:firstRowLastColumn="0" w:lastRowFirstColumn="0" w:lastRowLastColumn="0"/>
          <w:tblHeader/>
        </w:trPr>
        <w:tc>
          <w:tcPr>
            <w:tcW w:w="1367" w:type="dxa"/>
          </w:tcPr>
          <w:p w14:paraId="3E6C56A7" w14:textId="77777777" w:rsidR="00441678" w:rsidRPr="008962E6" w:rsidRDefault="00441678" w:rsidP="008962E6">
            <w:pPr>
              <w:pStyle w:val="a"/>
            </w:pPr>
            <w:r w:rsidRPr="008962E6">
              <w:t>ALBERT</w:t>
            </w:r>
          </w:p>
        </w:tc>
        <w:tc>
          <w:tcPr>
            <w:tcW w:w="2399" w:type="dxa"/>
          </w:tcPr>
          <w:p w14:paraId="5D451570" w14:textId="77777777" w:rsidR="00441678" w:rsidRPr="008962E6" w:rsidRDefault="00441678" w:rsidP="008962E6">
            <w:pPr>
              <w:pStyle w:val="a"/>
            </w:pPr>
            <w:proofErr w:type="spellStart"/>
            <w:r w:rsidRPr="008962E6">
              <w:t>до</w:t>
            </w:r>
            <w:proofErr w:type="spellEnd"/>
            <w:r w:rsidRPr="008962E6">
              <w:t xml:space="preserve"> 90%</w:t>
            </w:r>
          </w:p>
        </w:tc>
        <w:tc>
          <w:tcPr>
            <w:tcW w:w="1918" w:type="dxa"/>
          </w:tcPr>
          <w:p w14:paraId="3E54628C" w14:textId="77777777" w:rsidR="00441678" w:rsidRPr="008962E6" w:rsidRDefault="00441678" w:rsidP="008962E6">
            <w:pPr>
              <w:pStyle w:val="a"/>
            </w:pPr>
            <w:proofErr w:type="spellStart"/>
            <w:r w:rsidRPr="008962E6">
              <w:t>Линейная</w:t>
            </w:r>
            <w:proofErr w:type="spellEnd"/>
          </w:p>
        </w:tc>
        <w:tc>
          <w:tcPr>
            <w:tcW w:w="0" w:type="auto"/>
          </w:tcPr>
          <w:p w14:paraId="46556E2D" w14:textId="12C56716" w:rsidR="00441678" w:rsidRPr="00684612" w:rsidRDefault="008962E6" w:rsidP="008962E6">
            <w:pPr>
              <w:pStyle w:val="a"/>
              <w:rPr>
                <w:lang w:val="ru-RU"/>
              </w:rPr>
            </w:pPr>
            <w:r w:rsidRPr="00684612">
              <w:rPr>
                <w:lang w:val="ru-RU"/>
              </w:rPr>
              <w:t xml:space="preserve">Наблюдается </w:t>
            </w:r>
            <w:r w:rsidR="00441678" w:rsidRPr="00684612">
              <w:rPr>
                <w:lang w:val="ru-RU"/>
              </w:rPr>
              <w:t>смещение внутренних представлений на глубоких слоях.</w:t>
            </w:r>
          </w:p>
        </w:tc>
      </w:tr>
      <w:tr w:rsidR="00441678" w:rsidRPr="004D7BEA" w14:paraId="3D8A06A5" w14:textId="77777777" w:rsidTr="00DF7633">
        <w:trPr>
          <w:cnfStyle w:val="100000000000" w:firstRow="1" w:lastRow="0" w:firstColumn="0" w:lastColumn="0" w:oddVBand="0" w:evenVBand="0" w:oddHBand="0" w:evenHBand="0" w:firstRowFirstColumn="0" w:firstRowLastColumn="0" w:lastRowFirstColumn="0" w:lastRowLastColumn="0"/>
          <w:tblHeader/>
        </w:trPr>
        <w:tc>
          <w:tcPr>
            <w:tcW w:w="1367" w:type="dxa"/>
          </w:tcPr>
          <w:p w14:paraId="3442B92F" w14:textId="77777777" w:rsidR="00441678" w:rsidRPr="008962E6" w:rsidRDefault="00441678" w:rsidP="008962E6">
            <w:pPr>
              <w:pStyle w:val="a"/>
            </w:pPr>
            <w:r w:rsidRPr="008962E6">
              <w:t>MASA</w:t>
            </w:r>
          </w:p>
        </w:tc>
        <w:tc>
          <w:tcPr>
            <w:tcW w:w="2399" w:type="dxa"/>
          </w:tcPr>
          <w:p w14:paraId="7EC70BAC" w14:textId="77777777" w:rsidR="00441678" w:rsidRPr="008962E6" w:rsidRDefault="00441678" w:rsidP="008962E6">
            <w:pPr>
              <w:pStyle w:val="a"/>
            </w:pPr>
            <w:r w:rsidRPr="008962E6">
              <w:t>50-66.7%</w:t>
            </w:r>
          </w:p>
        </w:tc>
        <w:tc>
          <w:tcPr>
            <w:tcW w:w="1918" w:type="dxa"/>
          </w:tcPr>
          <w:p w14:paraId="3517D041" w14:textId="77777777" w:rsidR="00441678" w:rsidRPr="008962E6" w:rsidRDefault="00441678" w:rsidP="008962E6">
            <w:pPr>
              <w:pStyle w:val="a"/>
            </w:pPr>
            <w:proofErr w:type="spellStart"/>
            <w:r w:rsidRPr="008962E6">
              <w:t>Модификация</w:t>
            </w:r>
            <w:proofErr w:type="spellEnd"/>
            <w:r w:rsidRPr="008962E6">
              <w:t xml:space="preserve"> </w:t>
            </w:r>
            <w:proofErr w:type="spellStart"/>
            <w:r w:rsidRPr="008962E6">
              <w:t>линейной</w:t>
            </w:r>
            <w:proofErr w:type="spellEnd"/>
          </w:p>
        </w:tc>
        <w:tc>
          <w:tcPr>
            <w:tcW w:w="0" w:type="auto"/>
          </w:tcPr>
          <w:p w14:paraId="6D9D105F" w14:textId="77777777" w:rsidR="00441678" w:rsidRPr="00684612" w:rsidRDefault="00441678" w:rsidP="008962E6">
            <w:pPr>
              <w:pStyle w:val="a"/>
              <w:rPr>
                <w:lang w:val="ru-RU"/>
              </w:rPr>
            </w:pPr>
            <w:r w:rsidRPr="00684612">
              <w:rPr>
                <w:lang w:val="ru-RU"/>
              </w:rPr>
              <w:t xml:space="preserve">Демонстрирует качество на уровне </w:t>
            </w:r>
            <w:r w:rsidRPr="008962E6">
              <w:t>MHA</w:t>
            </w:r>
          </w:p>
        </w:tc>
      </w:tr>
    </w:tbl>
    <w:p w14:paraId="667D727E" w14:textId="590F5058" w:rsidR="00441678" w:rsidRDefault="001B700E" w:rsidP="00B468DE">
      <w:pPr>
        <w:pStyle w:val="Heading3"/>
        <w:numPr>
          <w:ilvl w:val="0"/>
          <w:numId w:val="0"/>
        </w:numPr>
        <w:ind w:firstLine="708"/>
      </w:pPr>
      <w:bookmarkStart w:id="12" w:name="_Toc228816081"/>
      <w:r w:rsidRPr="00A25B12">
        <w:t>1</w:t>
      </w:r>
      <w:r>
        <w:t>.</w:t>
      </w:r>
      <w:r w:rsidRPr="00A25B12">
        <w:t xml:space="preserve">6. </w:t>
      </w:r>
      <w:r w:rsidRPr="004D7BEA">
        <w:t>Выводы по итогам сравнения</w:t>
      </w:r>
      <w:bookmarkEnd w:id="12"/>
    </w:p>
    <w:p w14:paraId="0868920B" w14:textId="64294AF7" w:rsidR="001B700E" w:rsidRPr="004D7BEA" w:rsidRDefault="001B700E" w:rsidP="001B700E">
      <w:pPr>
        <w:pStyle w:val="BodyText"/>
      </w:pPr>
      <w:r w:rsidRPr="004D7BEA">
        <w:t xml:space="preserve">Анализ литературы показывает, что параметрическая эффективность </w:t>
      </w:r>
      <w:r>
        <w:t>MHA</w:t>
      </w:r>
      <w:r w:rsidRPr="004D7BEA">
        <w:t xml:space="preserve"> может быть повышена кардинально разными подходами. Методы как </w:t>
      </w:r>
      <w:r>
        <w:t>ALBERT</w:t>
      </w:r>
      <w:r w:rsidRPr="004D7BEA">
        <w:t xml:space="preserve"> и </w:t>
      </w:r>
      <w:r>
        <w:t>MASA</w:t>
      </w:r>
      <w:r w:rsidRPr="004D7BEA">
        <w:t xml:space="preserve"> успешно демонстрируют, что большая часть весов может быть </w:t>
      </w:r>
      <w:r w:rsidR="00DF7633" w:rsidRPr="004D7BEA">
        <w:t>подвергнута</w:t>
      </w:r>
      <w:r w:rsidRPr="004D7BEA">
        <w:t xml:space="preserve"> сжатию без больших потерь обобщающей способности, что делает возможным запуск </w:t>
      </w:r>
      <w:r>
        <w:t>LLM</w:t>
      </w:r>
      <w:r w:rsidRPr="004D7BEA">
        <w:t xml:space="preserve"> на периферийном оборудовании. В свою очередь, методы </w:t>
      </w:r>
      <w:r>
        <w:t>MQA</w:t>
      </w:r>
      <w:r w:rsidRPr="004D7BEA">
        <w:t xml:space="preserve"> и </w:t>
      </w:r>
      <w:r>
        <w:t>GQA</w:t>
      </w:r>
      <w:r w:rsidRPr="004D7BEA">
        <w:t xml:space="preserve">, избавляясь от части параметров в “головах” </w:t>
      </w:r>
      <w:r>
        <w:t>MHA</w:t>
      </w:r>
      <w:r w:rsidRPr="004D7BEA">
        <w:t xml:space="preserve">, сокращают объем </w:t>
      </w:r>
      <w:r>
        <w:t>KV</w:t>
      </w:r>
      <w:r w:rsidRPr="004D7BEA">
        <w:t>-кэша необходимого во время инферен</w:t>
      </w:r>
      <w:r w:rsidR="00DF7633">
        <w:t>с</w:t>
      </w:r>
      <w:r w:rsidRPr="004D7BEA">
        <w:t xml:space="preserve">а, что удешевляет развертывания </w:t>
      </w:r>
      <w:r>
        <w:t>LLM</w:t>
      </w:r>
      <w:r w:rsidRPr="004D7BEA">
        <w:t xml:space="preserve"> для эксплуатации. Однако, второй критерий выявляет тренд во всех рассмотренных аналогов: они используют линейные проекционные слои.</w:t>
      </w:r>
    </w:p>
    <w:p w14:paraId="2EB7608D" w14:textId="77777777" w:rsidR="001B700E" w:rsidRPr="004D7BEA" w:rsidRDefault="001B700E" w:rsidP="001B700E">
      <w:pPr>
        <w:pStyle w:val="BodyText"/>
      </w:pPr>
      <w:r w:rsidRPr="004D7BEA">
        <w:lastRenderedPageBreak/>
        <w:t>Таким образом, среди рассмотренных работ нет подхода, который бы позволил одновременно повысить параметрическую эффективность языковой модели и использовать нелинейные проекции.</w:t>
      </w:r>
    </w:p>
    <w:p w14:paraId="5CE10972" w14:textId="4034511A" w:rsidR="001B700E" w:rsidRPr="00A25B12" w:rsidRDefault="001B700E" w:rsidP="001B700E">
      <w:r w:rsidRPr="00A25B12">
        <w:br w:type="page"/>
      </w:r>
    </w:p>
    <w:p w14:paraId="7F355C46" w14:textId="2E10DCD4" w:rsidR="0036214A" w:rsidRDefault="00000000" w:rsidP="00504DD8">
      <w:pPr>
        <w:pStyle w:val="Heading2"/>
      </w:pPr>
      <w:bookmarkStart w:id="13" w:name="_Toc228816082"/>
      <w:r>
        <w:lastRenderedPageBreak/>
        <w:t>2 ВЫБОР МЕТОДА РЕШЕНИЯ</w:t>
      </w:r>
      <w:bookmarkEnd w:id="13"/>
    </w:p>
    <w:p w14:paraId="3D21E6C9" w14:textId="0E58CA7F" w:rsidR="0036214A" w:rsidRDefault="00000000">
      <w:pPr>
        <w:pStyle w:val="Heading3"/>
      </w:pPr>
      <w:bookmarkStart w:id="14" w:name="_Toc228816083"/>
      <w:r>
        <w:t xml:space="preserve">2.1 </w:t>
      </w:r>
      <w:r w:rsidR="001B700E">
        <w:t>Постановка задачи</w:t>
      </w:r>
      <w:bookmarkEnd w:id="14"/>
    </w:p>
    <w:p w14:paraId="65AAFF85" w14:textId="28E84FE8" w:rsidR="001B700E" w:rsidRDefault="001B700E" w:rsidP="001B700E">
      <w:pPr>
        <w:pStyle w:val="BodyText"/>
      </w:pPr>
      <w:r w:rsidRPr="001B700E">
        <w:t xml:space="preserve">Необходимо разработать программный модуль механизма внимания, интегрируемый в архитектуру GPT. Данный модуль должен заменять стандартный слой Multi-Head </w:t>
      </w:r>
      <w:proofErr w:type="spellStart"/>
      <w:r w:rsidRPr="001B700E">
        <w:t>Attention</w:t>
      </w:r>
      <w:proofErr w:type="spellEnd"/>
      <w:r w:rsidRPr="001B700E">
        <w:t>, обеспечивая совместимость по входным и выходным тензорам для легкого встраивания разработанного решения в существующие архитектуры.</w:t>
      </w:r>
    </w:p>
    <w:p w14:paraId="183D79A7" w14:textId="053094EF" w:rsidR="001B700E" w:rsidRDefault="001B700E" w:rsidP="001B700E">
      <w:pPr>
        <w:pStyle w:val="Heading3"/>
      </w:pPr>
      <w:bookmarkStart w:id="15" w:name="_Toc228816084"/>
      <w:r>
        <w:t xml:space="preserve">2.2 </w:t>
      </w:r>
      <w:r w:rsidRPr="004D7BEA">
        <w:t>Требования к решению</w:t>
      </w:r>
      <w:bookmarkEnd w:id="15"/>
    </w:p>
    <w:p w14:paraId="39724F7D" w14:textId="77777777" w:rsidR="001B700E" w:rsidRPr="004D7BEA" w:rsidRDefault="001B700E" w:rsidP="001B700E">
      <w:pPr>
        <w:pStyle w:val="BodyText"/>
      </w:pPr>
      <w:r w:rsidRPr="004D7BEA">
        <w:t>Решение должно обладать следующими ключевыми качествами:</w:t>
      </w:r>
    </w:p>
    <w:p w14:paraId="716032D1" w14:textId="77777777" w:rsidR="001B700E" w:rsidRPr="004D7BEA" w:rsidRDefault="001B700E" w:rsidP="001B700E">
      <w:pPr>
        <w:pStyle w:val="BodyText"/>
        <w:numPr>
          <w:ilvl w:val="0"/>
          <w:numId w:val="13"/>
        </w:numPr>
      </w:pPr>
      <w:r w:rsidRPr="004D7BEA">
        <w:t>Взамен линейных проекций, решение должно использовать “проекции Тверски”.</w:t>
      </w:r>
    </w:p>
    <w:p w14:paraId="128A75EA" w14:textId="601F7080" w:rsidR="001B700E" w:rsidRPr="004D7BEA" w:rsidRDefault="001B700E" w:rsidP="001B700E">
      <w:pPr>
        <w:pStyle w:val="BodyText"/>
        <w:numPr>
          <w:ilvl w:val="0"/>
          <w:numId w:val="13"/>
        </w:numPr>
      </w:pPr>
      <w:r w:rsidRPr="004D7BEA">
        <w:t xml:space="preserve">Используя свойства меры Тверски решение должно использовать общее пространство признаков </w:t>
      </w:r>
      <m:oMath>
        <m:r>
          <m:rPr>
            <m:sty m:val="p"/>
          </m:rPr>
          <w:rPr>
            <w:rFonts w:ascii="Cambria Math" w:hAnsi="Cambria Math"/>
          </w:rPr>
          <m:t>Ω</m:t>
        </m:r>
      </m:oMath>
      <w:r w:rsidRPr="004D7BEA">
        <w:t xml:space="preserve"> внутри одного слоя </w:t>
      </w:r>
      <w:r>
        <w:t>MHA</w:t>
      </w:r>
      <w:r w:rsidRPr="004D7BEA">
        <w:t xml:space="preserve"> или для всей модели.</w:t>
      </w:r>
    </w:p>
    <w:p w14:paraId="64DA3A64" w14:textId="13471C94" w:rsidR="001B700E" w:rsidRDefault="001B700E" w:rsidP="001B700E">
      <w:pPr>
        <w:pStyle w:val="Heading3"/>
      </w:pPr>
      <w:bookmarkStart w:id="16" w:name="_Toc228816085"/>
      <w:r>
        <w:t>2.3 Обоснование требований к решению</w:t>
      </w:r>
      <w:bookmarkStart w:id="17" w:name="обоснование-требований-к-решению"/>
      <w:bookmarkEnd w:id="16"/>
    </w:p>
    <w:p w14:paraId="22FF0ADC" w14:textId="77777777" w:rsidR="001B700E" w:rsidRPr="001B700E" w:rsidRDefault="001B700E" w:rsidP="001B700E">
      <w:pPr>
        <w:pStyle w:val="BodyText"/>
        <w:numPr>
          <w:ilvl w:val="0"/>
          <w:numId w:val="14"/>
        </w:numPr>
      </w:pPr>
      <w:r w:rsidRPr="001B700E">
        <w:rPr>
          <w:rFonts w:hint="cs"/>
        </w:rPr>
        <w:t>Взамен линейных проекций, решение должно использовать “проекции Тверски”. Это позволит внедрить нелинейную проекцию в слой MHA.</w:t>
      </w:r>
    </w:p>
    <w:p w14:paraId="22E50387" w14:textId="10B98418" w:rsidR="00941512" w:rsidRDefault="001B700E" w:rsidP="00941512">
      <w:pPr>
        <w:pStyle w:val="BodyText"/>
        <w:numPr>
          <w:ilvl w:val="0"/>
          <w:numId w:val="14"/>
        </w:numPr>
      </w:pPr>
      <w:r w:rsidRPr="001B700E">
        <w:rPr>
          <w:rFonts w:hint="cs"/>
        </w:rPr>
        <w:t xml:space="preserve">Используя свойства меры Тверски решение должно использовать общее </w:t>
      </w:r>
      <w:r w:rsidRPr="001B700E">
        <w:t>пространство</w:t>
      </w:r>
      <w:r w:rsidRPr="001B700E">
        <w:rPr>
          <w:rFonts w:hint="cs"/>
        </w:rPr>
        <w:t xml:space="preserve"> признаков </w:t>
      </w:r>
      <m:oMath>
        <m:r>
          <m:rPr>
            <m:sty m:val="p"/>
          </m:rPr>
          <w:rPr>
            <w:rFonts w:ascii="Cambria Math" w:hAnsi="Cambria Math" w:hint="cs"/>
          </w:rPr>
          <m:t>Ω</m:t>
        </m:r>
      </m:oMath>
      <w:r w:rsidRPr="001B700E">
        <w:rPr>
          <w:rFonts w:hint="cs"/>
        </w:rPr>
        <w:t xml:space="preserve"> внутри одного слоя MHA или для всей модели. Это обеспечит повышение параметрической эффективности разработанного метода.</w:t>
      </w:r>
    </w:p>
    <w:p w14:paraId="31C06EE2" w14:textId="4BCB31F1" w:rsidR="00941512" w:rsidRDefault="00941512" w:rsidP="00941512">
      <w:pPr>
        <w:pStyle w:val="Heading3"/>
      </w:pPr>
      <w:bookmarkStart w:id="18" w:name="_Toc228816086"/>
      <w:r>
        <w:t>2.</w:t>
      </w:r>
      <w:r>
        <w:t>4</w:t>
      </w:r>
      <w:r>
        <w:t xml:space="preserve"> Обоснование </w:t>
      </w:r>
      <w:r>
        <w:t>выбора метода решения</w:t>
      </w:r>
      <w:bookmarkEnd w:id="18"/>
    </w:p>
    <w:p w14:paraId="1D2CCD66" w14:textId="5C9E910A" w:rsidR="00941512" w:rsidRDefault="00941512" w:rsidP="00941512">
      <w:pPr>
        <w:pStyle w:val="BodyText"/>
      </w:pPr>
      <w:r>
        <w:t>Использование проекций Тверски</w:t>
      </w:r>
      <w:r>
        <w:t xml:space="preserve"> </w:t>
      </w:r>
      <w:r w:rsidR="006E3A00">
        <w:t xml:space="preserve">в рамках предложенного решения </w:t>
      </w:r>
      <w:r>
        <w:t xml:space="preserve">обосновывается двумя ключевыми факторами: нелинейностью и возможностью </w:t>
      </w:r>
      <w:r w:rsidR="006E3A00">
        <w:t>совместного использования</w:t>
      </w:r>
      <w:r>
        <w:t xml:space="preserve"> весов.</w:t>
      </w:r>
    </w:p>
    <w:p w14:paraId="46E6A0B1" w14:textId="530D63A0" w:rsidR="00941512" w:rsidRDefault="00941512" w:rsidP="00941512">
      <w:pPr>
        <w:pStyle w:val="BodyText"/>
      </w:pPr>
      <w:r>
        <w:t>М</w:t>
      </w:r>
      <w:r>
        <w:t xml:space="preserve">еханизм внимания в архитектуре Transformer опирается на вычисление </w:t>
      </w:r>
      <w:r w:rsidR="0006016A">
        <w:t xml:space="preserve">нормализованного </w:t>
      </w:r>
      <w:r>
        <w:t>скалярного произведения</w:t>
      </w:r>
      <w:r>
        <w:t xml:space="preserve"> (см. формулу 1) </w:t>
      </w:r>
      <w:r>
        <w:t xml:space="preserve">при </w:t>
      </w:r>
      <w:r w:rsidR="0006016A">
        <w:t>оценке</w:t>
      </w:r>
      <w:r>
        <w:t xml:space="preserve"> сходства</w:t>
      </w:r>
      <w:r w:rsidR="0006016A">
        <w:t xml:space="preserve"> векторов</w:t>
      </w:r>
      <w:r>
        <w:t xml:space="preserve"> запросов и ключей</w:t>
      </w:r>
      <w:r>
        <w:t>. Э</w:t>
      </w:r>
      <w:r>
        <w:t xml:space="preserve">то эквивалентно использованию линейных проекций в </w:t>
      </w:r>
      <w:r w:rsidR="00FA3C8E">
        <w:t>векторном</w:t>
      </w:r>
      <w:r>
        <w:t xml:space="preserve"> пространстве, что </w:t>
      </w:r>
      <w:r>
        <w:lastRenderedPageBreak/>
        <w:t>ограничивает выразительную способность на уровне вычислений одного слоя</w:t>
      </w:r>
      <w:r>
        <w:t xml:space="preserve">. </w:t>
      </w:r>
      <w:r w:rsidR="006E3A00">
        <w:t>Использование геометрических мер сходства подразумева</w:t>
      </w:r>
      <w:r w:rsidR="00FA3C8E">
        <w:t>е</w:t>
      </w:r>
      <w:r w:rsidR="006E3A00">
        <w:t>т симметричность</w:t>
      </w:r>
      <w:r w:rsidR="00FA3C8E">
        <w:t>, не отрицательность и соблюдение неравенства треугольника</w:t>
      </w:r>
      <w:r>
        <w:t>, тогда как семантические связи в естественном языке асимметричны</w:t>
      </w:r>
      <w:r>
        <w:t xml:space="preserve"> </w:t>
      </w:r>
      <w:r w:rsidRPr="00941512">
        <w:t>[4]</w:t>
      </w:r>
      <w:r>
        <w:t>.</w:t>
      </w:r>
    </w:p>
    <w:p w14:paraId="2088CE9B" w14:textId="1029E5CB" w:rsidR="00941512" w:rsidRDefault="00941512" w:rsidP="00941512">
      <w:pPr>
        <w:pStyle w:val="BodyText"/>
      </w:pPr>
      <w:r>
        <w:t>В свою очередь, д</w:t>
      </w:r>
      <w:r>
        <w:t xml:space="preserve">ифференцируемая мера сходства Тверски </w:t>
      </w:r>
      <w:r>
        <w:t>является</w:t>
      </w:r>
      <w:r>
        <w:t xml:space="preserve"> теоретико-множественно</w:t>
      </w:r>
      <w:r>
        <w:t>й</w:t>
      </w:r>
      <w:r>
        <w:t xml:space="preserve"> и использует нелинейные операции агрегации</w:t>
      </w:r>
      <w:r w:rsidR="009F7CA1">
        <w:t>,</w:t>
      </w:r>
      <w:r>
        <w:t xml:space="preserve"> нахождение мер пересечения</w:t>
      </w:r>
      <w:r w:rsidR="009F7CA1">
        <w:t xml:space="preserve"> </w:t>
      </w:r>
      <w:r>
        <w:t xml:space="preserve">и разностей. </w:t>
      </w:r>
      <w:r w:rsidR="009F7CA1">
        <w:t>Было п</w:t>
      </w:r>
      <w:r>
        <w:t>оказано, что одиночный проекционный слой Тверски способен аппроксимировать нелинейные зависимости</w:t>
      </w:r>
      <w:r w:rsidR="009F7CA1">
        <w:t xml:space="preserve">. В частности, была рассмотрена </w:t>
      </w:r>
      <w:r>
        <w:t>функци</w:t>
      </w:r>
      <w:r w:rsidR="009F7CA1">
        <w:t>я</w:t>
      </w:r>
      <w:r>
        <w:t xml:space="preserve"> логического исключающего </w:t>
      </w:r>
      <w:r w:rsidR="0006016A">
        <w:t>или</w:t>
      </w:r>
      <w:r>
        <w:t>, что недостижимо для классических линейных проекций без дополнительных функций активации</w:t>
      </w:r>
      <w:r>
        <w:t xml:space="preserve"> </w:t>
      </w:r>
      <w:r>
        <w:t>[</w:t>
      </w:r>
      <w:r>
        <w:t>4</w:t>
      </w:r>
      <w:r>
        <w:t>].</w:t>
      </w:r>
    </w:p>
    <w:p w14:paraId="77699906" w14:textId="261E5BB0" w:rsidR="009F7CA1" w:rsidRPr="009F7CA1" w:rsidRDefault="009F7CA1" w:rsidP="009F7CA1">
      <w:pPr>
        <w:pStyle w:val="BodyText"/>
      </w:pPr>
      <w:r>
        <w:t>В</w:t>
      </w:r>
      <w:r w:rsidR="00941512">
        <w:t xml:space="preserve">ысокая выразительная способность позволяет механизму внимания извлекать более </w:t>
      </w:r>
      <w:r>
        <w:t xml:space="preserve">сложные представления </w:t>
      </w:r>
      <w:r w:rsidR="00941512">
        <w:t xml:space="preserve">при </w:t>
      </w:r>
      <w:r w:rsidR="00FA3C8E">
        <w:t>вычислении сходства</w:t>
      </w:r>
      <w:r w:rsidR="00941512">
        <w:t xml:space="preserve"> токенов</w:t>
      </w:r>
      <w:r>
        <w:t xml:space="preserve">, что подтверждается успешными экспериментами на архитектуре </w:t>
      </w:r>
      <w:r>
        <w:rPr>
          <w:lang w:val="en-US"/>
        </w:rPr>
        <w:t>GPT</w:t>
      </w:r>
      <w:r w:rsidRPr="009F7CA1">
        <w:t xml:space="preserve"> 2</w:t>
      </w:r>
      <w:r>
        <w:t xml:space="preserve">, причем </w:t>
      </w:r>
      <w:r w:rsidR="006E3A00">
        <w:t xml:space="preserve">в модификации </w:t>
      </w:r>
      <w:r w:rsidR="0006016A">
        <w:t xml:space="preserve">внимания </w:t>
      </w:r>
      <w:r>
        <w:t xml:space="preserve">использовалась только одна проекция Тверски – вместо </w:t>
      </w:r>
      <m:oMath>
        <m:sSup>
          <m:sSupPr>
            <m:ctrlPr>
              <w:rPr>
                <w:rFonts w:ascii="Cambria Math" w:hAnsi="Cambria Math"/>
                <w:i/>
              </w:rPr>
            </m:ctrlPr>
          </m:sSupPr>
          <m:e>
            <m:r>
              <w:rPr>
                <w:rFonts w:ascii="Cambria Math" w:hAnsi="Cambria Math"/>
              </w:rPr>
              <m:t>W</m:t>
            </m:r>
          </m:e>
          <m:sup>
            <m:r>
              <w:rPr>
                <w:rFonts w:ascii="Cambria Math" w:hAnsi="Cambria Math"/>
              </w:rPr>
              <m:t>O</m:t>
            </m:r>
          </m:sup>
        </m:sSup>
      </m:oMath>
      <w:r w:rsidRPr="009F7CA1">
        <w:t xml:space="preserve"> [4].</w:t>
      </w:r>
    </w:p>
    <w:p w14:paraId="39E31591" w14:textId="75EC3870" w:rsidR="00941512" w:rsidRDefault="00941512" w:rsidP="00941512">
      <w:pPr>
        <w:pStyle w:val="BodyText"/>
      </w:pPr>
      <w:r>
        <w:t>Вторым аспектом, определяющим выбор метода, является архитектурн</w:t>
      </w:r>
      <w:r w:rsidR="009F7CA1">
        <w:t>ое ограничение</w:t>
      </w:r>
      <w:r>
        <w:t xml:space="preserve"> классического Multi-Head </w:t>
      </w:r>
      <w:proofErr w:type="spellStart"/>
      <w:r>
        <w:t>Attention</w:t>
      </w:r>
      <w:proofErr w:type="spellEnd"/>
      <w:r>
        <w:t xml:space="preserve">, требующего использования независимых матриц </w:t>
      </w:r>
      <w:r w:rsidR="009F7CA1">
        <w:t xml:space="preserve">линейных </w:t>
      </w:r>
      <w:r>
        <w:t xml:space="preserve">проекций </w:t>
      </w:r>
      <m:oMath>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O</m:t>
            </m:r>
          </m:sup>
        </m:sSup>
      </m:oMath>
      <w:r>
        <w:t xml:space="preserve"> для каждого слоя</w:t>
      </w:r>
      <w:r w:rsidR="009F7CA1">
        <w:t xml:space="preserve"> </w:t>
      </w:r>
      <w:r w:rsidR="009F7CA1" w:rsidRPr="009F7CA1">
        <w:t>[1]</w:t>
      </w:r>
      <w:r>
        <w:t>.</w:t>
      </w:r>
    </w:p>
    <w:p w14:paraId="5E2FB238" w14:textId="7CCA14DC" w:rsidR="00941512" w:rsidRDefault="00941512" w:rsidP="00941512">
      <w:pPr>
        <w:pStyle w:val="BodyText"/>
      </w:pPr>
      <w:r>
        <w:t xml:space="preserve">Поскольку </w:t>
      </w:r>
      <w:r w:rsidR="009F7CA1">
        <w:t>мера</w:t>
      </w:r>
      <w:r>
        <w:t xml:space="preserve"> Тверски описывает объекты как множества признаков, формируется </w:t>
      </w:r>
      <w:r w:rsidR="009F7CA1">
        <w:t>общее</w:t>
      </w:r>
      <w:r>
        <w:t xml:space="preserve"> семантическое пространство</w:t>
      </w:r>
      <w:r w:rsidR="009F7CA1" w:rsidRPr="009F7CA1">
        <w:t xml:space="preserve"> [4]. </w:t>
      </w:r>
      <w:r>
        <w:t xml:space="preserve">В рамках предложенного решения все проекционные слои внутри </w:t>
      </w:r>
      <w:r w:rsidR="00FA3C8E">
        <w:t xml:space="preserve">одного или всех </w:t>
      </w:r>
      <w:r>
        <w:t>блок</w:t>
      </w:r>
      <w:r w:rsidR="00FA3C8E">
        <w:t>ов архитектуры</w:t>
      </w:r>
      <w:r>
        <w:t xml:space="preserve"> оперируют общим, глобальным обучаемым банком признаков </w:t>
      </w:r>
      <m:oMath>
        <m:r>
          <m:rPr>
            <m:sty m:val="p"/>
          </m:rPr>
          <w:rPr>
            <w:rFonts w:ascii="Cambria Math" w:hAnsi="Cambria Math"/>
          </w:rPr>
          <m:t>Ω</m:t>
        </m:r>
      </m:oMath>
      <w:r>
        <w:t xml:space="preserve">. </w:t>
      </w:r>
      <w:r w:rsidR="009F7CA1">
        <w:t>У</w:t>
      </w:r>
      <w:r>
        <w:t>никальность каждо</w:t>
      </w:r>
      <w:r w:rsidR="009F7CA1">
        <w:t xml:space="preserve">го компонента </w:t>
      </w:r>
      <w:r>
        <w:t>механизма внимания обеспечивается исключительно за счет маломерных матриц прототипов в пространстве признаков</w:t>
      </w:r>
      <w:r w:rsidR="009F7CA1">
        <w:t>.</w:t>
      </w:r>
    </w:p>
    <w:p w14:paraId="65FD2265" w14:textId="11F07112" w:rsidR="0006016A" w:rsidRDefault="006E3A00" w:rsidP="0006016A">
      <w:pPr>
        <w:pStyle w:val="BodyText"/>
      </w:pPr>
      <w:r>
        <w:t xml:space="preserve">Такое совместное использование </w:t>
      </w:r>
      <w:r w:rsidR="00941512">
        <w:t>весов</w:t>
      </w:r>
      <w:r w:rsidR="009F7CA1">
        <w:t xml:space="preserve"> </w:t>
      </w:r>
      <w:r w:rsidR="00941512">
        <w:t>устраняет необходимость в независимых полноразмерных матрицах проекций</w:t>
      </w:r>
      <w:r w:rsidR="0006016A">
        <w:t xml:space="preserve">, что открывает </w:t>
      </w:r>
      <w:r w:rsidR="0006016A">
        <w:lastRenderedPageBreak/>
        <w:t>пространство для экспериментов с повышением параметрической эффективности</w:t>
      </w:r>
      <w:bookmarkEnd w:id="17"/>
      <w:r w:rsidR="0006016A">
        <w:t xml:space="preserve"> языковых моделей.</w:t>
      </w:r>
    </w:p>
    <w:p w14:paraId="3E3853B7" w14:textId="442396E3" w:rsidR="0006016A" w:rsidRPr="0006016A" w:rsidRDefault="0006016A" w:rsidP="0006016A">
      <w:pPr>
        <w:rPr>
          <w:sz w:val="28"/>
          <w:szCs w:val="28"/>
        </w:rPr>
      </w:pPr>
      <w:r>
        <w:br w:type="page"/>
      </w:r>
    </w:p>
    <w:p w14:paraId="06C687A4" w14:textId="3329FAD1" w:rsidR="001B700E" w:rsidRPr="001B700E" w:rsidRDefault="001B700E" w:rsidP="0006016A">
      <w:pPr>
        <w:pStyle w:val="Heading2"/>
        <w:numPr>
          <w:ilvl w:val="0"/>
          <w:numId w:val="0"/>
        </w:numPr>
        <w:ind w:left="709"/>
      </w:pPr>
      <w:bookmarkStart w:id="19" w:name="_Toc228816087"/>
      <w:r w:rsidRPr="001B700E">
        <w:lastRenderedPageBreak/>
        <w:t>3 ОПИСАНИЕ МЕТОДА РЕШЕНИЯ</w:t>
      </w:r>
      <w:bookmarkEnd w:id="19"/>
    </w:p>
    <w:p w14:paraId="094E4A44" w14:textId="2A200E84" w:rsidR="001B700E" w:rsidRDefault="001B700E" w:rsidP="001B700E">
      <w:pPr>
        <w:pStyle w:val="Heading3"/>
      </w:pPr>
      <w:bookmarkStart w:id="20" w:name="_Toc228816088"/>
      <w:r>
        <w:t>3.1 Формальная модель проекционных слоев Тверски</w:t>
      </w:r>
      <w:bookmarkEnd w:id="20"/>
    </w:p>
    <w:p w14:paraId="1B83C236" w14:textId="77777777" w:rsidR="001B700E" w:rsidRPr="004D7BEA" w:rsidRDefault="001B700E" w:rsidP="001B700E">
      <w:pPr>
        <w:pStyle w:val="BodyText"/>
      </w:pPr>
      <w:r w:rsidRPr="004D7BEA">
        <w:t>В основе метода лежит предложенная в статье [5] параметризация меры сходства, базирующаяся на индексе Тверски.</w:t>
      </w:r>
    </w:p>
    <w:p w14:paraId="28BE4B3D" w14:textId="71F8F09C" w:rsidR="001B700E" w:rsidRPr="004D7BEA" w:rsidRDefault="001B700E" w:rsidP="001B700E">
      <w:pPr>
        <w:pStyle w:val="BodyText"/>
      </w:pPr>
      <w:r w:rsidRPr="004D7BEA">
        <w:t xml:space="preserve">Пусть </w:t>
      </w:r>
      <m:oMath>
        <m:r>
          <m:rPr>
            <m:sty m:val="p"/>
          </m:rPr>
          <w:rPr>
            <w:rFonts w:ascii="Cambria Math" w:hAnsi="Cambria Math"/>
          </w:rPr>
          <m:t>Ω={</m:t>
        </m:r>
        <m:sSub>
          <m:sSubPr>
            <m:ctrlPr>
              <w:rPr>
                <w:rFonts w:ascii="Cambria Math" w:hAnsi="Cambria Math"/>
              </w:rPr>
            </m:ctrlPr>
          </m:sSubPr>
          <m:e>
            <m:r>
              <w:rPr>
                <w:rFonts w:ascii="Cambria Math" w:hAnsi="Cambria Math"/>
              </w:rPr>
              <m:t>f</m:t>
            </m:r>
          </m:e>
          <m:sub>
            <m:r>
              <w:rPr>
                <w:rFonts w:ascii="Cambria Math" w:hAnsi="Cambria Math"/>
              </w:rPr>
              <m:t>k</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|Ω|</m:t>
            </m:r>
          </m:sup>
        </m:sSubSup>
      </m:oMath>
      <w:r w:rsidRPr="004D7BEA">
        <w:t xml:space="preserve"> - обучаемый банк признаков, где </w:t>
      </w:r>
      <m:oMath>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4D7BEA">
        <w:t xml:space="preserve">. Входной объект описывается вектором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4D7BEA">
        <w:t xml:space="preserve">. Согласно [5], вводится двойственное представление объекта: как вектора </w:t>
      </w:r>
      <m:oMath>
        <m:r>
          <w:rPr>
            <w:rFonts w:ascii="Cambria Math" w:hAnsi="Cambria Math"/>
          </w:rPr>
          <m:t>x</m:t>
        </m:r>
      </m:oMath>
      <w:r w:rsidRPr="004D7BEA">
        <w:t xml:space="preserve"> и как множества </w:t>
      </w:r>
      <m:oMath>
        <m:r>
          <w:rPr>
            <w:rFonts w:ascii="Cambria Math" w:hAnsi="Cambria Math"/>
          </w:rPr>
          <m:t>X</m:t>
        </m:r>
      </m:oMath>
      <w:r w:rsidRPr="004D7BEA">
        <w:t xml:space="preserve">, состоящего из тех признаков банка </w:t>
      </w:r>
      <m:oMath>
        <m:r>
          <m:rPr>
            <m:sty m:val="p"/>
          </m:rPr>
          <w:rPr>
            <w:rFonts w:ascii="Cambria Math" w:hAnsi="Cambria Math"/>
          </w:rPr>
          <m:t>Ω</m:t>
        </m:r>
      </m:oMath>
      <w:r w:rsidRPr="004D7BEA">
        <w:t xml:space="preserve">, с которыми вектор </w:t>
      </w:r>
      <m:oMath>
        <m:r>
          <w:rPr>
            <w:rFonts w:ascii="Cambria Math" w:hAnsi="Cambria Math"/>
          </w:rPr>
          <m:t>x</m:t>
        </m:r>
      </m:oMath>
      <w:r w:rsidRPr="004D7BEA">
        <w:t xml:space="preserve"> имеет положительное скалярное произведение: </w:t>
      </w: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∈Ω|</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&gt;</m:t>
            </m:r>
            <m:r>
              <w:rPr>
                <w:rFonts w:ascii="Cambria Math" w:hAnsi="Cambria Math"/>
              </w:rPr>
              <m:t>0</m:t>
            </m:r>
          </m:e>
        </m:d>
      </m:oMath>
      <w:r w:rsidRPr="004D7BEA">
        <w:t>.</w:t>
      </w:r>
    </w:p>
    <w:p w14:paraId="275930CA" w14:textId="70FD0315" w:rsidR="001B700E" w:rsidRPr="000F263C" w:rsidRDefault="001B700E" w:rsidP="001B700E">
      <w:pPr>
        <w:pStyle w:val="BodyText"/>
        <w:rPr>
          <w:i/>
        </w:rPr>
      </w:pPr>
      <w:r w:rsidRPr="00684A03">
        <w:rPr>
          <w:b/>
          <w:bCs/>
        </w:rPr>
        <w:t>Мера сходства</w:t>
      </w:r>
      <w:r w:rsidRPr="004D7BEA">
        <w:t xml:space="preserve"> в модели контраста </w:t>
      </w:r>
      <m:oMath>
        <m:r>
          <w:rPr>
            <w:rFonts w:ascii="Cambria Math" w:hAnsi="Cambria Math"/>
          </w:rPr>
          <m:t>S</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rsidRPr="004D7BEA">
        <w:t xml:space="preserve"> между объектами </w:t>
      </w:r>
      <m:oMath>
        <m:r>
          <w:rPr>
            <w:rFonts w:ascii="Cambria Math" w:hAnsi="Cambria Math"/>
          </w:rPr>
          <m:t>a</m:t>
        </m:r>
      </m:oMath>
      <w:r w:rsidRPr="004D7BEA">
        <w:t xml:space="preserve"> и </w:t>
      </w:r>
      <m:oMath>
        <m:r>
          <w:rPr>
            <w:rFonts w:ascii="Cambria Math" w:hAnsi="Cambria Math"/>
          </w:rPr>
          <m:t>b</m:t>
        </m:r>
      </m:oMath>
      <w:r w:rsidR="000F263C" w:rsidRPr="000F263C">
        <w:t xml:space="preserve"> </w:t>
      </w:r>
      <w:r w:rsidR="000F263C">
        <w:t xml:space="preserve">вычисляется как линейная комбинация </w:t>
      </w:r>
      <w:r w:rsidR="00162A26">
        <w:t xml:space="preserve">меры </w:t>
      </w:r>
      <w:r w:rsidR="000F263C">
        <w:t xml:space="preserve">пересечения и </w:t>
      </w:r>
      <w:r w:rsidR="00162A26">
        <w:t xml:space="preserve">мер </w:t>
      </w:r>
      <w:r w:rsidR="000F263C">
        <w:t xml:space="preserve">разностей соответствующих объектам множеств </w:t>
      </w:r>
      <m:oMath>
        <m:r>
          <w:rPr>
            <w:rFonts w:ascii="Cambria Math" w:hAnsi="Cambria Math"/>
          </w:rPr>
          <m:t>A, B</m:t>
        </m:r>
      </m:oMath>
      <w:r w:rsidR="000F263C">
        <w:t xml:space="preserve"> согласно формуле (6).</w:t>
      </w:r>
    </w:p>
    <w:p w14:paraId="621E5518" w14:textId="40B353DC" w:rsidR="000F263C" w:rsidRPr="000F263C" w:rsidRDefault="00000000" w:rsidP="000F263C">
      <w:pPr>
        <w:pStyle w:val="BodyText"/>
        <w:rPr>
          <w:lang w:val="en-US"/>
        </w:rPr>
      </w:pPr>
      <m:oMathPara>
        <m:oMath>
          <m:eqArr>
            <m:eqArrPr>
              <m:maxDist m:val="1"/>
              <m:ctrlPr>
                <w:rPr>
                  <w:rFonts w:ascii="Cambria Math" w:hAnsi="Cambria Math"/>
                  <w:i/>
                  <w:lang w:val="en-US"/>
                </w:rPr>
              </m:ctrlPr>
            </m:eqArrPr>
            <m:e>
              <m:r>
                <w:rPr>
                  <w:rFonts w:ascii="Cambria Math" w:hAnsi="Cambria Math"/>
                </w:rPr>
                <m:t>S</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θf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αf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βf</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w:rPr>
                  <w:rFonts w:ascii="Cambria Math" w:hAnsi="Cambria Math"/>
                </w:rPr>
                <m:t>#</m:t>
              </m:r>
              <m:d>
                <m:dPr>
                  <m:ctrlPr>
                    <w:rPr>
                      <w:rFonts w:ascii="Cambria Math" w:hAnsi="Cambria Math"/>
                      <w:i/>
                      <w:lang w:val="en-US"/>
                    </w:rPr>
                  </m:ctrlPr>
                </m:dPr>
                <m:e>
                  <m:r>
                    <w:rPr>
                      <w:rFonts w:ascii="Cambria Math" w:hAnsi="Cambria Math"/>
                      <w:lang w:val="en-US"/>
                    </w:rPr>
                    <m:t>6</m:t>
                  </m:r>
                </m:e>
              </m:d>
              <m:ctrlPr>
                <w:rPr>
                  <w:rFonts w:ascii="Cambria Math" w:hAnsi="Cambria Math"/>
                  <w:i/>
                </w:rPr>
              </m:ctrlPr>
            </m:e>
          </m:eqArr>
        </m:oMath>
      </m:oMathPara>
    </w:p>
    <w:p w14:paraId="691905B2" w14:textId="77777777" w:rsidR="001B700E" w:rsidRPr="004D7BEA" w:rsidRDefault="001B700E" w:rsidP="001B700E">
      <w:pPr>
        <w:pStyle w:val="BodyText"/>
      </w:pPr>
      <w:r w:rsidRPr="004D7BEA">
        <w:t xml:space="preserve">где </w:t>
      </w:r>
      <m:oMath>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oMath>
      <w:r w:rsidRPr="004D7BEA">
        <w:t xml:space="preserve"> - обучаемые скалярные параметры, определяющие вес общих и отличительных признаков.</w:t>
      </w:r>
    </w:p>
    <w:p w14:paraId="7FFC5B8C" w14:textId="69CA6123" w:rsidR="001B700E" w:rsidRPr="00162A26" w:rsidRDefault="001B700E" w:rsidP="001B700E">
      <w:pPr>
        <w:pStyle w:val="BodyText"/>
      </w:pPr>
      <w:r w:rsidRPr="004D7BEA">
        <w:t xml:space="preserve">Также имеет место модель отношения, </w:t>
      </w:r>
      <w:r w:rsidR="00B468DE">
        <w:t xml:space="preserve">не рассмотренная в </w:t>
      </w:r>
      <w:r w:rsidRPr="004D7BEA">
        <w:t>статье [5], которую также предложил Амос Тверски [3]. Она, в отличии от модели контраста, дает нормализованную (от 0 до 1) оценку сходства</w:t>
      </w:r>
      <w:r w:rsidR="000F263C">
        <w:t xml:space="preserve">. </w:t>
      </w:r>
      <w:r w:rsidR="00162A26">
        <w:t xml:space="preserve">Вычисляется как мера пересечения множеств </w:t>
      </w:r>
      <m:oMath>
        <m:r>
          <w:rPr>
            <w:rFonts w:ascii="Cambria Math" w:hAnsi="Cambria Math"/>
          </w:rPr>
          <m:t xml:space="preserve">A, </m:t>
        </m:r>
        <m:r>
          <w:rPr>
            <w:rFonts w:ascii="Cambria Math" w:hAnsi="Cambria Math"/>
            <w:lang w:val="en-US"/>
          </w:rPr>
          <m:t>B</m:t>
        </m:r>
      </m:oMath>
      <w:r w:rsidR="00162A26" w:rsidRPr="00162A26">
        <w:t xml:space="preserve"> </w:t>
      </w:r>
      <w:r w:rsidR="00162A26">
        <w:t>нормализованная на линейную комбинацию меры пересечения (с коэффициентом 1) и мер разностей, плюс значение для обеспечения численной стабильности и деления на ноль, согласно формуле (7).</w:t>
      </w:r>
    </w:p>
    <w:p w14:paraId="75DA0EC1" w14:textId="4974FE7E" w:rsidR="00162A26" w:rsidRPr="00162A26" w:rsidRDefault="00000000" w:rsidP="00162A26">
      <w:pPr>
        <w:pStyle w:val="BodyText"/>
        <w:rPr>
          <w:lang w:val="en-US"/>
        </w:rPr>
      </w:pPr>
      <m:oMathPara>
        <m:oMath>
          <m:eqArr>
            <m:eqArrPr>
              <m:maxDist m:val="1"/>
              <m:ctrlPr>
                <w:rPr>
                  <w:rFonts w:ascii="Cambria Math" w:hAnsi="Cambria Math"/>
                  <w:i/>
                  <w:lang w:val="en-US"/>
                </w:rPr>
              </m:ctrlPr>
            </m:eqArrPr>
            <m:e>
              <m:r>
                <w:rPr>
                  <w:rFonts w:ascii="Cambria Math" w:hAnsi="Cambria Math"/>
                </w:rPr>
                <m:t>S</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num>
                <m:den>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βf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den>
              </m:f>
              <m:r>
                <w:rPr>
                  <w:rFonts w:ascii="Cambria Math" w:hAnsi="Cambria Math"/>
                </w:rPr>
                <m:t>#</m:t>
              </m:r>
              <m:d>
                <m:dPr>
                  <m:ctrlPr>
                    <w:rPr>
                      <w:rFonts w:ascii="Cambria Math" w:hAnsi="Cambria Math"/>
                      <w:i/>
                      <w:lang w:val="en-US"/>
                    </w:rPr>
                  </m:ctrlPr>
                </m:dPr>
                <m:e>
                  <m:r>
                    <w:rPr>
                      <w:rFonts w:ascii="Cambria Math" w:hAnsi="Cambria Math"/>
                      <w:lang w:val="en-US"/>
                    </w:rPr>
                    <m:t>7</m:t>
                  </m:r>
                </m:e>
              </m:d>
              <m:ctrlPr>
                <w:rPr>
                  <w:rFonts w:ascii="Cambria Math" w:hAnsi="Cambria Math"/>
                  <w:i/>
                </w:rPr>
              </m:ctrlPr>
            </m:e>
          </m:eqArr>
        </m:oMath>
      </m:oMathPara>
    </w:p>
    <w:p w14:paraId="32EA5D7F" w14:textId="1D344DDE" w:rsidR="00162A26" w:rsidRPr="00162A26" w:rsidRDefault="001B700E" w:rsidP="00162A26">
      <w:pPr>
        <w:pStyle w:val="BodyText"/>
      </w:pPr>
      <w:r w:rsidRPr="00684A03">
        <w:rPr>
          <w:b/>
          <w:bCs/>
        </w:rPr>
        <w:t>Проекционный слой Тверски</w:t>
      </w:r>
      <w:r w:rsidRPr="004D7BEA">
        <w:t xml:space="preserve"> </w:t>
      </w:r>
      <w:r w:rsidR="00684A03">
        <w:t xml:space="preserve">вычисляет сходство Тверски </w:t>
      </w:r>
      <w:r w:rsidRPr="004D7BEA">
        <w:t xml:space="preserve">объекта </w:t>
      </w:r>
      <m:oMath>
        <m:r>
          <w:rPr>
            <w:rFonts w:ascii="Cambria Math" w:hAnsi="Cambria Math"/>
          </w:rPr>
          <m:t>a</m:t>
        </m:r>
      </m:oMath>
      <w:r w:rsidRPr="004D7BEA">
        <w:t xml:space="preserve"> с </w:t>
      </w:r>
      <w:r w:rsidR="00162A26">
        <w:t xml:space="preserve">каждым прототипом из набора обучаемых прототипов </w:t>
      </w:r>
      <m:oMath>
        <m:sSub>
          <m:sSubPr>
            <m:ctrlPr>
              <w:rPr>
                <w:rFonts w:ascii="Cambria Math" w:hAnsi="Cambria Math"/>
              </w:rPr>
            </m:ctrlPr>
          </m:sSubPr>
          <m:e>
            <m:r>
              <m:rPr>
                <m:sty m:val="p"/>
              </m:rPr>
              <w:rPr>
                <w:rFonts w:ascii="Cambria Math" w:hAnsi="Cambria Math"/>
              </w:rPr>
              <m:t>Π</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162A26" w:rsidRPr="00162A26">
        <w:t xml:space="preserve">, </w:t>
      </w:r>
      <w:r w:rsidR="00162A26">
        <w:t>согласно формуле (8).</w:t>
      </w:r>
    </w:p>
    <w:p w14:paraId="73FF6028" w14:textId="50BB40AC" w:rsidR="00162A26" w:rsidRPr="00162A26" w:rsidRDefault="00000000" w:rsidP="00162A26">
      <w:pPr>
        <w:pStyle w:val="BodyText"/>
      </w:pPr>
      <m:oMathPara>
        <m:oMath>
          <m:eqArr>
            <m:eqArrPr>
              <m:maxDist m:val="1"/>
              <m:ctrlPr>
                <w:rPr>
                  <w:rFonts w:ascii="Cambria Math" w:hAnsi="Cambria Math"/>
                  <w:lang w:val="en-US"/>
                </w:rPr>
              </m:ctrlPr>
            </m:eqArrPr>
            <m:e>
              <m:eqArr>
                <m:eqArrPr>
                  <m:ctrlPr>
                    <w:rPr>
                      <w:rFonts w:ascii="Cambria Math" w:hAnsi="Cambria Math"/>
                    </w:rPr>
                  </m:ctrlPr>
                </m:eqArrPr>
                <m:e>
                  <m:r>
                    <w:rPr>
                      <w:rFonts w:ascii="Cambria Math" w:hAnsi="Cambria Math"/>
                    </w:rPr>
                    <m:t>&amp;P</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e>
                <m:e>
                  <m:r>
                    <w:rPr>
                      <w:rFonts w:ascii="Cambria Math" w:hAnsi="Cambria Math"/>
                    </w:rPr>
                    <m:t>&amp;P</m:t>
                  </m:r>
                  <m:r>
                    <m:rPr>
                      <m:sty m:val="p"/>
                    </m:rPr>
                    <w:rPr>
                      <w:rFonts w:ascii="Cambria Math" w:hAnsi="Cambria Math"/>
                    </w:rPr>
                    <m:t>(</m:t>
                  </m:r>
                  <m:r>
                    <w:rPr>
                      <w:rFonts w:ascii="Cambria Math" w:hAnsi="Cambria Math"/>
                    </w:rPr>
                    <m:t>a</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1</m:t>
                                </m:r>
                              </m:sub>
                            </m:sSub>
                            <m:r>
                              <m:rPr>
                                <m:sty m:val="p"/>
                              </m:rPr>
                              <w:rPr>
                                <w:rFonts w:ascii="Cambria Math" w:hAnsi="Cambria Math"/>
                              </w:rPr>
                              <m:t>)</m:t>
                            </m:r>
                          </m:e>
                        </m:mr>
                        <m:m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2</m:t>
                                </m:r>
                              </m:sub>
                            </m:sSub>
                            <m:r>
                              <m:rPr>
                                <m:sty m:val="p"/>
                              </m:rPr>
                              <w:rPr>
                                <w:rFonts w:ascii="Cambria Math" w:hAnsi="Cambria Math"/>
                              </w:rPr>
                              <m:t>)</m:t>
                            </m:r>
                          </m:e>
                        </m:mr>
                        <m:mr>
                          <m:e>
                            <m:r>
                              <m:rPr>
                                <m:sty m:val="p"/>
                              </m:rPr>
                              <w:rPr>
                                <w:rFonts w:ascii="Cambria Math" w:hAnsi="Cambria Math"/>
                              </w:rPr>
                              <m:t>⋮</m:t>
                            </m:r>
                          </m:e>
                        </m:mr>
                        <m:m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p</m:t>
                                </m:r>
                              </m:sub>
                            </m:sSub>
                            <m:r>
                              <m:rPr>
                                <m:sty m:val="p"/>
                              </m:rPr>
                              <w:rPr>
                                <w:rFonts w:ascii="Cambria Math" w:hAnsi="Cambria Math"/>
                              </w:rPr>
                              <m:t>)</m:t>
                            </m:r>
                          </m:e>
                        </m:mr>
                      </m:m>
                    </m:e>
                  </m:d>
                </m:e>
              </m:eqArr>
              <m:r>
                <w:rPr>
                  <w:rFonts w:ascii="Cambria Math" w:hAnsi="Cambria Math"/>
                </w:rPr>
                <m:t>#</m:t>
              </m:r>
              <m:d>
                <m:dPr>
                  <m:ctrlPr>
                    <w:rPr>
                      <w:rFonts w:ascii="Cambria Math" w:hAnsi="Cambria Math"/>
                      <w:lang w:val="en-US"/>
                    </w:rPr>
                  </m:ctrlPr>
                </m:dPr>
                <m:e>
                  <m:r>
                    <m:rPr>
                      <m:sty m:val="p"/>
                    </m:rPr>
                    <w:rPr>
                      <w:rFonts w:ascii="Cambria Math"/>
                      <w:lang w:val="en-US"/>
                    </w:rPr>
                    <m:t>8</m:t>
                  </m:r>
                </m:e>
              </m:d>
              <m:ctrlPr>
                <w:rPr>
                  <w:rFonts w:ascii="Cambria Math" w:hAnsi="Cambria Math"/>
                  <w:i/>
                </w:rPr>
              </m:ctrlPr>
            </m:e>
          </m:eqArr>
        </m:oMath>
      </m:oMathPara>
    </w:p>
    <w:p w14:paraId="30FF8E5B" w14:textId="6B86274C" w:rsidR="00684A03" w:rsidRPr="00684A03" w:rsidRDefault="00684A03" w:rsidP="001B700E">
      <w:pPr>
        <w:pStyle w:val="BodyText"/>
        <w:rPr>
          <w:i/>
        </w:rPr>
      </w:pPr>
      <w:r>
        <w:t xml:space="preserve">Таким образом, выполняется нелинейная проекция из пространства размерности </w:t>
      </w:r>
      <m:oMath>
        <m:r>
          <w:rPr>
            <w:rFonts w:ascii="Cambria Math" w:hAnsi="Cambria Math"/>
          </w:rPr>
          <m:t>d</m:t>
        </m:r>
      </m:oMath>
      <w:r>
        <w:t xml:space="preserve"> в пространство размерности</w:t>
      </w:r>
      <m:oMath>
        <m:r>
          <w:rPr>
            <w:rFonts w:ascii="Cambria Math" w:hAnsi="Cambria Math"/>
          </w:rPr>
          <m:t> p</m:t>
        </m:r>
      </m:oMath>
      <w:r>
        <w:t>.</w:t>
      </w:r>
    </w:p>
    <w:p w14:paraId="2A7BD061" w14:textId="5380C188" w:rsidR="001B700E" w:rsidRPr="001212FE" w:rsidRDefault="001B700E" w:rsidP="001B700E">
      <w:pPr>
        <w:pStyle w:val="BodyText"/>
      </w:pPr>
      <w:r w:rsidRPr="004D7BEA">
        <w:rPr>
          <w:b/>
          <w:bCs/>
        </w:rPr>
        <w:t>Мера значимости</w:t>
      </w:r>
      <w:r w:rsidRPr="004D7BEA">
        <w:t xml:space="preserve"> объекта определена как сумма мер всех признаков, присутствующих в нем</w:t>
      </w:r>
      <w:r w:rsidR="00164EF0" w:rsidRPr="00164EF0">
        <w:t xml:space="preserve">. </w:t>
      </w:r>
      <w:r w:rsidR="00164EF0">
        <w:t>Чтобы не учитывать признаки, отсутствующие в объекте, используется индикаторная функция, согласно формуле 9.</w:t>
      </w:r>
    </w:p>
    <w:p w14:paraId="11A04F2B" w14:textId="048130BB" w:rsidR="00164EF0" w:rsidRPr="00164EF0" w:rsidRDefault="00000000" w:rsidP="00164EF0">
      <w:pPr>
        <w:pStyle w:val="BodyText"/>
        <w:rPr>
          <w:lang w:val="en-US"/>
        </w:rPr>
      </w:pPr>
      <m:oMathPara>
        <m:oMath>
          <m:eqArr>
            <m:eqArrPr>
              <m:maxDist m:val="1"/>
              <m:ctrlPr>
                <w:rPr>
                  <w:rFonts w:ascii="Cambria Math" w:hAnsi="Cambria Math"/>
                  <w:i/>
                  <w:lang w:val="en-US"/>
                </w:rPr>
              </m:ctrlPr>
            </m:eqArrPr>
            <m:e>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|Ω|</m:t>
                  </m:r>
                </m:sup>
                <m:e>
                  <m:r>
                    <m:rPr>
                      <m:sty m:val="p"/>
                    </m:rPr>
                    <w:rPr>
                      <w:rFonts w:ascii="Cambria Math" w:hAnsi="Cambria Math"/>
                    </w:rPr>
                    <m:t>(</m:t>
                  </m:r>
                </m:e>
              </m:nary>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cr m:val="double-struck"/>
                  <m:sty m:val="p"/>
                </m:rPr>
                <w:rPr>
                  <w:rFonts w:ascii="Cambria Math" w:hAnsi="Cambria Math"/>
                </w:rPr>
                <m:t>)⋅I[</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 xml:space="preserve">] </m:t>
              </m:r>
              <m:r>
                <w:rPr>
                  <w:rFonts w:ascii="Cambria Math" w:hAnsi="Cambria Math"/>
                </w:rPr>
                <m:t>#</m:t>
              </m:r>
              <m:d>
                <m:dPr>
                  <m:ctrlPr>
                    <w:rPr>
                      <w:rFonts w:ascii="Cambria Math" w:hAnsi="Cambria Math"/>
                      <w:i/>
                      <w:lang w:val="en-US"/>
                    </w:rPr>
                  </m:ctrlPr>
                </m:dPr>
                <m:e>
                  <m:r>
                    <w:rPr>
                      <w:rFonts w:ascii="Cambria Math" w:hAnsi="Cambria Math"/>
                      <w:lang w:val="en-US"/>
                    </w:rPr>
                    <m:t>9</m:t>
                  </m:r>
                </m:e>
              </m:d>
              <m:ctrlPr>
                <w:rPr>
                  <w:rFonts w:ascii="Cambria Math" w:hAnsi="Cambria Math"/>
                  <w:i/>
                </w:rPr>
              </m:ctrlPr>
            </m:e>
          </m:eqArr>
        </m:oMath>
      </m:oMathPara>
    </w:p>
    <w:p w14:paraId="7772A3D5" w14:textId="65C40F98" w:rsidR="001B700E" w:rsidRPr="00164EF0" w:rsidRDefault="001B700E" w:rsidP="001B700E">
      <w:pPr>
        <w:pStyle w:val="BodyText"/>
      </w:pPr>
      <w:r w:rsidRPr="004D7BEA">
        <w:rPr>
          <w:b/>
          <w:bCs/>
        </w:rPr>
        <w:t>Мера пересечения</w:t>
      </w:r>
      <w:r w:rsidRPr="004D7BEA">
        <w:t xml:space="preserve"> двух объектов определяет меру значимости общих признаков. Она вычисляется как сумма мер признаков, присутствующих одновременно в </w:t>
      </w:r>
      <m:oMath>
        <m:r>
          <w:rPr>
            <w:rFonts w:ascii="Cambria Math" w:hAnsi="Cambria Math"/>
          </w:rPr>
          <m:t>A</m:t>
        </m:r>
      </m:oMath>
      <w:r w:rsidRPr="004D7BEA">
        <w:t xml:space="preserve"> и </w:t>
      </w:r>
      <m:oMath>
        <m:r>
          <w:rPr>
            <w:rFonts w:ascii="Cambria Math" w:hAnsi="Cambria Math"/>
          </w:rPr>
          <m:t>B</m:t>
        </m:r>
      </m:oMath>
      <w:r w:rsidR="00164EF0">
        <w:t>, согласно формуле (10).</w:t>
      </w:r>
    </w:p>
    <w:p w14:paraId="39AEEFA4" w14:textId="3FBC046A" w:rsidR="00164EF0" w:rsidRPr="00164EF0" w:rsidRDefault="00000000" w:rsidP="00164EF0">
      <w:pPr>
        <w:pStyle w:val="BodyText"/>
        <w:rPr>
          <w:lang w:val="en-US"/>
        </w:rPr>
      </w:pPr>
      <m:oMathPara>
        <m:oMath>
          <m:eqArr>
            <m:eqArrPr>
              <m:maxDist m:val="1"/>
              <m:ctrlPr>
                <w:rPr>
                  <w:rFonts w:ascii="Cambria Math" w:hAnsi="Cambria Math"/>
                  <w:i/>
                  <w:lang w:val="en-US"/>
                </w:rPr>
              </m:ctrlPr>
            </m:eqArrPr>
            <m:e>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|Ω|</m:t>
                  </m:r>
                </m:sup>
                <m:e>
                  <m:r>
                    <m:rPr>
                      <m:sty m:val="p"/>
                    </m:rPr>
                    <w:rPr>
                      <w:rFonts w:ascii="Cambria Math" w:hAnsi="Cambria Math"/>
                    </w:rPr>
                    <m:t>Ψ</m:t>
                  </m:r>
                </m:e>
              </m:nary>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  b</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e>
              </m:d>
              <m:r>
                <m:rPr>
                  <m:scr m:val="double-struck"/>
                  <m:sty m:val="p"/>
                </m:rPr>
                <w:rPr>
                  <w:rFonts w:ascii="Cambria Math" w:hAnsi="Cambria Math"/>
                </w:rPr>
                <m:t>⋅I</m:t>
              </m:r>
              <m:d>
                <m:dPr>
                  <m:begChr m:val="["/>
                  <m:endChr m:val="]"/>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&gt;</m:t>
                  </m:r>
                  <m:r>
                    <w:rPr>
                      <w:rFonts w:ascii="Cambria Math" w:hAnsi="Cambria Math"/>
                    </w:rPr>
                    <m:t>0</m:t>
                  </m:r>
                </m:e>
              </m:d>
              <m:r>
                <w:rPr>
                  <w:rFonts w:ascii="Cambria Math" w:hAnsi="Cambria Math"/>
                </w:rPr>
                <m:t>#</m:t>
              </m:r>
              <m:d>
                <m:dPr>
                  <m:ctrlPr>
                    <w:rPr>
                      <w:rFonts w:ascii="Cambria Math" w:hAnsi="Cambria Math"/>
                      <w:i/>
                      <w:lang w:val="en-US"/>
                    </w:rPr>
                  </m:ctrlPr>
                </m:dPr>
                <m:e>
                  <m:r>
                    <w:rPr>
                      <w:rFonts w:ascii="Cambria Math" w:hAnsi="Cambria Math"/>
                      <w:lang w:val="en-US"/>
                    </w:rPr>
                    <m:t>10</m:t>
                  </m:r>
                </m:e>
              </m:d>
              <m:ctrlPr>
                <w:rPr>
                  <w:rFonts w:ascii="Cambria Math" w:hAnsi="Cambria Math"/>
                  <w:i/>
                </w:rPr>
              </m:ctrlPr>
            </m:e>
          </m:eqArr>
        </m:oMath>
      </m:oMathPara>
    </w:p>
    <w:p w14:paraId="2CF1C86A" w14:textId="266F6D43" w:rsidR="001B700E" w:rsidRDefault="001B700E" w:rsidP="001B700E">
      <w:pPr>
        <w:pStyle w:val="BodyText"/>
      </w:pPr>
      <w:r w:rsidRPr="004D7BEA">
        <w:t xml:space="preserve">где </w:t>
      </w:r>
      <m:oMath>
        <m:r>
          <m:rPr>
            <m:sty m:val="p"/>
          </m:rPr>
          <w:rPr>
            <w:rFonts w:ascii="Cambria Math" w:hAnsi="Cambria Math"/>
          </w:rPr>
          <m:t>Ψ</m:t>
        </m:r>
      </m:oMath>
      <w:r w:rsidRPr="004D7BEA">
        <w:t xml:space="preserve"> - агрегирующая функция. В экспериментах статьи [5] исследуются</w:t>
      </w:r>
      <w:r w:rsidR="00164EF0" w:rsidRPr="00164EF0">
        <w:t xml:space="preserve"> </w:t>
      </w:r>
      <w:r w:rsidRPr="004D7BEA">
        <w:t xml:space="preserve">варианты </w:t>
      </w:r>
      <m:oMath>
        <m:r>
          <m:rPr>
            <m:sty m:val="p"/>
          </m:rPr>
          <w:rPr>
            <w:rFonts w:ascii="Cambria Math" w:hAnsi="Cambria Math"/>
          </w:rPr>
          <m:t>Ψ</m:t>
        </m:r>
      </m:oMath>
      <w:r w:rsidR="00164EF0" w:rsidRPr="00164EF0">
        <w:t xml:space="preserve">, </w:t>
      </w:r>
      <w:r w:rsidR="00164EF0">
        <w:t>представленные в таблице (2).</w:t>
      </w:r>
    </w:p>
    <w:p w14:paraId="2C06F5B4" w14:textId="7A319451" w:rsidR="00164EF0" w:rsidRPr="00164EF0" w:rsidRDefault="00164EF0" w:rsidP="00164EF0">
      <w:pPr>
        <w:pStyle w:val="a0"/>
        <w:rPr>
          <w:lang w:val="en-US"/>
        </w:rPr>
      </w:pPr>
      <w:r>
        <w:t xml:space="preserve">Таблица 2 – варианты вычисления </w:t>
      </w:r>
      <m:oMath>
        <m:r>
          <m:rPr>
            <m:sty m:val="p"/>
          </m:rPr>
          <w:rPr>
            <w:rFonts w:ascii="Cambria Math" w:hAnsi="Cambria Math"/>
          </w:rPr>
          <m:t>Ψ</m:t>
        </m:r>
      </m:oMath>
    </w:p>
    <w:tbl>
      <w:tblPr>
        <w:tblStyle w:val="TableGrid"/>
        <w:tblW w:w="0" w:type="auto"/>
        <w:tblLook w:val="04A0" w:firstRow="1" w:lastRow="0" w:firstColumn="1" w:lastColumn="0" w:noHBand="0" w:noVBand="1"/>
      </w:tblPr>
      <w:tblGrid>
        <w:gridCol w:w="2830"/>
        <w:gridCol w:w="6515"/>
      </w:tblGrid>
      <w:tr w:rsidR="00164EF0" w14:paraId="1D7376D3" w14:textId="77777777" w:rsidTr="00BD0A36">
        <w:tc>
          <w:tcPr>
            <w:tcW w:w="2830" w:type="dxa"/>
          </w:tcPr>
          <w:p w14:paraId="1A2F5AB8" w14:textId="64B06299" w:rsidR="00164EF0" w:rsidRDefault="00164EF0" w:rsidP="00164EF0">
            <w:pPr>
              <w:pStyle w:val="a"/>
            </w:pPr>
            <w:r>
              <w:t>Вариант вычисления</w:t>
            </w:r>
          </w:p>
        </w:tc>
        <w:tc>
          <w:tcPr>
            <w:tcW w:w="6515" w:type="dxa"/>
          </w:tcPr>
          <w:p w14:paraId="25B7F660" w14:textId="6613CC99" w:rsidR="00164EF0" w:rsidRPr="00164EF0" w:rsidRDefault="00164EF0" w:rsidP="00164EF0">
            <w:pPr>
              <w:pStyle w:val="a"/>
              <w:rPr>
                <w:lang w:val="en-US"/>
              </w:rPr>
            </w:pPr>
            <w:r>
              <w:t xml:space="preserve">Значение </w:t>
            </w:r>
            <m:oMath>
              <m:r>
                <m:rPr>
                  <m:sty m:val="p"/>
                </m:rPr>
                <w:rPr>
                  <w:rFonts w:ascii="Cambria Math" w:hAnsi="Cambria Math"/>
                </w:rPr>
                <m:t>Ψ</m:t>
              </m:r>
            </m:oMath>
          </w:p>
        </w:tc>
      </w:tr>
      <w:tr w:rsidR="00164EF0" w14:paraId="2759280D" w14:textId="77777777" w:rsidTr="00BD0A36">
        <w:tc>
          <w:tcPr>
            <w:tcW w:w="2830" w:type="dxa"/>
          </w:tcPr>
          <w:p w14:paraId="71A24E19" w14:textId="5D93949F" w:rsidR="00164EF0" w:rsidRPr="00164EF0" w:rsidRDefault="00164EF0" w:rsidP="00164EF0">
            <w:pPr>
              <w:pStyle w:val="a"/>
              <w:rPr>
                <w:lang w:val="en-US"/>
              </w:rPr>
            </w:pPr>
            <w:r>
              <w:rPr>
                <w:lang w:val="en-US"/>
              </w:rPr>
              <w:t>min</w:t>
            </w:r>
          </w:p>
        </w:tc>
        <w:tc>
          <w:tcPr>
            <w:tcW w:w="6515" w:type="dxa"/>
          </w:tcPr>
          <w:p w14:paraId="7A9AFFED" w14:textId="60CBACD8" w:rsidR="00164EF0" w:rsidRDefault="002462F1" w:rsidP="00164EF0">
            <w:pPr>
              <w:pStyle w:val="a"/>
            </w:pPr>
            <m:oMathPara>
              <m:oMath>
                <m:r>
                  <m:rPr>
                    <m:sty m:val="p"/>
                  </m:rPr>
                  <w:rPr>
                    <w:rFonts w:ascii="Cambria Math" w:hAnsi="Cambria Math"/>
                    <w:lang w:val="en-US"/>
                  </w:rPr>
                  <m:t>min</m:t>
                </m:r>
                <m:d>
                  <m:dPr>
                    <m:ctrlPr>
                      <w:rPr>
                        <w:rFonts w:ascii="Cambria Math" w:hAnsi="Cambria Math"/>
                        <w:lang w:val="en-US"/>
                      </w:rPr>
                    </m:ctrlPr>
                  </m:dPr>
                  <m:e>
                    <m:r>
                      <w:rPr>
                        <w:rFonts w:ascii="Cambria Math" w:hAnsi="Cambria Math"/>
                      </w:rPr>
                      <m:t>a</m:t>
                    </m:r>
                    <m:r>
                      <m:rPr>
                        <m:sty m:val="p"/>
                      </m:rPr>
                      <w:rPr>
                        <w:rFonts w:ascii="Cambria Math" w:hAnsi="Cambria Math"/>
                        <w:lang w:val="en-US"/>
                      </w:rPr>
                      <m:t>,</m:t>
                    </m:r>
                    <m:r>
                      <w:rPr>
                        <w:rFonts w:ascii="Cambria Math" w:hAnsi="Cambria Math"/>
                      </w:rPr>
                      <m:t>b</m:t>
                    </m:r>
                  </m:e>
                </m:d>
              </m:oMath>
            </m:oMathPara>
          </w:p>
        </w:tc>
      </w:tr>
      <w:tr w:rsidR="00164EF0" w14:paraId="5157B406" w14:textId="77777777" w:rsidTr="00BD0A36">
        <w:tc>
          <w:tcPr>
            <w:tcW w:w="2830" w:type="dxa"/>
          </w:tcPr>
          <w:p w14:paraId="2262456E" w14:textId="17986AE3" w:rsidR="00164EF0" w:rsidRPr="00164EF0" w:rsidRDefault="00164EF0" w:rsidP="00164EF0">
            <w:pPr>
              <w:pStyle w:val="a"/>
              <w:rPr>
                <w:lang w:val="en-US"/>
              </w:rPr>
            </w:pPr>
            <w:r>
              <w:rPr>
                <w:lang w:val="en-US"/>
              </w:rPr>
              <w:t>max</w:t>
            </w:r>
          </w:p>
        </w:tc>
        <w:tc>
          <w:tcPr>
            <w:tcW w:w="6515" w:type="dxa"/>
          </w:tcPr>
          <w:p w14:paraId="2F0E441C" w14:textId="4764EF84" w:rsidR="00164EF0" w:rsidRDefault="002462F1" w:rsidP="00164EF0">
            <w:pPr>
              <w:pStyle w:val="a"/>
            </w:pPr>
            <m:oMathPara>
              <m:oMath>
                <m:r>
                  <m:rPr>
                    <m:sty m:val="p"/>
                  </m:rPr>
                  <w:rPr>
                    <w:rFonts w:ascii="Cambria Math" w:hAnsi="Cambria Math"/>
                    <w:lang w:val="en-US"/>
                  </w:rPr>
                  <m:t>max</m:t>
                </m:r>
                <m:d>
                  <m:dPr>
                    <m:ctrlPr>
                      <w:rPr>
                        <w:rFonts w:ascii="Cambria Math" w:hAnsi="Cambria Math"/>
                        <w:lang w:val="en-US"/>
                      </w:rPr>
                    </m:ctrlPr>
                  </m:dPr>
                  <m:e>
                    <m:r>
                      <w:rPr>
                        <w:rFonts w:ascii="Cambria Math" w:hAnsi="Cambria Math"/>
                      </w:rPr>
                      <m:t>a</m:t>
                    </m:r>
                    <m:r>
                      <m:rPr>
                        <m:sty m:val="p"/>
                      </m:rPr>
                      <w:rPr>
                        <w:rFonts w:ascii="Cambria Math" w:hAnsi="Cambria Math"/>
                        <w:lang w:val="en-US"/>
                      </w:rPr>
                      <m:t>,</m:t>
                    </m:r>
                    <m:r>
                      <w:rPr>
                        <w:rFonts w:ascii="Cambria Math" w:hAnsi="Cambria Math"/>
                      </w:rPr>
                      <m:t>b</m:t>
                    </m:r>
                  </m:e>
                </m:d>
              </m:oMath>
            </m:oMathPara>
          </w:p>
        </w:tc>
      </w:tr>
      <w:tr w:rsidR="00164EF0" w14:paraId="51AD3337" w14:textId="77777777" w:rsidTr="00BD0A36">
        <w:tc>
          <w:tcPr>
            <w:tcW w:w="2830" w:type="dxa"/>
          </w:tcPr>
          <w:p w14:paraId="2CA21975" w14:textId="28C79FB5" w:rsidR="00164EF0" w:rsidRPr="00164EF0" w:rsidRDefault="00164EF0" w:rsidP="00164EF0">
            <w:pPr>
              <w:pStyle w:val="a"/>
              <w:rPr>
                <w:lang w:val="en-US"/>
              </w:rPr>
            </w:pPr>
            <w:r>
              <w:rPr>
                <w:lang w:val="en-US"/>
              </w:rPr>
              <w:t>product</w:t>
            </w:r>
          </w:p>
        </w:tc>
        <w:tc>
          <w:tcPr>
            <w:tcW w:w="6515" w:type="dxa"/>
          </w:tcPr>
          <w:p w14:paraId="61B757B9" w14:textId="2F9A5EBF" w:rsidR="00164EF0" w:rsidRDefault="00164EF0" w:rsidP="00164EF0">
            <w:pPr>
              <w:pStyle w:val="a"/>
            </w:pPr>
            <m:oMathPara>
              <m:oMath>
                <m:r>
                  <w:rPr>
                    <w:rFonts w:ascii="Cambria Math" w:hAnsi="Cambria Math"/>
                  </w:rPr>
                  <m:t>a</m:t>
                </m:r>
                <m:r>
                  <m:rPr>
                    <m:sty m:val="p"/>
                  </m:rPr>
                  <w:rPr>
                    <w:rFonts w:ascii="Cambria Math" w:hAnsi="Cambria Math"/>
                    <w:lang w:val="en-US"/>
                  </w:rPr>
                  <m:t>⋅</m:t>
                </m:r>
                <m:r>
                  <w:rPr>
                    <w:rFonts w:ascii="Cambria Math" w:hAnsi="Cambria Math"/>
                  </w:rPr>
                  <m:t>b</m:t>
                </m:r>
              </m:oMath>
            </m:oMathPara>
          </w:p>
        </w:tc>
      </w:tr>
      <w:tr w:rsidR="00164EF0" w14:paraId="21FE1FD4" w14:textId="77777777" w:rsidTr="00BD0A36">
        <w:tc>
          <w:tcPr>
            <w:tcW w:w="2830" w:type="dxa"/>
          </w:tcPr>
          <w:p w14:paraId="7C92AB1B" w14:textId="5B9AE267" w:rsidR="00164EF0" w:rsidRPr="00164EF0" w:rsidRDefault="00164EF0" w:rsidP="00164EF0">
            <w:pPr>
              <w:pStyle w:val="a"/>
              <w:rPr>
                <w:lang w:val="en-US"/>
              </w:rPr>
            </w:pPr>
            <w:r>
              <w:rPr>
                <w:lang w:val="en-US"/>
              </w:rPr>
              <w:t>mean</w:t>
            </w:r>
          </w:p>
        </w:tc>
        <w:tc>
          <w:tcPr>
            <w:tcW w:w="6515" w:type="dxa"/>
          </w:tcPr>
          <w:p w14:paraId="21BB1AC1" w14:textId="383A49B9" w:rsidR="00164EF0" w:rsidRDefault="00000000" w:rsidP="00164EF0">
            <w:pPr>
              <w:pStyle w:val="a"/>
            </w:pPr>
            <m:oMathPara>
              <m:oMath>
                <m:f>
                  <m:fPr>
                    <m:ctrlPr>
                      <w:rPr>
                        <w:rFonts w:ascii="Cambria Math" w:hAnsi="Cambria Math"/>
                      </w:rPr>
                    </m:ctrlPr>
                  </m:fPr>
                  <m:num>
                    <m:r>
                      <w:rPr>
                        <w:rFonts w:ascii="Cambria Math" w:hAnsi="Cambria Math"/>
                      </w:rPr>
                      <m:t>a</m:t>
                    </m:r>
                    <m:r>
                      <m:rPr>
                        <m:sty m:val="p"/>
                      </m:rPr>
                      <w:rPr>
                        <w:rFonts w:ascii="Cambria Math" w:hAnsi="Cambria Math"/>
                        <w:lang w:val="en-US"/>
                      </w:rPr>
                      <m:t>+</m:t>
                    </m:r>
                    <m:r>
                      <w:rPr>
                        <w:rFonts w:ascii="Cambria Math" w:hAnsi="Cambria Math"/>
                      </w:rPr>
                      <m:t>b</m:t>
                    </m:r>
                  </m:num>
                  <m:den>
                    <m:r>
                      <w:rPr>
                        <w:rFonts w:ascii="Cambria Math" w:hAnsi="Cambria Math"/>
                        <w:lang w:val="en-US"/>
                      </w:rPr>
                      <m:t>2</m:t>
                    </m:r>
                  </m:den>
                </m:f>
              </m:oMath>
            </m:oMathPara>
          </w:p>
        </w:tc>
      </w:tr>
      <w:tr w:rsidR="00164EF0" w14:paraId="03FA1214" w14:textId="77777777" w:rsidTr="00BD0A36">
        <w:tc>
          <w:tcPr>
            <w:tcW w:w="2830" w:type="dxa"/>
          </w:tcPr>
          <w:p w14:paraId="2D17C6F5" w14:textId="73376E18" w:rsidR="00164EF0" w:rsidRPr="00164EF0" w:rsidRDefault="00164EF0" w:rsidP="00164EF0">
            <w:pPr>
              <w:pStyle w:val="a"/>
              <w:rPr>
                <w:lang w:val="en-US"/>
              </w:rPr>
            </w:pPr>
            <w:proofErr w:type="spellStart"/>
            <w:r>
              <w:rPr>
                <w:lang w:val="en-US"/>
              </w:rPr>
              <w:t>gmean</w:t>
            </w:r>
            <w:proofErr w:type="spellEnd"/>
          </w:p>
        </w:tc>
        <w:tc>
          <w:tcPr>
            <w:tcW w:w="6515" w:type="dxa"/>
          </w:tcPr>
          <w:p w14:paraId="04386EAA" w14:textId="729E9289" w:rsidR="00164EF0" w:rsidRDefault="00000000" w:rsidP="00164EF0">
            <w:pPr>
              <w:pStyle w:val="a"/>
            </w:pPr>
            <m:oMathPara>
              <m:oMath>
                <m:rad>
                  <m:radPr>
                    <m:degHide m:val="1"/>
                    <m:ctrlPr>
                      <w:rPr>
                        <w:rFonts w:ascii="Cambria Math" w:hAnsi="Cambria Math"/>
                      </w:rPr>
                    </m:ctrlPr>
                  </m:radPr>
                  <m:deg/>
                  <m:e>
                    <m:r>
                      <w:rPr>
                        <w:rFonts w:ascii="Cambria Math" w:hAnsi="Cambria Math"/>
                      </w:rPr>
                      <m:t>a</m:t>
                    </m:r>
                    <m:r>
                      <m:rPr>
                        <m:sty m:val="p"/>
                      </m:rPr>
                      <w:rPr>
                        <w:rFonts w:ascii="Cambria Math" w:hAnsi="Cambria Math"/>
                        <w:lang w:val="en-US"/>
                      </w:rPr>
                      <m:t>⋅</m:t>
                    </m:r>
                    <m:r>
                      <w:rPr>
                        <w:rFonts w:ascii="Cambria Math" w:hAnsi="Cambria Math"/>
                      </w:rPr>
                      <m:t>b</m:t>
                    </m:r>
                  </m:e>
                </m:rad>
              </m:oMath>
            </m:oMathPara>
          </w:p>
        </w:tc>
      </w:tr>
      <w:tr w:rsidR="00164EF0" w14:paraId="3CC70D57" w14:textId="77777777" w:rsidTr="00BD0A36">
        <w:tc>
          <w:tcPr>
            <w:tcW w:w="2830" w:type="dxa"/>
          </w:tcPr>
          <w:p w14:paraId="2B944416" w14:textId="39A7F78D" w:rsidR="00164EF0" w:rsidRPr="00164EF0" w:rsidRDefault="00164EF0" w:rsidP="00164EF0">
            <w:pPr>
              <w:pStyle w:val="a"/>
              <w:rPr>
                <w:lang w:val="en-US"/>
              </w:rPr>
            </w:pPr>
            <w:proofErr w:type="spellStart"/>
            <w:r>
              <w:rPr>
                <w:lang w:val="en-US"/>
              </w:rPr>
              <w:t>softmin</w:t>
            </w:r>
            <w:proofErr w:type="spellEnd"/>
          </w:p>
        </w:tc>
        <w:tc>
          <w:tcPr>
            <w:tcW w:w="6515" w:type="dxa"/>
          </w:tcPr>
          <w:p w14:paraId="7204CA05" w14:textId="36C72610" w:rsidR="00164EF0" w:rsidRDefault="00000000" w:rsidP="00164EF0">
            <w:pPr>
              <w:pStyle w:val="a"/>
            </w:pPr>
            <m:oMathPara>
              <m:oMath>
                <m:f>
                  <m:fPr>
                    <m:ctrlPr>
                      <w:rPr>
                        <w:rFonts w:ascii="Cambria Math" w:hAnsi="Cambria Math"/>
                      </w:rPr>
                    </m:ctrlPr>
                  </m:fPr>
                  <m:num>
                    <m:r>
                      <w:rPr>
                        <w:rFonts w:ascii="Cambria Math" w:hAnsi="Cambria Math"/>
                      </w:rPr>
                      <m:t>a</m:t>
                    </m:r>
                    <m:r>
                      <m:rPr>
                        <m:sty m:val="p"/>
                      </m:rPr>
                      <w:rPr>
                        <w:rFonts w:ascii="Cambria Math" w:hAnsi="Cambria Math"/>
                        <w:lang w:val="en-US"/>
                      </w:rPr>
                      <m:t>exp(-</m:t>
                    </m:r>
                    <m:r>
                      <w:rPr>
                        <w:rFonts w:ascii="Cambria Math" w:hAnsi="Cambria Math"/>
                      </w:rPr>
                      <m:t>a</m:t>
                    </m:r>
                    <m:r>
                      <m:rPr>
                        <m:sty m:val="p"/>
                      </m:rPr>
                      <w:rPr>
                        <w:rFonts w:ascii="Cambria Math" w:hAnsi="Cambria Math"/>
                        <w:lang w:val="en-US"/>
                      </w:rPr>
                      <m:t>)+</m:t>
                    </m:r>
                    <m:r>
                      <w:rPr>
                        <w:rFonts w:ascii="Cambria Math" w:hAnsi="Cambria Math"/>
                      </w:rPr>
                      <m:t>b</m:t>
                    </m:r>
                    <m:r>
                      <m:rPr>
                        <m:sty m:val="p"/>
                      </m:rPr>
                      <w:rPr>
                        <w:rFonts w:ascii="Cambria Math" w:hAnsi="Cambria Math"/>
                        <w:lang w:val="en-US"/>
                      </w:rPr>
                      <m:t>exp(-</m:t>
                    </m:r>
                    <m:r>
                      <w:rPr>
                        <w:rFonts w:ascii="Cambria Math" w:hAnsi="Cambria Math"/>
                      </w:rPr>
                      <m:t>b</m:t>
                    </m:r>
                    <m:r>
                      <m:rPr>
                        <m:sty m:val="p"/>
                      </m:rPr>
                      <w:rPr>
                        <w:rFonts w:ascii="Cambria Math" w:hAnsi="Cambria Math"/>
                        <w:lang w:val="en-US"/>
                      </w:rPr>
                      <m:t>)</m:t>
                    </m:r>
                  </m:num>
                  <m:den>
                    <m:r>
                      <m:rPr>
                        <m:sty m:val="p"/>
                      </m:rPr>
                      <w:rPr>
                        <w:rFonts w:ascii="Cambria Math" w:hAnsi="Cambria Math"/>
                        <w:lang w:val="en-US"/>
                      </w:rPr>
                      <m:t>exp(-</m:t>
                    </m:r>
                    <m:r>
                      <w:rPr>
                        <w:rFonts w:ascii="Cambria Math" w:hAnsi="Cambria Math"/>
                      </w:rPr>
                      <m:t>a</m:t>
                    </m:r>
                    <m:r>
                      <m:rPr>
                        <m:sty m:val="p"/>
                      </m:rPr>
                      <w:rPr>
                        <w:rFonts w:ascii="Cambria Math" w:hAnsi="Cambria Math"/>
                        <w:lang w:val="en-US"/>
                      </w:rPr>
                      <m:t>)+exp(-</m:t>
                    </m:r>
                    <m:r>
                      <w:rPr>
                        <w:rFonts w:ascii="Cambria Math" w:hAnsi="Cambria Math"/>
                      </w:rPr>
                      <m:t>b</m:t>
                    </m:r>
                    <m:r>
                      <m:rPr>
                        <m:sty m:val="p"/>
                      </m:rPr>
                      <w:rPr>
                        <w:rFonts w:ascii="Cambria Math" w:hAnsi="Cambria Math"/>
                        <w:lang w:val="en-US"/>
                      </w:rPr>
                      <m:t>)</m:t>
                    </m:r>
                  </m:den>
                </m:f>
              </m:oMath>
            </m:oMathPara>
          </w:p>
        </w:tc>
      </w:tr>
    </w:tbl>
    <w:p w14:paraId="1892ED7E" w14:textId="77777777" w:rsidR="00164EF0" w:rsidRPr="004D7BEA" w:rsidRDefault="00164EF0" w:rsidP="001B700E">
      <w:pPr>
        <w:pStyle w:val="BodyText"/>
      </w:pPr>
    </w:p>
    <w:p w14:paraId="2AEB2ED4" w14:textId="2A2837CF" w:rsidR="00B468DE" w:rsidRPr="000910AF" w:rsidRDefault="00B468DE" w:rsidP="00B468DE">
      <w:pPr>
        <w:pStyle w:val="BodyText"/>
      </w:pPr>
      <w:r>
        <w:rPr>
          <w:b/>
          <w:bCs/>
        </w:rPr>
        <w:lastRenderedPageBreak/>
        <w:t>Мера разности</w:t>
      </w:r>
      <w:r>
        <w:t xml:space="preserve"> двух объектов определяет меру значимости отличительных признаков. </w:t>
      </w:r>
      <w:r w:rsidR="000910AF">
        <w:t>Указаны</w:t>
      </w:r>
      <w:r>
        <w:t xml:space="preserve"> два варианта вычисления: </w:t>
      </w:r>
      <w:r w:rsidR="00684A03" w:rsidRPr="00164EF0">
        <w:t>“</w:t>
      </w:r>
      <w:r w:rsidRPr="00B468DE">
        <w:rPr>
          <w:rStyle w:val="VerbatimChar"/>
          <w:rFonts w:ascii="Times New Roman" w:hAnsi="Times New Roman" w:hint="cs"/>
          <w:sz w:val="28"/>
        </w:rPr>
        <w:t>ignorematch</w:t>
      </w:r>
      <w:r w:rsidR="00684A03" w:rsidRPr="00164EF0">
        <w:rPr>
          <w:rStyle w:val="VerbatimChar"/>
          <w:rFonts w:ascii="Times New Roman" w:hAnsi="Times New Roman"/>
          <w:sz w:val="28"/>
        </w:rPr>
        <w:t>”</w:t>
      </w:r>
      <w:r w:rsidR="000910AF">
        <w:rPr>
          <w:rStyle w:val="VerbatimChar"/>
          <w:rFonts w:ascii="Times New Roman" w:hAnsi="Times New Roman"/>
          <w:sz w:val="28"/>
        </w:rPr>
        <w:t>, представленный в формуле (11)</w:t>
      </w:r>
      <w:r>
        <w:t xml:space="preserve"> и </w:t>
      </w:r>
      <w:r w:rsidR="00684A03" w:rsidRPr="00164EF0">
        <w:t>“</w:t>
      </w:r>
      <w:r w:rsidRPr="00B468DE">
        <w:rPr>
          <w:rStyle w:val="VerbatimChar"/>
          <w:rFonts w:ascii="Times New Roman" w:hAnsi="Times New Roman" w:hint="cs"/>
          <w:sz w:val="28"/>
        </w:rPr>
        <w:t>subtractmatch</w:t>
      </w:r>
      <w:r w:rsidR="00684A03" w:rsidRPr="00164EF0">
        <w:rPr>
          <w:rStyle w:val="VerbatimChar"/>
          <w:rFonts w:ascii="Times New Roman" w:hAnsi="Times New Roman"/>
          <w:sz w:val="28"/>
        </w:rPr>
        <w:t>”</w:t>
      </w:r>
      <w:r w:rsidR="000910AF">
        <w:rPr>
          <w:rStyle w:val="VerbatimChar"/>
          <w:rFonts w:ascii="Times New Roman" w:hAnsi="Times New Roman"/>
          <w:sz w:val="28"/>
        </w:rPr>
        <w:t>, представленный в формуле (12)</w:t>
      </w:r>
      <w:r w:rsidR="000910AF" w:rsidRPr="000910AF">
        <w:t>.</w:t>
      </w:r>
    </w:p>
    <w:p w14:paraId="28BE501A" w14:textId="2A46BCDD" w:rsidR="000910AF" w:rsidRPr="00164EF0" w:rsidRDefault="00000000" w:rsidP="000910AF">
      <w:pPr>
        <w:pStyle w:val="BodyText"/>
        <w:rPr>
          <w:lang w:val="en-US"/>
        </w:rPr>
      </w:pPr>
      <m:oMathPara>
        <m:oMath>
          <m:eqArr>
            <m:eqArrPr>
              <m:maxDist m:val="1"/>
              <m:ctrlPr>
                <w:rPr>
                  <w:rFonts w:ascii="Cambria Math" w:hAnsi="Cambria Math"/>
                  <w:i/>
                  <w:lang w:val="en-US"/>
                </w:rPr>
              </m:ctrlPr>
            </m:eqArrPr>
            <m:e>
              <m:sSup>
                <m:sSupPr>
                  <m:ctrlPr>
                    <w:rPr>
                      <w:rFonts w:ascii="Cambria Math" w:hAnsi="Cambria Math"/>
                    </w:rPr>
                  </m:ctrlPr>
                </m:sSupPr>
                <m:e>
                  <m:r>
                    <w:rPr>
                      <w:rFonts w:ascii="Cambria Math" w:hAnsi="Cambria Math"/>
                    </w:rPr>
                    <m:t>f</m:t>
                  </m:r>
                </m:e>
                <m:sup>
                  <m:r>
                    <w:rPr>
                      <w:rFonts w:ascii="Cambria Math" w:hAnsi="Cambria Math"/>
                    </w:rPr>
                    <m:t>i</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|Ω|</m:t>
                  </m:r>
                </m:sup>
                <m:e>
                  <m:r>
                    <m:rPr>
                      <m:sty m:val="p"/>
                    </m:rPr>
                    <w:rPr>
                      <w:rFonts w:ascii="Cambria Math" w:hAnsi="Cambria Math"/>
                    </w:rPr>
                    <m:t>(</m:t>
                  </m:r>
                </m:e>
              </m:nary>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cr m:val="double-struck"/>
                  <m:sty m:val="p"/>
                </m:rPr>
                <w:rPr>
                  <w:rFonts w:ascii="Cambria Math" w:hAnsi="Cambria Math"/>
                </w:rPr>
                <m:t>)⋅I[</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lang w:val="en-US"/>
                    </w:rPr>
                    <m:t>11</m:t>
                  </m:r>
                </m:e>
              </m:d>
              <m:ctrlPr>
                <w:rPr>
                  <w:rFonts w:ascii="Cambria Math" w:hAnsi="Cambria Math"/>
                  <w:i/>
                </w:rPr>
              </m:ctrlPr>
            </m:e>
          </m:eqArr>
        </m:oMath>
      </m:oMathPara>
    </w:p>
    <w:p w14:paraId="088E55AF" w14:textId="51BDEDFD" w:rsidR="00164EF0" w:rsidRPr="000910AF" w:rsidRDefault="00000000" w:rsidP="000910AF">
      <w:pPr>
        <w:pStyle w:val="BodyText"/>
      </w:pPr>
      <m:oMathPara>
        <m:oMath>
          <m:eqArr>
            <m:eqArrPr>
              <m:maxDist m:val="1"/>
              <m:ctrlPr>
                <w:rPr>
                  <w:rFonts w:ascii="Cambria Math" w:hAnsi="Cambria Math"/>
                  <w:i/>
                  <w:lang w:val="en-US"/>
                </w:rPr>
              </m:ctrlPr>
            </m:eqArrPr>
            <m:e>
              <m:sSup>
                <m:sSupPr>
                  <m:ctrlPr>
                    <w:rPr>
                      <w:rFonts w:ascii="Cambria Math" w:hAnsi="Cambria Math"/>
                    </w:rPr>
                  </m:ctrlPr>
                </m:sSupPr>
                <m:e>
                  <m:r>
                    <w:rPr>
                      <w:rFonts w:ascii="Cambria Math" w:hAnsi="Cambria Math"/>
                    </w:rPr>
                    <m:t>f</m:t>
                  </m:r>
                </m:e>
                <m:sup>
                  <m:r>
                    <w:rPr>
                      <w:rFonts w:ascii="Cambria Math" w:hAnsi="Cambria Math"/>
                    </w:rPr>
                    <m:t>s</m:t>
                  </m:r>
                </m:sup>
              </m:sSup>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i</m:t>
                  </m:r>
                </m:sup>
              </m:sSup>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|Ω|</m:t>
                  </m:r>
                </m:sup>
                <m:e>
                  <m:r>
                    <m:rPr>
                      <m:sty m:val="p"/>
                    </m:rPr>
                    <w:rPr>
                      <w:rFonts w:ascii="Cambria Math" w:hAnsi="Cambria Math"/>
                    </w:rPr>
                    <m:t>(</m:t>
                  </m:r>
                </m:e>
              </m:nary>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cr m:val="double-struck"/>
                  <m:sty m:val="p"/>
                </m:rPr>
                <w:rPr>
                  <w:rFonts w:ascii="Cambria Math" w:hAnsi="Cambria Math"/>
                </w:rPr>
                <m:t>)⋅I[</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&gt;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 xml:space="preserve">]# </m:t>
              </m:r>
              <m:d>
                <m:dPr>
                  <m:ctrlPr>
                    <w:rPr>
                      <w:rFonts w:ascii="Cambria Math" w:hAnsi="Cambria Math"/>
                      <w:i/>
                      <w:lang w:val="en-US"/>
                    </w:rPr>
                  </m:ctrlPr>
                </m:dPr>
                <m:e>
                  <m:r>
                    <w:rPr>
                      <w:rFonts w:ascii="Cambria Math" w:hAnsi="Cambria Math"/>
                      <w:lang w:val="en-US"/>
                    </w:rPr>
                    <m:t>12</m:t>
                  </m:r>
                </m:e>
              </m:d>
              <m:ctrlPr>
                <w:rPr>
                  <w:rFonts w:ascii="Cambria Math" w:hAnsi="Cambria Math"/>
                  <w:i/>
                </w:rPr>
              </m:ctrlPr>
            </m:e>
          </m:eqArr>
        </m:oMath>
      </m:oMathPara>
    </w:p>
    <w:p w14:paraId="3BAB72D0" w14:textId="768BD6B0" w:rsidR="00B468DE" w:rsidRPr="00B468DE" w:rsidRDefault="00B468DE" w:rsidP="00B468DE">
      <w:pPr>
        <w:pStyle w:val="BodyText"/>
      </w:pPr>
      <w:r>
        <w:t xml:space="preserve">В первом случае учитываются только признаки, которые есть в </w:t>
      </w:r>
      <m:oMath>
        <m:r>
          <w:rPr>
            <w:rFonts w:ascii="Cambria Math" w:hAnsi="Cambria Math"/>
          </w:rPr>
          <m:t>a</m:t>
        </m:r>
      </m:oMath>
      <w:r>
        <w:t xml:space="preserve"> и нет в </w:t>
      </w:r>
      <m:oMath>
        <m:r>
          <w:rPr>
            <w:rFonts w:ascii="Cambria Math" w:hAnsi="Cambria Math"/>
          </w:rPr>
          <m:t>b</m:t>
        </m:r>
      </m:oMath>
      <w:r>
        <w:t xml:space="preserve">, а во втором случае учитываются признаки, которые есть в </w:t>
      </w:r>
      <m:oMath>
        <m:r>
          <w:rPr>
            <w:rFonts w:ascii="Cambria Math" w:hAnsi="Cambria Math"/>
          </w:rPr>
          <m:t>a</m:t>
        </m:r>
      </m:oMath>
      <w:r>
        <w:t xml:space="preserve"> и </w:t>
      </w:r>
      <m:oMath>
        <m:r>
          <w:rPr>
            <w:rFonts w:ascii="Cambria Math" w:hAnsi="Cambria Math"/>
          </w:rPr>
          <m:t>b</m:t>
        </m:r>
      </m:oMath>
      <w:r>
        <w:t xml:space="preserve">, но их значимость в </w:t>
      </w:r>
      <m:oMath>
        <m:r>
          <w:rPr>
            <w:rFonts w:ascii="Cambria Math" w:hAnsi="Cambria Math"/>
          </w:rPr>
          <m:t>a</m:t>
        </m:r>
      </m:oMath>
      <w:r>
        <w:t xml:space="preserve"> больше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&gt;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w:t>
      </w:r>
      <w:r w:rsidRPr="00B468DE">
        <w:rPr>
          <w:rFonts w:hint="cs"/>
        </w:rPr>
        <w:t xml:space="preserve">Считается, что </w:t>
      </w:r>
      <w:r w:rsidR="00684A03" w:rsidRPr="00684A03">
        <w:t>“</w:t>
      </w:r>
      <w:r w:rsidRPr="00B468DE">
        <w:rPr>
          <w:rStyle w:val="VerbatimChar"/>
          <w:rFonts w:ascii="Times New Roman" w:hAnsi="Times New Roman" w:hint="cs"/>
          <w:sz w:val="28"/>
        </w:rPr>
        <w:t>subtractmatch</w:t>
      </w:r>
      <w:r w:rsidR="00684A03" w:rsidRPr="00684A03">
        <w:rPr>
          <w:rStyle w:val="VerbatimChar"/>
          <w:rFonts w:ascii="Times New Roman" w:hAnsi="Times New Roman"/>
          <w:sz w:val="28"/>
        </w:rPr>
        <w:t>”</w:t>
      </w:r>
      <w:r w:rsidRPr="00B468DE">
        <w:rPr>
          <w:rFonts w:hint="cs"/>
        </w:rPr>
        <w:t xml:space="preserve"> более выразителен, а </w:t>
      </w:r>
      <w:r w:rsidR="00684A03" w:rsidRPr="00684A03">
        <w:t>“</w:t>
      </w:r>
      <w:r w:rsidRPr="00B468DE">
        <w:rPr>
          <w:rStyle w:val="VerbatimChar"/>
          <w:rFonts w:ascii="Times New Roman" w:hAnsi="Times New Roman" w:hint="cs"/>
          <w:sz w:val="28"/>
        </w:rPr>
        <w:t>ignorematch</w:t>
      </w:r>
      <w:r w:rsidR="00684A03" w:rsidRPr="00684A03">
        <w:rPr>
          <w:rStyle w:val="VerbatimChar"/>
          <w:rFonts w:ascii="Times New Roman" w:hAnsi="Times New Roman"/>
          <w:sz w:val="28"/>
        </w:rPr>
        <w:t>”</w:t>
      </w:r>
      <w:r w:rsidRPr="00B468DE">
        <w:rPr>
          <w:rFonts w:hint="cs"/>
        </w:rPr>
        <w:t xml:space="preserve"> - его аппроксимация, которая требует меньше вычислительных затрат.</w:t>
      </w:r>
    </w:p>
    <w:p w14:paraId="47318523" w14:textId="77777777" w:rsidR="00B468DE" w:rsidRPr="00B468DE" w:rsidRDefault="00B468DE" w:rsidP="00B468DE">
      <w:pPr>
        <w:pStyle w:val="Heading3"/>
      </w:pPr>
      <w:bookmarkStart w:id="21" w:name="_Toc228816089"/>
      <w:r w:rsidRPr="00B468DE">
        <w:t xml:space="preserve">3.2. Реализация модуля </w:t>
      </w:r>
      <w:proofErr w:type="spellStart"/>
      <w:r w:rsidRPr="00B468DE">
        <w:t>Tversky</w:t>
      </w:r>
      <w:proofErr w:type="spellEnd"/>
      <w:r w:rsidRPr="00B468DE">
        <w:t xml:space="preserve"> </w:t>
      </w:r>
      <w:proofErr w:type="spellStart"/>
      <w:r w:rsidRPr="00B468DE">
        <w:t>Attenion</w:t>
      </w:r>
      <w:bookmarkEnd w:id="21"/>
      <w:proofErr w:type="spellEnd"/>
    </w:p>
    <w:p w14:paraId="51CD6CB3" w14:textId="7B66A9E4" w:rsidR="00B468DE" w:rsidRDefault="00B468DE" w:rsidP="00B468DE">
      <w:pPr>
        <w:pStyle w:val="BodyText"/>
      </w:pPr>
      <w:r w:rsidRPr="00B468DE">
        <w:t xml:space="preserve">Интеграция описанной математической модели в слой </w:t>
      </w:r>
      <w:r>
        <w:t>Multi</w:t>
      </w:r>
      <w:r w:rsidRPr="00B468DE">
        <w:t>-</w:t>
      </w:r>
      <w:r>
        <w:t>Head</w:t>
      </w:r>
      <w:r w:rsidRPr="00B468DE">
        <w:t xml:space="preserve"> </w:t>
      </w:r>
      <w:proofErr w:type="spellStart"/>
      <w:r>
        <w:t>Attention</w:t>
      </w:r>
      <w:proofErr w:type="spellEnd"/>
      <w:r w:rsidRPr="00B468DE">
        <w:t xml:space="preserve"> будет выполнятся с помощью замены линейных слоев проекции </w:t>
      </w:r>
      <m:oMath>
        <m:sSup>
          <m:sSupPr>
            <m:ctrlPr>
              <w:rPr>
                <w:rFonts w:ascii="Cambria Math" w:hAnsi="Cambria Math"/>
              </w:rPr>
            </m:ctrlPr>
          </m:sSupPr>
          <m:e>
            <m:r>
              <w:rPr>
                <w:rFonts w:ascii="Cambria Math" w:hAnsi="Cambria Math"/>
              </w:rPr>
              <m:t>W</m:t>
            </m:r>
          </m:e>
          <m:sup>
            <m:r>
              <w:rPr>
                <w:rFonts w:ascii="Cambria Math" w:hAnsi="Cambria Math"/>
              </w:rPr>
              <m:t>Q</m:t>
            </m:r>
          </m:sup>
        </m:sSup>
      </m:oMath>
      <w:r w:rsidRPr="00B468DE">
        <w:t xml:space="preserve">, </w:t>
      </w:r>
      <m:oMath>
        <m:sSup>
          <m:sSupPr>
            <m:ctrlPr>
              <w:rPr>
                <w:rFonts w:ascii="Cambria Math" w:hAnsi="Cambria Math"/>
              </w:rPr>
            </m:ctrlPr>
          </m:sSupPr>
          <m:e>
            <m:r>
              <w:rPr>
                <w:rFonts w:ascii="Cambria Math" w:hAnsi="Cambria Math"/>
              </w:rPr>
              <m:t>W</m:t>
            </m:r>
          </m:e>
          <m:sup>
            <m:r>
              <w:rPr>
                <w:rFonts w:ascii="Cambria Math" w:hAnsi="Cambria Math"/>
              </w:rPr>
              <m:t>K</m:t>
            </m:r>
          </m:sup>
        </m:sSup>
      </m:oMath>
      <w:r w:rsidR="000910AF">
        <w:t>,</w:t>
      </w:r>
      <w:r w:rsidRPr="00B468DE">
        <w:t xml:space="preserve"> </w:t>
      </w:r>
      <m:oMath>
        <m:sSup>
          <m:sSupPr>
            <m:ctrlPr>
              <w:rPr>
                <w:rFonts w:ascii="Cambria Math" w:hAnsi="Cambria Math"/>
              </w:rPr>
            </m:ctrlPr>
          </m:sSupPr>
          <m:e>
            <m:r>
              <w:rPr>
                <w:rFonts w:ascii="Cambria Math" w:hAnsi="Cambria Math"/>
              </w:rPr>
              <m:t>W</m:t>
            </m:r>
          </m:e>
          <m:sup>
            <m:r>
              <w:rPr>
                <w:rFonts w:ascii="Cambria Math" w:hAnsi="Cambria Math"/>
              </w:rPr>
              <m:t>V</m:t>
            </m:r>
          </m:sup>
        </m:sSup>
      </m:oMath>
      <w:r w:rsidRPr="00B468DE">
        <w:t xml:space="preserve"> и </w:t>
      </w:r>
      <m:oMath>
        <m:sSup>
          <m:sSupPr>
            <m:ctrlPr>
              <w:rPr>
                <w:rFonts w:ascii="Cambria Math" w:hAnsi="Cambria Math"/>
              </w:rPr>
            </m:ctrlPr>
          </m:sSupPr>
          <m:e>
            <m:r>
              <w:rPr>
                <w:rFonts w:ascii="Cambria Math" w:hAnsi="Cambria Math"/>
              </w:rPr>
              <m:t>W</m:t>
            </m:r>
          </m:e>
          <m:sup>
            <m:r>
              <w:rPr>
                <w:rFonts w:ascii="Cambria Math" w:hAnsi="Cambria Math"/>
              </w:rPr>
              <m:t>O</m:t>
            </m:r>
          </m:sup>
        </m:sSup>
      </m:oMath>
      <w:r w:rsidRPr="00B468DE">
        <w:t xml:space="preserve"> на слои проекции Тверски. Тогда векторы запросов, ключей и значений формируются не как линейные преобразования входных эмбеддингов, а как векторы сходства Тверски каждого токена с набором прототипов </w:t>
      </w:r>
      <m:oMath>
        <m:sSup>
          <m:sSupPr>
            <m:ctrlPr>
              <w:rPr>
                <w:rFonts w:ascii="Cambria Math" w:hAnsi="Cambria Math"/>
              </w:rPr>
            </m:ctrlPr>
          </m:sSupPr>
          <m:e>
            <m:r>
              <m:rPr>
                <m:sty m:val="p"/>
              </m:rPr>
              <w:rPr>
                <w:rFonts w:ascii="Cambria Math" w:hAnsi="Cambria Math"/>
              </w:rPr>
              <m:t>Π</m:t>
            </m:r>
          </m:e>
          <m:sup>
            <m:r>
              <w:rPr>
                <w:rFonts w:ascii="Cambria Math" w:hAnsi="Cambria Math"/>
              </w:rPr>
              <m:t>Q</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Π</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Π</m:t>
            </m:r>
          </m:e>
          <m:sup>
            <m:r>
              <w:rPr>
                <w:rFonts w:ascii="Cambria Math" w:hAnsi="Cambria Math"/>
              </w:rPr>
              <m:t>V</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Π</m:t>
            </m:r>
          </m:e>
          <m:sup>
            <m:r>
              <w:rPr>
                <w:rFonts w:ascii="Cambria Math" w:hAnsi="Cambria Math"/>
              </w:rPr>
              <m:t>O</m:t>
            </m:r>
          </m:sup>
        </m:sSup>
      </m:oMath>
      <w:r w:rsidRPr="00B468DE">
        <w:t xml:space="preserve"> в пространстве глобального обучаемого банка признаков </w:t>
      </w:r>
      <m:oMath>
        <m:r>
          <m:rPr>
            <m:sty m:val="p"/>
          </m:rPr>
          <w:rPr>
            <w:rFonts w:ascii="Cambria Math" w:hAnsi="Cambria Math"/>
          </w:rPr>
          <m:t>Ω</m:t>
        </m:r>
      </m:oMath>
      <w:r w:rsidRPr="00B468DE">
        <w:t>.</w:t>
      </w:r>
    </w:p>
    <w:p w14:paraId="59E3775C" w14:textId="17EBDA70" w:rsidR="000910AF" w:rsidRPr="000910AF" w:rsidRDefault="000910AF" w:rsidP="00B468DE">
      <w:pPr>
        <w:pStyle w:val="BodyText"/>
        <w:rPr>
          <w:i/>
        </w:rPr>
      </w:pPr>
      <w:r>
        <w:t>Важно отметить, что для достижения параметрической и вычислительной</w:t>
      </w:r>
      <w:r w:rsidRPr="000910AF">
        <w:t xml:space="preserve"> </w:t>
      </w:r>
      <w:r>
        <w:t xml:space="preserve">эффективности предложенного подхода, все прототипы будут находится в пространстве признаков </w:t>
      </w:r>
      <m:oMath>
        <m:r>
          <m:rPr>
            <m:sty m:val="p"/>
          </m:rPr>
          <w:rPr>
            <w:rFonts w:ascii="Cambria Math" w:hAnsi="Cambria Math"/>
          </w:rPr>
          <m:t>Ω</m:t>
        </m:r>
      </m:oMath>
      <w:r w:rsidRPr="000910AF">
        <w:t xml:space="preserve">, </w:t>
      </w:r>
      <w:r>
        <w:t xml:space="preserve">то есть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lang w:val="en-US"/>
              </w:rPr>
              <m:t>i</m:t>
            </m:r>
          </m:sub>
        </m:sSub>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i/>
                <w:lang w:val="en-US"/>
              </w:rPr>
            </m:ctrlPr>
          </m:e>
          <m:sup>
            <m:d>
              <m:dPr>
                <m:begChr m:val="|"/>
                <m:endChr m:val="|"/>
                <m:ctrlPr>
                  <w:rPr>
                    <w:rFonts w:ascii="Cambria Math" w:hAnsi="Cambria Math"/>
                    <w:i/>
                  </w:rPr>
                </m:ctrlPr>
              </m:dPr>
              <m:e>
                <m:r>
                  <m:rPr>
                    <m:sty m:val="p"/>
                  </m:rPr>
                  <w:rPr>
                    <w:rFonts w:ascii="Cambria Math" w:hAnsi="Cambria Math"/>
                  </w:rPr>
                  <m:t>Ω</m:t>
                </m:r>
              </m:e>
            </m:d>
          </m:sup>
        </m:sSup>
      </m:oMath>
      <w:r w:rsidRPr="000910AF">
        <w:t xml:space="preserve">, </w:t>
      </w:r>
      <w:r>
        <w:t>что убирает необходимость в проецировании прототипов на пространство признаков, а также сокращает количество параметров, необходимых для их хранения.</w:t>
      </w:r>
    </w:p>
    <w:p w14:paraId="50CFF8D3" w14:textId="61F8FFB2" w:rsidR="00B468DE" w:rsidRDefault="00B468DE" w:rsidP="00B468DE">
      <w:pPr>
        <w:pStyle w:val="BodyText"/>
      </w:pPr>
      <w:r>
        <w:t xml:space="preserve">Данный подход </w:t>
      </w:r>
      <w:r w:rsidR="000910AF">
        <w:t>использует</w:t>
      </w:r>
      <w:r>
        <w:t xml:space="preserve"> ключевое открытие авторов статьи </w:t>
      </w:r>
      <w:r w:rsidRPr="00B468DE">
        <w:t xml:space="preserve">[5] </w:t>
      </w:r>
      <w:r>
        <w:t xml:space="preserve">- совместное использование признаков. Внутри одного блока или даже сквозь </w:t>
      </w:r>
      <w:r>
        <w:lastRenderedPageBreak/>
        <w:t xml:space="preserve">всю модель слои внимания могут разделять единый банк признаков </w:t>
      </w:r>
      <m:oMath>
        <m:r>
          <m:rPr>
            <m:sty m:val="p"/>
          </m:rPr>
          <w:rPr>
            <w:rFonts w:ascii="Cambria Math" w:hAnsi="Cambria Math"/>
          </w:rPr>
          <m:t>Ω</m:t>
        </m:r>
      </m:oMath>
      <w:r>
        <w:t>, так как все они оперируют в едином семантическом пространстве.</w:t>
      </w:r>
    </w:p>
    <w:p w14:paraId="06EE624D" w14:textId="547FF891" w:rsidR="000910AF" w:rsidRPr="009E0B4F" w:rsidRDefault="00B468DE" w:rsidP="000910AF">
      <w:pPr>
        <w:pStyle w:val="BodyText"/>
      </w:pPr>
      <w:r>
        <w:t xml:space="preserve">Проекционный слой Тверски является полностью дифференцируемым, что позволяет обучать банк признаков </w:t>
      </w:r>
      <m:oMath>
        <m:r>
          <m:rPr>
            <m:sty m:val="p"/>
          </m:rPr>
          <w:rPr>
            <w:rFonts w:ascii="Cambria Math" w:hAnsi="Cambria Math"/>
          </w:rPr>
          <m:t>Ω</m:t>
        </m:r>
      </m:oMath>
      <w:r>
        <w:t xml:space="preserve"> и наборы прототипов </w:t>
      </w:r>
      <m:oMath>
        <m:r>
          <m:rPr>
            <m:sty m:val="p"/>
          </m:rPr>
          <w:rPr>
            <w:rFonts w:ascii="Cambria Math" w:hAnsi="Cambria Math"/>
          </w:rPr>
          <m:t>Π</m:t>
        </m:r>
      </m:oMath>
      <w:r>
        <w:t xml:space="preserve"> методом обратного распространения ошибки вместе с остальной моделью</w:t>
      </w:r>
      <w:r w:rsidR="000910AF">
        <w:t>.</w:t>
      </w:r>
    </w:p>
    <w:p w14:paraId="25088FC3" w14:textId="154C9394" w:rsidR="00B468DE" w:rsidRPr="009E0B4F" w:rsidRDefault="000910AF" w:rsidP="009E0B4F">
      <w:pPr>
        <w:rPr>
          <w:sz w:val="28"/>
          <w:szCs w:val="28"/>
        </w:rPr>
      </w:pPr>
      <w:r>
        <w:br w:type="page"/>
      </w:r>
    </w:p>
    <w:p w14:paraId="0AB3802E" w14:textId="21F8588F" w:rsidR="00B468DE" w:rsidRPr="001B700E" w:rsidRDefault="00B468DE" w:rsidP="00504DD8">
      <w:pPr>
        <w:pStyle w:val="Heading2"/>
      </w:pPr>
      <w:bookmarkStart w:id="22" w:name="_Toc228816090"/>
      <w:r>
        <w:rPr>
          <w:lang w:val="en-US"/>
        </w:rPr>
        <w:lastRenderedPageBreak/>
        <w:t>4</w:t>
      </w:r>
      <w:r w:rsidRPr="001B700E">
        <w:t xml:space="preserve"> </w:t>
      </w:r>
      <w:r>
        <w:t>АРХИТЕКТУРА ПРОГРАММНОЙ РЕАЛИЗАЦИИ</w:t>
      </w:r>
      <w:bookmarkEnd w:id="22"/>
    </w:p>
    <w:p w14:paraId="2349139E" w14:textId="42E570C0" w:rsidR="00B468DE" w:rsidRDefault="008962E6" w:rsidP="00B468DE">
      <w:pPr>
        <w:pStyle w:val="Heading3"/>
      </w:pPr>
      <w:bookmarkStart w:id="23" w:name="_Toc228816091"/>
      <w:r>
        <w:t>4</w:t>
      </w:r>
      <w:r w:rsidR="00B468DE">
        <w:t>.1 Используемые технологии</w:t>
      </w:r>
      <w:bookmarkStart w:id="24" w:name="реализация-модуля-tversky-attenion"/>
      <w:bookmarkEnd w:id="23"/>
    </w:p>
    <w:bookmarkEnd w:id="24"/>
    <w:p w14:paraId="7F1722E4" w14:textId="77777777" w:rsidR="00B468DE" w:rsidRDefault="00B468DE" w:rsidP="00B468DE">
      <w:pPr>
        <w:pStyle w:val="BodyText"/>
      </w:pPr>
      <w:r>
        <w:t>Программная реализация выполнена на языке программирования Python с применением ряда специализированных библиотек для глубокого обучения, NLP и обработки данных:</w:t>
      </w:r>
    </w:p>
    <w:p w14:paraId="35A27166" w14:textId="1C10C925" w:rsidR="00B468DE" w:rsidRPr="00A25B12" w:rsidRDefault="00B468DE" w:rsidP="001212FE">
      <w:pPr>
        <w:pStyle w:val="BodyText"/>
        <w:numPr>
          <w:ilvl w:val="0"/>
          <w:numId w:val="21"/>
        </w:numPr>
      </w:pPr>
      <w:r>
        <w:rPr>
          <w:b/>
          <w:bCs/>
        </w:rPr>
        <w:t>PyTorch</w:t>
      </w:r>
      <w:r w:rsidRPr="00B468DE">
        <w:rPr>
          <w:b/>
          <w:bCs/>
        </w:rPr>
        <w:t xml:space="preserve"> </w:t>
      </w:r>
      <w:r>
        <w:t xml:space="preserve">– фреймворк глубокого обучения с автоматическим дифференцированием. Используется для реализации модели, тензорных операций и циклов обучения. </w:t>
      </w:r>
      <w:r w:rsidR="000910AF">
        <w:t>Содержит</w:t>
      </w:r>
      <w:r>
        <w:t xml:space="preserve"> реализации слоев,</w:t>
      </w:r>
      <w:r w:rsidR="000910AF">
        <w:t xml:space="preserve"> </w:t>
      </w:r>
      <w:r>
        <w:t>оптимизаторов и другого функционала, что позволяет легко создавать и обучать нейросетевые модели.</w:t>
      </w:r>
    </w:p>
    <w:p w14:paraId="33E5378A" w14:textId="1E395952" w:rsidR="00B468DE" w:rsidRPr="00A25B12" w:rsidRDefault="00B468DE" w:rsidP="001212FE">
      <w:pPr>
        <w:pStyle w:val="BodyText"/>
        <w:numPr>
          <w:ilvl w:val="0"/>
          <w:numId w:val="21"/>
        </w:numPr>
      </w:pPr>
      <w:r>
        <w:rPr>
          <w:b/>
          <w:bCs/>
        </w:rPr>
        <w:t>Hugging Face Datasets</w:t>
      </w:r>
      <w:r w:rsidRPr="00B468DE">
        <w:rPr>
          <w:b/>
          <w:bCs/>
        </w:rPr>
        <w:t xml:space="preserve"> </w:t>
      </w:r>
      <w:r w:rsidRPr="00B468DE">
        <w:t>–</w:t>
      </w:r>
      <w:r>
        <w:t xml:space="preserve"> библиотека для эффективного управления большими корпусами текстов и потоковой обработки данных. В рамках работы она используется для загрузки, кэширования и предварительной подготовки набора данных WikiText-2.</w:t>
      </w:r>
    </w:p>
    <w:p w14:paraId="7B9068AB" w14:textId="2758CD42" w:rsidR="00B468DE" w:rsidRDefault="00B468DE" w:rsidP="001212FE">
      <w:pPr>
        <w:pStyle w:val="BodyText"/>
        <w:numPr>
          <w:ilvl w:val="0"/>
          <w:numId w:val="21"/>
        </w:numPr>
      </w:pPr>
      <w:r>
        <w:rPr>
          <w:b/>
          <w:bCs/>
        </w:rPr>
        <w:t xml:space="preserve">Hugging Face Transformers </w:t>
      </w:r>
      <w:r>
        <w:t xml:space="preserve">– библиотека для доступа к предварительно обученным моделям и токенизаторам. В рамках работы используется для загрузки </w:t>
      </w:r>
      <w:r w:rsidR="000910AF">
        <w:t>токенизатора</w:t>
      </w:r>
      <w:r>
        <w:t>, совместимого с архитектурой GPT, и для сравнения с базовой реализацией GPT.</w:t>
      </w:r>
    </w:p>
    <w:p w14:paraId="6E0C6985" w14:textId="410DA2FA" w:rsidR="00B468DE" w:rsidRDefault="00B468DE" w:rsidP="001212FE">
      <w:pPr>
        <w:pStyle w:val="BodyText"/>
        <w:numPr>
          <w:ilvl w:val="0"/>
          <w:numId w:val="21"/>
        </w:numPr>
      </w:pPr>
      <w:r>
        <w:rPr>
          <w:b/>
          <w:bCs/>
        </w:rPr>
        <w:t xml:space="preserve">Matplotlib </w:t>
      </w:r>
      <w:r>
        <w:t>– библиотека для создания статических, анимированных и интерактивных визуализаций данных. В рамках работы используется для построения графиков динамики обучения.</w:t>
      </w:r>
    </w:p>
    <w:p w14:paraId="6D3907D4" w14:textId="5DF24310" w:rsidR="00B468DE" w:rsidRDefault="00B468DE" w:rsidP="001212FE">
      <w:pPr>
        <w:pStyle w:val="BodyText"/>
        <w:numPr>
          <w:ilvl w:val="0"/>
          <w:numId w:val="21"/>
        </w:numPr>
        <w:rPr>
          <w:lang w:val="en-US"/>
        </w:rPr>
      </w:pPr>
      <w:r>
        <w:rPr>
          <w:b/>
          <w:bCs/>
        </w:rPr>
        <w:t>tqdm</w:t>
      </w:r>
      <w:r>
        <w:t xml:space="preserve"> – </w:t>
      </w:r>
      <w:r w:rsidR="000910AF">
        <w:t>легковесная</w:t>
      </w:r>
      <w:r>
        <w:t xml:space="preserve"> утилита для создания динамических индикаторов выполнения. Используется для информативного отображения прогресса обучения и валидации.</w:t>
      </w:r>
    </w:p>
    <w:p w14:paraId="1A0F628D" w14:textId="2531A9B2" w:rsidR="001212FE" w:rsidRDefault="001212FE" w:rsidP="001212FE">
      <w:pPr>
        <w:pStyle w:val="BodyText"/>
        <w:numPr>
          <w:ilvl w:val="0"/>
          <w:numId w:val="21"/>
        </w:numPr>
      </w:pPr>
      <w:proofErr w:type="spellStart"/>
      <w:r>
        <w:rPr>
          <w:b/>
          <w:bCs/>
          <w:lang w:val="en-US"/>
        </w:rPr>
        <w:t>enum</w:t>
      </w:r>
      <w:proofErr w:type="spellEnd"/>
      <w:r w:rsidRPr="001212FE">
        <w:rPr>
          <w:b/>
          <w:bCs/>
        </w:rPr>
        <w:t xml:space="preserve"> </w:t>
      </w:r>
      <w:r>
        <w:rPr>
          <w:b/>
          <w:bCs/>
        </w:rPr>
        <w:t xml:space="preserve">– </w:t>
      </w:r>
      <w:r>
        <w:t xml:space="preserve">встроенный модуль </w:t>
      </w:r>
      <w:r>
        <w:rPr>
          <w:lang w:val="en-US"/>
        </w:rPr>
        <w:t>Python</w:t>
      </w:r>
      <w:r w:rsidRPr="001212FE">
        <w:t xml:space="preserve"> </w:t>
      </w:r>
      <w:r>
        <w:t>для создания перечислений. Используется для создания перечислений, описанных в разделе 4.2.</w:t>
      </w:r>
    </w:p>
    <w:p w14:paraId="49865CED" w14:textId="0ED239E5" w:rsidR="001212FE" w:rsidRDefault="001212FE" w:rsidP="001212FE">
      <w:pPr>
        <w:pStyle w:val="BodyText"/>
        <w:numPr>
          <w:ilvl w:val="0"/>
          <w:numId w:val="21"/>
        </w:numPr>
      </w:pPr>
      <w:r>
        <w:rPr>
          <w:b/>
          <w:bCs/>
          <w:lang w:val="en-US"/>
        </w:rPr>
        <w:lastRenderedPageBreak/>
        <w:t>typing</w:t>
      </w:r>
      <w:r w:rsidRPr="001212FE">
        <w:rPr>
          <w:b/>
          <w:bCs/>
        </w:rPr>
        <w:t xml:space="preserve"> </w:t>
      </w:r>
      <w:r>
        <w:t xml:space="preserve">– встроенный модуль </w:t>
      </w:r>
      <w:r>
        <w:rPr>
          <w:lang w:val="en-US"/>
        </w:rPr>
        <w:t>Python</w:t>
      </w:r>
      <w:r w:rsidRPr="001212FE">
        <w:t xml:space="preserve"> </w:t>
      </w:r>
      <w:r>
        <w:t>для задания аннотаций типов у переменных, функций и класс</w:t>
      </w:r>
    </w:p>
    <w:p w14:paraId="0742E81C" w14:textId="055E3687" w:rsidR="001212FE" w:rsidRDefault="001212FE" w:rsidP="001212FE">
      <w:pPr>
        <w:pStyle w:val="BodyText"/>
        <w:numPr>
          <w:ilvl w:val="0"/>
          <w:numId w:val="21"/>
        </w:numPr>
      </w:pPr>
      <w:proofErr w:type="spellStart"/>
      <w:r>
        <w:rPr>
          <w:b/>
          <w:bCs/>
          <w:lang w:val="en-US"/>
        </w:rPr>
        <w:t>os</w:t>
      </w:r>
      <w:proofErr w:type="spellEnd"/>
      <w:r w:rsidRPr="001212FE">
        <w:rPr>
          <w:b/>
          <w:bCs/>
        </w:rPr>
        <w:t xml:space="preserve"> </w:t>
      </w:r>
      <w:r>
        <w:t xml:space="preserve">– встроенный модуль </w:t>
      </w:r>
      <w:r>
        <w:rPr>
          <w:lang w:val="en-US"/>
        </w:rPr>
        <w:t>Python</w:t>
      </w:r>
      <w:r w:rsidRPr="001212FE">
        <w:t xml:space="preserve"> </w:t>
      </w:r>
      <w:r>
        <w:t>для взаимодействия с функциями операционной системы. Используется для работы с файловой системой (создание и проверка существования файлов).</w:t>
      </w:r>
    </w:p>
    <w:p w14:paraId="6F73BA1D" w14:textId="38B2DACE" w:rsidR="001212FE" w:rsidRPr="00A96CCD" w:rsidRDefault="00A96CCD" w:rsidP="00A96CCD">
      <w:pPr>
        <w:pStyle w:val="BodyText"/>
        <w:numPr>
          <w:ilvl w:val="0"/>
          <w:numId w:val="21"/>
        </w:numPr>
      </w:pPr>
      <w:r>
        <w:rPr>
          <w:b/>
          <w:bCs/>
          <w:lang w:val="en-US"/>
        </w:rPr>
        <w:t>math</w:t>
      </w:r>
      <w:r w:rsidRPr="00A96CCD">
        <w:rPr>
          <w:b/>
          <w:bCs/>
        </w:rPr>
        <w:t xml:space="preserve"> </w:t>
      </w:r>
      <w:r w:rsidRPr="00A96CCD">
        <w:t xml:space="preserve">– </w:t>
      </w:r>
      <w:r>
        <w:t xml:space="preserve">встроенный модуль </w:t>
      </w:r>
      <w:r>
        <w:rPr>
          <w:lang w:val="en-US"/>
        </w:rPr>
        <w:t>Python</w:t>
      </w:r>
      <w:r>
        <w:t xml:space="preserve"> для элементарных математических операций со скалярами.</w:t>
      </w:r>
    </w:p>
    <w:p w14:paraId="30C37726" w14:textId="77777777" w:rsidR="008962E6" w:rsidRDefault="008962E6" w:rsidP="008962E6">
      <w:pPr>
        <w:pStyle w:val="Heading3"/>
      </w:pPr>
      <w:bookmarkStart w:id="25" w:name="_Toc228816092"/>
      <w:r>
        <w:t>4.2 Структура программной реализации</w:t>
      </w:r>
      <w:bookmarkEnd w:id="25"/>
    </w:p>
    <w:p w14:paraId="135E938A" w14:textId="462C5EBE" w:rsidR="008962E6" w:rsidRPr="00C26BD8" w:rsidRDefault="00504DD8" w:rsidP="008962E6">
      <w:pPr>
        <w:pStyle w:val="BodyText"/>
      </w:pPr>
      <w:bookmarkStart w:id="26" w:name="реализованные-классы-и-функции"/>
      <w:r w:rsidRPr="000910AF">
        <w:t>Вспомогательные перечисления</w:t>
      </w:r>
      <w:r w:rsidR="008962E6" w:rsidRPr="00C26BD8">
        <w:t xml:space="preserve"> вынесены в отдельный модуль для строгой типизации конфигурации модели.</w:t>
      </w:r>
    </w:p>
    <w:p w14:paraId="2E4EC64A" w14:textId="435F8FB0" w:rsidR="008962E6" w:rsidRPr="00684A03" w:rsidRDefault="008962E6" w:rsidP="00435B34">
      <w:pPr>
        <w:pStyle w:val="BodyText"/>
      </w:pPr>
      <w:proofErr w:type="spellStart"/>
      <w:r w:rsidRPr="000910AF">
        <w:rPr>
          <w:rStyle w:val="VerbatimChar"/>
          <w:rFonts w:ascii="Times New Roman" w:hAnsi="Times New Roman" w:hint="cs"/>
          <w:b/>
          <w:bCs/>
          <w:sz w:val="28"/>
        </w:rPr>
        <w:t>ModelType</w:t>
      </w:r>
      <w:proofErr w:type="spellEnd"/>
      <w:r w:rsidR="000910AF">
        <w:t xml:space="preserve"> </w:t>
      </w:r>
      <w:r w:rsidR="00435B34">
        <w:t>–</w:t>
      </w:r>
      <w:r w:rsidR="00684A03" w:rsidRPr="00684A03">
        <w:rPr>
          <w:rFonts w:hint="cs"/>
        </w:rPr>
        <w:t xml:space="preserve"> </w:t>
      </w:r>
      <w:r w:rsidR="00435B34">
        <w:t>э</w:t>
      </w:r>
      <w:r w:rsidRPr="00684A03">
        <w:rPr>
          <w:rFonts w:hint="cs"/>
        </w:rPr>
        <w:t>то перечисление используется для выбора формулировки меры Тверски. Содержит модель контраста</w:t>
      </w:r>
      <w:r w:rsidR="00435B34">
        <w:t xml:space="preserve"> (6)</w:t>
      </w:r>
      <w:r w:rsidRPr="00684A03">
        <w:rPr>
          <w:rFonts w:hint="cs"/>
        </w:rPr>
        <w:t xml:space="preserve"> и модель отношения</w:t>
      </w:r>
      <w:r w:rsidR="00435B34">
        <w:t xml:space="preserve"> (7)</w:t>
      </w:r>
      <w:r w:rsidRPr="00684A03">
        <w:rPr>
          <w:rFonts w:hint="cs"/>
        </w:rPr>
        <w:t>.</w:t>
      </w:r>
    </w:p>
    <w:p w14:paraId="1F19BE5B" w14:textId="58409D04" w:rsidR="008962E6" w:rsidRPr="00684A03" w:rsidRDefault="008962E6" w:rsidP="00435B34">
      <w:pPr>
        <w:pStyle w:val="BodyText"/>
      </w:pPr>
      <w:proofErr w:type="spellStart"/>
      <w:r w:rsidRPr="00435B34">
        <w:rPr>
          <w:rStyle w:val="VerbatimChar"/>
          <w:rFonts w:ascii="Times New Roman" w:hAnsi="Times New Roman" w:hint="cs"/>
          <w:b/>
          <w:bCs/>
          <w:sz w:val="28"/>
        </w:rPr>
        <w:t>IntersectionReductionType</w:t>
      </w:r>
      <w:proofErr w:type="spellEnd"/>
      <w:r w:rsidR="00435B34">
        <w:t xml:space="preserve"> –</w:t>
      </w:r>
      <w:r w:rsidRPr="00684A03">
        <w:rPr>
          <w:rFonts w:hint="cs"/>
        </w:rPr>
        <w:t xml:space="preserve"> </w:t>
      </w:r>
      <w:r w:rsidR="00435B34">
        <w:t>э</w:t>
      </w:r>
      <w:r w:rsidRPr="00684A03">
        <w:rPr>
          <w:rFonts w:hint="cs"/>
        </w:rPr>
        <w:t xml:space="preserve">то перечисление используется для выбора метода агрегации </w:t>
      </w:r>
      <m:oMath>
        <m:r>
          <m:rPr>
            <m:sty m:val="p"/>
          </m:rPr>
          <w:rPr>
            <w:rFonts w:ascii="Cambria Math" w:hAnsi="Cambria Math" w:hint="cs"/>
          </w:rPr>
          <m:t>Ψ</m:t>
        </m:r>
      </m:oMath>
      <w:r w:rsidRPr="00684A03">
        <w:rPr>
          <w:rFonts w:hint="cs"/>
        </w:rPr>
        <w:t xml:space="preserve"> в функции пересечения. Содержит все методы, описанные в </w:t>
      </w:r>
      <w:r w:rsidR="00A96CCD">
        <w:t>таблице (2)</w:t>
      </w:r>
      <w:r w:rsidRPr="00684A03">
        <w:rPr>
          <w:rFonts w:hint="cs"/>
        </w:rPr>
        <w:t>.</w:t>
      </w:r>
    </w:p>
    <w:p w14:paraId="39A868C0" w14:textId="6ED1BA49" w:rsidR="008962E6" w:rsidRPr="00684A03" w:rsidRDefault="008962E6" w:rsidP="00435B34">
      <w:pPr>
        <w:pStyle w:val="BodyText"/>
      </w:pPr>
      <w:proofErr w:type="spellStart"/>
      <w:r w:rsidRPr="00435B34">
        <w:rPr>
          <w:rStyle w:val="VerbatimChar"/>
          <w:rFonts w:ascii="Times New Roman" w:hAnsi="Times New Roman" w:hint="cs"/>
          <w:b/>
          <w:bCs/>
          <w:sz w:val="28"/>
        </w:rPr>
        <w:t>DifferenceType</w:t>
      </w:r>
      <w:proofErr w:type="spellEnd"/>
      <w:r w:rsidR="00435B34">
        <w:t xml:space="preserve"> – э</w:t>
      </w:r>
      <w:r w:rsidRPr="00684A03">
        <w:rPr>
          <w:rFonts w:hint="cs"/>
        </w:rPr>
        <w:t xml:space="preserve">то перечисление используется для выбора метода вычисления разности множеств. Содержит методы </w:t>
      </w:r>
      <w:r w:rsidRPr="00684A03">
        <w:rPr>
          <w:rStyle w:val="VerbatimChar"/>
          <w:rFonts w:ascii="Times New Roman" w:hAnsi="Times New Roman" w:hint="cs"/>
          <w:sz w:val="28"/>
        </w:rPr>
        <w:t>subtractmatch</w:t>
      </w:r>
      <w:r w:rsidRPr="00684A03">
        <w:rPr>
          <w:rFonts w:hint="cs"/>
        </w:rPr>
        <w:t xml:space="preserve"> и </w:t>
      </w:r>
      <w:r w:rsidRPr="00684A03">
        <w:rPr>
          <w:rStyle w:val="VerbatimChar"/>
          <w:rFonts w:ascii="Times New Roman" w:hAnsi="Times New Roman" w:hint="cs"/>
          <w:sz w:val="28"/>
        </w:rPr>
        <w:t>ignorematch</w:t>
      </w:r>
      <w:r w:rsidRPr="00684A03">
        <w:rPr>
          <w:rFonts w:hint="cs"/>
        </w:rPr>
        <w:t>.</w:t>
      </w:r>
    </w:p>
    <w:p w14:paraId="0CC7505D" w14:textId="1CA3512B" w:rsidR="008962E6" w:rsidRPr="0042263C" w:rsidRDefault="008962E6" w:rsidP="0042263C">
      <w:pPr>
        <w:pStyle w:val="BodyText"/>
        <w:rPr>
          <w:b/>
          <w:bCs/>
        </w:rPr>
      </w:pPr>
      <w:proofErr w:type="spellStart"/>
      <w:r w:rsidRPr="00684A03">
        <w:rPr>
          <w:rFonts w:hint="cs"/>
          <w:b/>
          <w:bCs/>
        </w:rPr>
        <w:t>TverskySimilarity</w:t>
      </w:r>
      <w:proofErr w:type="spellEnd"/>
      <w:r w:rsidR="0042263C">
        <w:rPr>
          <w:b/>
          <w:bCs/>
        </w:rPr>
        <w:t xml:space="preserve"> –</w:t>
      </w:r>
      <w:r w:rsidRPr="00684A03">
        <w:rPr>
          <w:rFonts w:hint="cs"/>
        </w:rPr>
        <w:t xml:space="preserve"> </w:t>
      </w:r>
      <w:r w:rsidR="0042263C">
        <w:t>э</w:t>
      </w:r>
      <w:r w:rsidRPr="00684A03">
        <w:rPr>
          <w:rFonts w:hint="cs"/>
        </w:rPr>
        <w:t xml:space="preserve">тот класс является наследником </w:t>
      </w:r>
      <w:r w:rsidRPr="00684A03">
        <w:rPr>
          <w:rStyle w:val="VerbatimChar"/>
          <w:rFonts w:ascii="Times New Roman" w:hAnsi="Times New Roman" w:hint="cs"/>
          <w:sz w:val="28"/>
        </w:rPr>
        <w:t>nn.Module</w:t>
      </w:r>
      <w:r w:rsidRPr="00684A03">
        <w:rPr>
          <w:rFonts w:hint="cs"/>
        </w:rPr>
        <w:t xml:space="preserve"> и реализует дифференцируемую меру сходства Тверски между двумя наборами входных векторов. Инициализируется размерностью векторов, количеством признаков в </w:t>
      </w:r>
      <w:proofErr w:type="spellStart"/>
      <w:r w:rsidRPr="00684A03">
        <w:rPr>
          <w:rFonts w:hint="cs"/>
        </w:rPr>
        <w:t>банкe</w:t>
      </w:r>
      <w:proofErr w:type="spellEnd"/>
      <w:r w:rsidRPr="00684A03">
        <w:rPr>
          <w:rFonts w:hint="cs"/>
        </w:rPr>
        <w:t xml:space="preserve"> </w:t>
      </w:r>
      <m:oMath>
        <m:r>
          <m:rPr>
            <m:sty m:val="p"/>
          </m:rPr>
          <w:rPr>
            <w:rFonts w:ascii="Cambria Math" w:hAnsi="Cambria Math" w:hint="cs"/>
          </w:rPr>
          <m:t>Ω</m:t>
        </m:r>
      </m:oMath>
      <w:r w:rsidRPr="00684A03">
        <w:rPr>
          <w:rFonts w:hint="cs"/>
        </w:rPr>
        <w:t xml:space="preserve">, параметрами </w:t>
      </w:r>
      <m:oMath>
        <m:r>
          <w:rPr>
            <w:rFonts w:ascii="Cambria Math" w:hAnsi="Cambria Math" w:hint="cs"/>
          </w:rPr>
          <m:t>α</m:t>
        </m:r>
      </m:oMath>
      <w:r w:rsidRPr="00684A03">
        <w:rPr>
          <w:rFonts w:hint="cs"/>
        </w:rPr>
        <w:t xml:space="preserve">, </w:t>
      </w:r>
      <m:oMath>
        <m:r>
          <w:rPr>
            <w:rFonts w:ascii="Cambria Math" w:hAnsi="Cambria Math" w:hint="cs"/>
          </w:rPr>
          <m:t>β</m:t>
        </m:r>
      </m:oMath>
      <w:r w:rsidRPr="00684A03">
        <w:rPr>
          <w:rFonts w:hint="cs"/>
        </w:rPr>
        <w:t xml:space="preserve"> и </w:t>
      </w:r>
      <m:oMath>
        <m:r>
          <w:rPr>
            <w:rFonts w:ascii="Cambria Math" w:hAnsi="Cambria Math" w:hint="cs"/>
          </w:rPr>
          <m:t>θ</m:t>
        </m:r>
      </m:oMath>
      <w:r w:rsidRPr="00684A03">
        <w:rPr>
          <w:rFonts w:hint="cs"/>
        </w:rPr>
        <w:t xml:space="preserve">, глобальным банком признаков, а также методами агрегации, вычисления разности и формулировками меры Тверски. Метод </w:t>
      </w:r>
      <w:r w:rsidRPr="00684A03">
        <w:rPr>
          <w:rStyle w:val="VerbatimChar"/>
          <w:rFonts w:ascii="Times New Roman" w:hAnsi="Times New Roman" w:hint="cs"/>
          <w:sz w:val="28"/>
        </w:rPr>
        <w:t>forward</w:t>
      </w:r>
      <w:r w:rsidRPr="00684A03">
        <w:rPr>
          <w:rFonts w:hint="cs"/>
        </w:rPr>
        <w:t xml:space="preserve"> поддерживает пакетное сравнение и работает, опираясь только на последнюю размерность входных тензоров.</w:t>
      </w:r>
    </w:p>
    <w:p w14:paraId="5562C59E" w14:textId="1D80E41D" w:rsidR="008962E6" w:rsidRPr="00684A03" w:rsidRDefault="008962E6" w:rsidP="0042263C">
      <w:pPr>
        <w:pStyle w:val="BodyText"/>
      </w:pPr>
      <w:proofErr w:type="spellStart"/>
      <w:r w:rsidRPr="00684A03">
        <w:rPr>
          <w:rFonts w:hint="cs"/>
          <w:b/>
          <w:bCs/>
        </w:rPr>
        <w:t>TverskyProjection</w:t>
      </w:r>
      <w:proofErr w:type="spellEnd"/>
      <w:r w:rsidRPr="00684A03">
        <w:rPr>
          <w:rFonts w:hint="cs"/>
        </w:rPr>
        <w:t xml:space="preserve"> </w:t>
      </w:r>
      <w:r w:rsidR="0042263C">
        <w:t>– э</w:t>
      </w:r>
      <w:r w:rsidRPr="00684A03">
        <w:rPr>
          <w:rFonts w:hint="cs"/>
        </w:rPr>
        <w:t xml:space="preserve">тот класс является наследником </w:t>
      </w:r>
      <w:r w:rsidRPr="00684A03">
        <w:rPr>
          <w:rStyle w:val="VerbatimChar"/>
          <w:rFonts w:ascii="Times New Roman" w:hAnsi="Times New Roman" w:hint="cs"/>
          <w:sz w:val="28"/>
        </w:rPr>
        <w:t>nn.Module</w:t>
      </w:r>
      <w:r w:rsidRPr="00684A03">
        <w:rPr>
          <w:rFonts w:hint="cs"/>
        </w:rPr>
        <w:t xml:space="preserve"> и реализует проекцию Тверски, которая сравнивает входной вектор с набором прототипов. Инициализируется размерностью входа и выхода, количеством признаков в банке </w:t>
      </w:r>
      <m:oMath>
        <m:r>
          <m:rPr>
            <m:sty m:val="p"/>
          </m:rPr>
          <w:rPr>
            <w:rFonts w:ascii="Cambria Math" w:hAnsi="Cambria Math" w:hint="cs"/>
          </w:rPr>
          <m:t>Ω</m:t>
        </m:r>
      </m:oMath>
      <w:r w:rsidRPr="00684A03">
        <w:rPr>
          <w:rFonts w:hint="cs"/>
        </w:rPr>
        <w:t xml:space="preserve">, самим банком признаков, и настройками вычисления меры Тверски, аналогично </w:t>
      </w:r>
      <w:proofErr w:type="spellStart"/>
      <w:r w:rsidRPr="00684A03">
        <w:rPr>
          <w:rStyle w:val="VerbatimChar"/>
          <w:rFonts w:ascii="Times New Roman" w:hAnsi="Times New Roman" w:hint="cs"/>
          <w:sz w:val="28"/>
        </w:rPr>
        <w:t>TverskySimilarity</w:t>
      </w:r>
      <w:proofErr w:type="spellEnd"/>
      <w:r w:rsidRPr="00684A03">
        <w:rPr>
          <w:rFonts w:hint="cs"/>
        </w:rPr>
        <w:t xml:space="preserve">. При инициализации создается </w:t>
      </w:r>
      <w:r w:rsidRPr="00684A03">
        <w:rPr>
          <w:rFonts w:hint="cs"/>
        </w:rPr>
        <w:lastRenderedPageBreak/>
        <w:t xml:space="preserve">вложенный объект </w:t>
      </w:r>
      <w:proofErr w:type="spellStart"/>
      <w:r w:rsidRPr="00684A03">
        <w:rPr>
          <w:rStyle w:val="VerbatimChar"/>
          <w:rFonts w:ascii="Times New Roman" w:hAnsi="Times New Roman" w:hint="cs"/>
          <w:sz w:val="28"/>
        </w:rPr>
        <w:t>TverskySimilarity</w:t>
      </w:r>
      <w:proofErr w:type="spellEnd"/>
      <w:r w:rsidRPr="00684A03">
        <w:rPr>
          <w:rFonts w:hint="cs"/>
        </w:rPr>
        <w:t xml:space="preserve"> и обучаемая матрица прототипов. Метод </w:t>
      </w:r>
      <w:r w:rsidRPr="00684A03">
        <w:rPr>
          <w:rStyle w:val="VerbatimChar"/>
          <w:rFonts w:ascii="Times New Roman" w:hAnsi="Times New Roman" w:hint="cs"/>
          <w:sz w:val="28"/>
        </w:rPr>
        <w:t>forward</w:t>
      </w:r>
      <w:r w:rsidRPr="00684A03">
        <w:rPr>
          <w:rFonts w:hint="cs"/>
        </w:rPr>
        <w:t xml:space="preserve"> выполняет сравнение входного вектора с каждым прототипом, также опираясь только на последнюю размерность входного тензора. Для обеспечения параметрической эффективности, прототипы создаются в пространстве признаков </w:t>
      </w:r>
      <m:oMath>
        <m:r>
          <m:rPr>
            <m:sty m:val="p"/>
          </m:rPr>
          <w:rPr>
            <w:rFonts w:ascii="Cambria Math" w:hAnsi="Cambria Math" w:hint="cs"/>
          </w:rPr>
          <m:t>Ω</m:t>
        </m:r>
      </m:oMath>
      <w:r w:rsidRPr="00684A03">
        <w:rPr>
          <w:rFonts w:hint="cs"/>
        </w:rPr>
        <w:t xml:space="preserve"> и имеют размерность </w:t>
      </w:r>
      <m:oMath>
        <m:d>
          <m:dPr>
            <m:ctrlPr>
              <w:rPr>
                <w:rFonts w:ascii="Cambria Math" w:hAnsi="Cambria Math"/>
              </w:rPr>
            </m:ctrlPr>
          </m:dPr>
          <m:e>
            <m:r>
              <m:rPr>
                <m:nor/>
              </m:rPr>
              <w:rPr>
                <w:rFonts w:hint="cs"/>
              </w:rPr>
              <m:t>out_features</m:t>
            </m:r>
            <m:r>
              <m:rPr>
                <m:sty m:val="p"/>
              </m:rPr>
              <w:rPr>
                <w:rFonts w:ascii="Cambria Math" w:hAnsi="Cambria Math" w:hint="cs"/>
              </w:rPr>
              <m:t>,</m:t>
            </m:r>
            <m:d>
              <m:dPr>
                <m:begChr m:val="|"/>
                <m:endChr m:val="|"/>
                <m:ctrlPr>
                  <w:rPr>
                    <w:rFonts w:ascii="Cambria Math" w:hAnsi="Cambria Math"/>
                  </w:rPr>
                </m:ctrlPr>
              </m:dPr>
              <m:e>
                <m:r>
                  <m:rPr>
                    <m:sty m:val="p"/>
                  </m:rPr>
                  <w:rPr>
                    <w:rFonts w:ascii="Cambria Math" w:hAnsi="Cambria Math" w:hint="cs"/>
                  </w:rPr>
                  <m:t>Ω</m:t>
                </m:r>
              </m:e>
            </m:d>
          </m:e>
        </m:d>
      </m:oMath>
      <w:r w:rsidRPr="00684A03">
        <w:rPr>
          <w:rFonts w:hint="cs"/>
        </w:rPr>
        <w:t xml:space="preserve">, в отличии от линейных проекций, которые имеют размерность </w:t>
      </w:r>
      <m:oMath>
        <m:d>
          <m:dPr>
            <m:ctrlPr>
              <w:rPr>
                <w:rFonts w:ascii="Cambria Math" w:hAnsi="Cambria Math"/>
              </w:rPr>
            </m:ctrlPr>
          </m:dPr>
          <m:e>
            <m:r>
              <m:rPr>
                <m:nor/>
              </m:rPr>
              <w:rPr>
                <w:rFonts w:hint="cs"/>
              </w:rPr>
              <m:t>out_features</m:t>
            </m:r>
            <m:r>
              <m:rPr>
                <m:sty m:val="p"/>
              </m:rPr>
              <w:rPr>
                <w:rFonts w:ascii="Cambria Math" w:hAnsi="Cambria Math" w:hint="cs"/>
              </w:rPr>
              <m:t>,</m:t>
            </m:r>
            <m:r>
              <m:rPr>
                <m:nor/>
              </m:rPr>
              <w:rPr>
                <w:rFonts w:hint="cs"/>
              </w:rPr>
              <m:t>in_features</m:t>
            </m:r>
          </m:e>
        </m:d>
      </m:oMath>
      <w:r w:rsidRPr="00684A03">
        <w:rPr>
          <w:rFonts w:hint="cs"/>
        </w:rPr>
        <w:t>.</w:t>
      </w:r>
    </w:p>
    <w:p w14:paraId="49442354" w14:textId="47372E72" w:rsidR="008962E6" w:rsidRPr="00A96CCD" w:rsidRDefault="008962E6" w:rsidP="0042263C">
      <w:pPr>
        <w:pStyle w:val="BodyText"/>
      </w:pPr>
      <w:r w:rsidRPr="00684A03">
        <w:rPr>
          <w:rFonts w:hint="cs"/>
          <w:b/>
          <w:bCs/>
        </w:rPr>
        <w:t>TverskyMultiHeadAttentionDropIn</w:t>
      </w:r>
      <w:r w:rsidRPr="00684A03">
        <w:rPr>
          <w:rFonts w:hint="cs"/>
        </w:rPr>
        <w:t xml:space="preserve"> </w:t>
      </w:r>
      <w:r w:rsidR="0042263C" w:rsidRPr="0042263C">
        <w:t xml:space="preserve">– </w:t>
      </w:r>
      <w:r w:rsidR="0042263C">
        <w:t>э</w:t>
      </w:r>
      <w:r w:rsidRPr="00684A03">
        <w:rPr>
          <w:rFonts w:hint="cs"/>
        </w:rPr>
        <w:t xml:space="preserve">тот класс является наследником </w:t>
      </w:r>
      <w:r w:rsidRPr="00684A03">
        <w:rPr>
          <w:rStyle w:val="VerbatimChar"/>
          <w:rFonts w:ascii="Times New Roman" w:hAnsi="Times New Roman" w:hint="cs"/>
          <w:sz w:val="28"/>
        </w:rPr>
        <w:t>nn.Module</w:t>
      </w:r>
      <w:r w:rsidRPr="00684A03">
        <w:rPr>
          <w:rFonts w:hint="cs"/>
        </w:rPr>
        <w:t xml:space="preserve"> и реализует механизм Multi-Head Self-</w:t>
      </w:r>
      <w:proofErr w:type="spellStart"/>
      <w:r w:rsidRPr="00684A03">
        <w:rPr>
          <w:rFonts w:hint="cs"/>
        </w:rPr>
        <w:t>Attention</w:t>
      </w:r>
      <w:proofErr w:type="spellEnd"/>
      <w:r w:rsidRPr="00684A03">
        <w:rPr>
          <w:rFonts w:hint="cs"/>
        </w:rPr>
        <w:t xml:space="preserve">, в котором проекции матриц Q, K, V и O заменены на слои </w:t>
      </w:r>
      <w:proofErr w:type="spellStart"/>
      <w:r w:rsidRPr="00684A03">
        <w:rPr>
          <w:rStyle w:val="VerbatimChar"/>
          <w:rFonts w:ascii="Times New Roman" w:hAnsi="Times New Roman" w:hint="cs"/>
          <w:sz w:val="28"/>
        </w:rPr>
        <w:t>TverskyProjection</w:t>
      </w:r>
      <w:proofErr w:type="spellEnd"/>
      <w:r w:rsidRPr="00684A03">
        <w:rPr>
          <w:rFonts w:hint="cs"/>
        </w:rPr>
        <w:t xml:space="preserve">, опирающиеся на единый глобальный банк признаков </w:t>
      </w:r>
      <m:oMath>
        <m:r>
          <m:rPr>
            <m:sty m:val="p"/>
          </m:rPr>
          <w:rPr>
            <w:rFonts w:ascii="Cambria Math" w:hAnsi="Cambria Math" w:hint="cs"/>
          </w:rPr>
          <m:t>Ω</m:t>
        </m:r>
      </m:oMath>
      <w:r w:rsidRPr="00684A03">
        <w:rPr>
          <w:rFonts w:hint="cs"/>
        </w:rPr>
        <w:t xml:space="preserve">. Инициализируется размерностью модели, количеством голов, количеством признаков в банке </w:t>
      </w:r>
      <m:oMath>
        <m:r>
          <m:rPr>
            <m:sty m:val="p"/>
          </m:rPr>
          <w:rPr>
            <w:rFonts w:ascii="Cambria Math" w:hAnsi="Cambria Math" w:hint="cs"/>
          </w:rPr>
          <m:t>Ω</m:t>
        </m:r>
      </m:oMath>
      <w:r w:rsidRPr="00684A03">
        <w:rPr>
          <w:rFonts w:hint="cs"/>
        </w:rPr>
        <w:t xml:space="preserve">, банком признаков, и настройками вычисления меры Тверски. При инициализации создаются четыре вложенных объекта </w:t>
      </w:r>
      <w:proofErr w:type="spellStart"/>
      <w:r w:rsidRPr="00684A03">
        <w:rPr>
          <w:rStyle w:val="VerbatimChar"/>
          <w:rFonts w:ascii="Times New Roman" w:hAnsi="Times New Roman" w:hint="cs"/>
          <w:sz w:val="28"/>
        </w:rPr>
        <w:t>TverskyProjection</w:t>
      </w:r>
      <w:proofErr w:type="spellEnd"/>
      <w:r w:rsidRPr="00684A03">
        <w:rPr>
          <w:rFonts w:hint="cs"/>
        </w:rPr>
        <w:t xml:space="preserve"> для проекций Q, K, V и O, которые используют один и тот же банк признаков </w:t>
      </w:r>
      <m:oMath>
        <m:r>
          <m:rPr>
            <m:sty m:val="p"/>
          </m:rPr>
          <w:rPr>
            <w:rFonts w:ascii="Cambria Math" w:hAnsi="Cambria Math" w:hint="cs"/>
          </w:rPr>
          <m:t>Ω</m:t>
        </m:r>
      </m:oMath>
      <w:r w:rsidRPr="00684A03">
        <w:rPr>
          <w:rFonts w:hint="cs"/>
        </w:rPr>
        <w:t xml:space="preserve">. Метод </w:t>
      </w:r>
      <w:r w:rsidRPr="00684A03">
        <w:rPr>
          <w:rStyle w:val="VerbatimChar"/>
          <w:rFonts w:ascii="Times New Roman" w:hAnsi="Times New Roman" w:hint="cs"/>
          <w:sz w:val="28"/>
        </w:rPr>
        <w:t>forward</w:t>
      </w:r>
      <w:r w:rsidRPr="00684A03">
        <w:rPr>
          <w:rFonts w:hint="cs"/>
        </w:rPr>
        <w:t xml:space="preserve"> вычисляет веса внимания по формуле 1, но с использованием проекций Тверски вместо линейных проекций. Помимо входного тензора, метод также принимает маску внимания.</w:t>
      </w:r>
      <w:r w:rsidR="00A96CCD">
        <w:t xml:space="preserve"> Схема вычислений этого слоя представлена на рисунке (6).</w:t>
      </w:r>
    </w:p>
    <w:p w14:paraId="2968D597" w14:textId="7B1BD60D" w:rsidR="008962E6" w:rsidRDefault="008962E6" w:rsidP="00684A03">
      <w:pPr>
        <w:pStyle w:val="BodyText"/>
        <w:jc w:val="center"/>
        <w:rPr>
          <w:lang w:val="en-US"/>
        </w:rPr>
      </w:pPr>
      <w:r>
        <w:rPr>
          <w:noProof/>
        </w:rPr>
        <w:lastRenderedPageBreak/>
        <w:drawing>
          <wp:inline distT="0" distB="0" distL="0" distR="0" wp14:anchorId="05009C9B" wp14:editId="32DB583E">
            <wp:extent cx="3817856" cy="4243240"/>
            <wp:effectExtent l="0" t="0" r="5080" b="0"/>
            <wp:docPr id="26" name="Picture" descr="TverskyMultiHeadAttentionDropIn"/>
            <wp:cNvGraphicFramePr/>
            <a:graphic xmlns:a="http://schemas.openxmlformats.org/drawingml/2006/main">
              <a:graphicData uri="http://schemas.openxmlformats.org/drawingml/2006/picture">
                <pic:pic xmlns:pic="http://schemas.openxmlformats.org/drawingml/2006/picture">
                  <pic:nvPicPr>
                    <pic:cNvPr id="27" name="Picture" descr="./resources/TverskyAttention.png"/>
                    <pic:cNvPicPr>
                      <a:picLocks noChangeAspect="1" noChangeArrowheads="1"/>
                    </pic:cNvPicPr>
                  </pic:nvPicPr>
                  <pic:blipFill>
                    <a:blip r:embed="rId13"/>
                    <a:stretch>
                      <a:fillRect/>
                    </a:stretch>
                  </pic:blipFill>
                  <pic:spPr bwMode="auto">
                    <a:xfrm>
                      <a:off x="0" y="0"/>
                      <a:ext cx="3830984" cy="4257831"/>
                    </a:xfrm>
                    <a:prstGeom prst="rect">
                      <a:avLst/>
                    </a:prstGeom>
                    <a:noFill/>
                    <a:ln w="9525">
                      <a:noFill/>
                      <a:headEnd/>
                      <a:tailEnd/>
                    </a:ln>
                  </pic:spPr>
                </pic:pic>
              </a:graphicData>
            </a:graphic>
          </wp:inline>
        </w:drawing>
      </w:r>
    </w:p>
    <w:p w14:paraId="5E2A68C4" w14:textId="1FCE0114" w:rsidR="00684A03" w:rsidRPr="0042263C" w:rsidRDefault="00684A03" w:rsidP="00684A03">
      <w:pPr>
        <w:pStyle w:val="a1"/>
        <w:rPr>
          <w:lang w:val="en-US"/>
        </w:rPr>
      </w:pPr>
      <w:r w:rsidRPr="00684A03">
        <w:t>Рисунок</w:t>
      </w:r>
      <w:r w:rsidRPr="0042263C">
        <w:rPr>
          <w:lang w:val="en-US"/>
        </w:rPr>
        <w:t xml:space="preserve"> </w:t>
      </w:r>
      <w:r w:rsidR="00435B34" w:rsidRPr="001212FE">
        <w:rPr>
          <w:lang w:val="en-US"/>
        </w:rPr>
        <w:t>6</w:t>
      </w:r>
      <w:r w:rsidRPr="0042263C">
        <w:rPr>
          <w:lang w:val="en-US"/>
        </w:rPr>
        <w:t xml:space="preserve"> – </w:t>
      </w:r>
      <w:r w:rsidRPr="00684A03">
        <w:t>Схема</w:t>
      </w:r>
      <w:r w:rsidRPr="0042263C">
        <w:rPr>
          <w:lang w:val="en-US"/>
        </w:rPr>
        <w:t xml:space="preserve"> </w:t>
      </w:r>
      <w:r w:rsidRPr="00684A03">
        <w:t>вычисления</w:t>
      </w:r>
      <w:r w:rsidRPr="0042263C">
        <w:rPr>
          <w:lang w:val="en-US"/>
        </w:rPr>
        <w:t> TverskyMulti</w:t>
      </w:r>
      <w:r w:rsidR="0042263C">
        <w:rPr>
          <w:lang w:val="en-US"/>
        </w:rPr>
        <w:t>H</w:t>
      </w:r>
      <w:r w:rsidRPr="0042263C">
        <w:rPr>
          <w:lang w:val="en-US"/>
        </w:rPr>
        <w:t>eadAttentionDropIn</w:t>
      </w:r>
    </w:p>
    <w:p w14:paraId="35D6BACD" w14:textId="2DDCDCBA" w:rsidR="008962E6" w:rsidRPr="00A96CCD" w:rsidRDefault="008962E6" w:rsidP="0042263C">
      <w:pPr>
        <w:pStyle w:val="BodyText"/>
      </w:pPr>
      <w:r w:rsidRPr="008962E6">
        <w:rPr>
          <w:b/>
          <w:bCs/>
          <w:lang w:val="en-US"/>
        </w:rPr>
        <w:t>TverskyBlock</w:t>
      </w:r>
      <w:r w:rsidRPr="0042263C">
        <w:rPr>
          <w:lang w:val="en-US"/>
        </w:rPr>
        <w:t xml:space="preserve"> </w:t>
      </w:r>
      <w:r w:rsidR="0042263C">
        <w:rPr>
          <w:lang w:val="en-US"/>
        </w:rPr>
        <w:t>–</w:t>
      </w:r>
      <w:r w:rsidR="0042263C" w:rsidRPr="0042263C">
        <w:rPr>
          <w:lang w:val="en-US"/>
        </w:rPr>
        <w:t xml:space="preserve"> </w:t>
      </w:r>
      <w:r w:rsidR="0042263C">
        <w:t>э</w:t>
      </w:r>
      <w:r>
        <w:t>тот</w:t>
      </w:r>
      <w:r w:rsidRPr="0042263C">
        <w:rPr>
          <w:lang w:val="en-US"/>
        </w:rPr>
        <w:t xml:space="preserve"> </w:t>
      </w:r>
      <w:r>
        <w:t>класс</w:t>
      </w:r>
      <w:r w:rsidRPr="0042263C">
        <w:rPr>
          <w:lang w:val="en-US"/>
        </w:rPr>
        <w:t xml:space="preserve"> </w:t>
      </w:r>
      <w:r>
        <w:t>является</w:t>
      </w:r>
      <w:r w:rsidRPr="0042263C">
        <w:rPr>
          <w:lang w:val="en-US"/>
        </w:rPr>
        <w:t xml:space="preserve"> </w:t>
      </w:r>
      <w:r>
        <w:t>наследником</w:t>
      </w:r>
      <w:r w:rsidRPr="0042263C">
        <w:rPr>
          <w:lang w:val="en-US"/>
        </w:rPr>
        <w:t xml:space="preserve"> </w:t>
      </w:r>
      <w:r w:rsidRPr="0042263C">
        <w:rPr>
          <w:rStyle w:val="VerbatimChar"/>
          <w:rFonts w:ascii="Times New Roman" w:hAnsi="Times New Roman" w:hint="cs"/>
          <w:sz w:val="28"/>
          <w:lang w:val="en-US"/>
        </w:rPr>
        <w:t>nn.Module</w:t>
      </w:r>
      <w:r w:rsidRPr="0042263C">
        <w:rPr>
          <w:lang w:val="en-US"/>
        </w:rPr>
        <w:t xml:space="preserve"> </w:t>
      </w:r>
      <w:r>
        <w:t>и</w:t>
      </w:r>
      <w:r w:rsidRPr="0042263C">
        <w:rPr>
          <w:lang w:val="en-US"/>
        </w:rPr>
        <w:t xml:space="preserve"> </w:t>
      </w:r>
      <w:r>
        <w:t>реализует</w:t>
      </w:r>
      <w:r w:rsidRPr="0042263C">
        <w:rPr>
          <w:lang w:val="en-US"/>
        </w:rPr>
        <w:t xml:space="preserve"> </w:t>
      </w:r>
      <w:r>
        <w:t>блок</w:t>
      </w:r>
      <w:r w:rsidRPr="0042263C">
        <w:rPr>
          <w:lang w:val="en-US"/>
        </w:rPr>
        <w:t xml:space="preserve"> </w:t>
      </w:r>
      <w:r w:rsidRPr="008962E6">
        <w:rPr>
          <w:lang w:val="en-US"/>
        </w:rPr>
        <w:t>Transformer</w:t>
      </w:r>
      <w:r w:rsidRPr="0042263C">
        <w:rPr>
          <w:lang w:val="en-US"/>
        </w:rPr>
        <w:t xml:space="preserve">, </w:t>
      </w:r>
      <w:r>
        <w:t>в</w:t>
      </w:r>
      <w:r w:rsidRPr="0042263C">
        <w:rPr>
          <w:lang w:val="en-US"/>
        </w:rPr>
        <w:t xml:space="preserve"> </w:t>
      </w:r>
      <w:r>
        <w:t>котором</w:t>
      </w:r>
      <w:r w:rsidRPr="0042263C">
        <w:rPr>
          <w:lang w:val="en-US"/>
        </w:rPr>
        <w:t xml:space="preserve"> </w:t>
      </w:r>
      <w:r>
        <w:t>слой</w:t>
      </w:r>
      <w:r w:rsidRPr="0042263C">
        <w:rPr>
          <w:lang w:val="en-US"/>
        </w:rPr>
        <w:t xml:space="preserve"> </w:t>
      </w:r>
      <w:r w:rsidRPr="008962E6">
        <w:rPr>
          <w:lang w:val="en-US"/>
        </w:rPr>
        <w:t>Multi</w:t>
      </w:r>
      <w:r w:rsidRPr="0042263C">
        <w:rPr>
          <w:lang w:val="en-US"/>
        </w:rPr>
        <w:t>-</w:t>
      </w:r>
      <w:r w:rsidRPr="008962E6">
        <w:rPr>
          <w:lang w:val="en-US"/>
        </w:rPr>
        <w:t>Head</w:t>
      </w:r>
      <w:r w:rsidRPr="0042263C">
        <w:rPr>
          <w:lang w:val="en-US"/>
        </w:rPr>
        <w:t xml:space="preserve"> </w:t>
      </w:r>
      <w:r w:rsidRPr="008962E6">
        <w:rPr>
          <w:lang w:val="en-US"/>
        </w:rPr>
        <w:t>Attention</w:t>
      </w:r>
      <w:r w:rsidRPr="0042263C">
        <w:rPr>
          <w:lang w:val="en-US"/>
        </w:rPr>
        <w:t xml:space="preserve"> </w:t>
      </w:r>
      <w:r>
        <w:t>заменен</w:t>
      </w:r>
      <w:r w:rsidRPr="0042263C">
        <w:rPr>
          <w:lang w:val="en-US"/>
        </w:rPr>
        <w:t xml:space="preserve"> </w:t>
      </w:r>
      <w:r>
        <w:t>на</w:t>
      </w:r>
      <w:r w:rsidRPr="0042263C">
        <w:rPr>
          <w:lang w:val="en-US"/>
        </w:rPr>
        <w:t xml:space="preserve"> </w:t>
      </w:r>
      <w:r w:rsidRPr="00684A03">
        <w:rPr>
          <w:rStyle w:val="VerbatimChar"/>
          <w:rFonts w:ascii="Times New Roman" w:hAnsi="Times New Roman" w:hint="cs"/>
          <w:sz w:val="28"/>
          <w:lang w:val="en-US"/>
        </w:rPr>
        <w:t>TverskyMultiHeadAttentionDropIn</w:t>
      </w:r>
      <w:r w:rsidRPr="0042263C">
        <w:rPr>
          <w:rFonts w:hint="cs"/>
          <w:lang w:val="en-US"/>
        </w:rPr>
        <w:t xml:space="preserve">. </w:t>
      </w:r>
      <w:r w:rsidRPr="00684A03">
        <w:rPr>
          <w:rFonts w:hint="cs"/>
        </w:rPr>
        <w:t xml:space="preserve">Инициализируется теми же параметрами, что и </w:t>
      </w:r>
      <w:r w:rsidRPr="00684A03">
        <w:rPr>
          <w:rStyle w:val="VerbatimChar"/>
          <w:rFonts w:ascii="Times New Roman" w:hAnsi="Times New Roman" w:hint="cs"/>
          <w:sz w:val="28"/>
        </w:rPr>
        <w:t>TverskyMultiHeadAttentionDropIn</w:t>
      </w:r>
      <w:r w:rsidRPr="00684A03">
        <w:rPr>
          <w:rFonts w:hint="cs"/>
        </w:rPr>
        <w:t xml:space="preserve">. Метод </w:t>
      </w:r>
      <w:r w:rsidRPr="00684A03">
        <w:rPr>
          <w:rStyle w:val="VerbatimChar"/>
          <w:rFonts w:ascii="Times New Roman" w:hAnsi="Times New Roman" w:hint="cs"/>
          <w:sz w:val="28"/>
        </w:rPr>
        <w:t>forward</w:t>
      </w:r>
      <w:r w:rsidRPr="00684A03">
        <w:rPr>
          <w:rFonts w:hint="cs"/>
        </w:rPr>
        <w:t xml:space="preserve"> выполняет вычисление по схеме </w:t>
      </w:r>
      <w:proofErr w:type="spellStart"/>
      <w:r w:rsidRPr="00684A03">
        <w:rPr>
          <w:rFonts w:hint="cs"/>
        </w:rPr>
        <w:t>Pre</w:t>
      </w:r>
      <w:proofErr w:type="spellEnd"/>
      <w:r w:rsidRPr="00684A03">
        <w:rPr>
          <w:rFonts w:hint="cs"/>
        </w:rPr>
        <w:t>-LN</w:t>
      </w:r>
      <w:r w:rsidR="00A96CCD">
        <w:t xml:space="preserve"> согласно формуле (13)</w:t>
      </w:r>
      <w:r w:rsidRPr="00684A03">
        <w:rPr>
          <w:rFonts w:hint="cs"/>
        </w:rPr>
        <w:t>, что позволяет стабилизировать обучение [10]</w:t>
      </w:r>
      <w:r w:rsidR="00A96CCD">
        <w:t>.</w:t>
      </w:r>
    </w:p>
    <w:p w14:paraId="182535D2" w14:textId="668E6D5D" w:rsidR="00A96CCD" w:rsidRPr="00A96CCD" w:rsidRDefault="00A96CCD" w:rsidP="00A96CCD">
      <w:pPr>
        <w:pStyle w:val="BodyText"/>
        <w:rPr>
          <w:lang w:val="en-US"/>
        </w:rPr>
      </w:pPr>
      <m:oMathPara>
        <m:oMath>
          <m:eqArr>
            <m:eqArrPr>
              <m:maxDist m:val="1"/>
              <m:ctrlPr>
                <w:rPr>
                  <w:rFonts w:ascii="Cambria Math" w:hAnsi="Cambria Math"/>
                  <w:i/>
                  <w:lang w:val="en-US"/>
                </w:rPr>
              </m:ctrlPr>
            </m:eqArrPr>
            <m:e>
              <m:eqArr>
                <m:eqArrPr>
                  <m:ctrlPr>
                    <w:rPr>
                      <w:rFonts w:ascii="Cambria Math" w:hAnsi="Cambria Math" w:hint="cs"/>
                    </w:rPr>
                  </m:ctrlPr>
                </m:eqArrPr>
                <m:e>
                  <m:r>
                    <w:rPr>
                      <w:rFonts w:ascii="Cambria Math" w:hAnsi="Cambria Math" w:hint="cs"/>
                      <w:lang w:val="en-US"/>
                    </w:rPr>
                    <m:t>&amp;</m:t>
                  </m:r>
                  <m:acc>
                    <m:accPr>
                      <m:ctrlPr>
                        <w:rPr>
                          <w:rFonts w:ascii="Cambria Math" w:hAnsi="Cambria Math" w:hint="cs"/>
                        </w:rPr>
                      </m:ctrlPr>
                    </m:accPr>
                    <m:e>
                      <m:sSub>
                        <m:sSubPr>
                          <m:ctrlPr>
                            <w:rPr>
                              <w:rFonts w:ascii="Cambria Math" w:hAnsi="Cambria Math" w:hint="cs"/>
                            </w:rPr>
                          </m:ctrlPr>
                        </m:sSubPr>
                        <m:e>
                          <m:r>
                            <w:rPr>
                              <w:rFonts w:ascii="Cambria Math" w:hAnsi="Cambria Math" w:hint="cs"/>
                            </w:rPr>
                            <m:t>x</m:t>
                          </m:r>
                        </m:e>
                        <m:sub>
                          <m:r>
                            <w:rPr>
                              <w:rFonts w:ascii="Cambria Math" w:hAnsi="Cambria Math" w:hint="cs"/>
                            </w:rPr>
                            <m:t>l</m:t>
                          </m:r>
                        </m:sub>
                      </m:sSub>
                    </m:e>
                  </m:acc>
                  <m:r>
                    <m:rPr>
                      <m:sty m:val="p"/>
                    </m:rPr>
                    <w:rPr>
                      <w:rFonts w:ascii="Cambria Math" w:hAnsi="Cambria Math" w:hint="cs"/>
                      <w:lang w:val="en-US"/>
                    </w:rPr>
                    <m:t>=</m:t>
                  </m:r>
                  <m:sSub>
                    <m:sSubPr>
                      <m:ctrlPr>
                        <w:rPr>
                          <w:rFonts w:ascii="Cambria Math" w:hAnsi="Cambria Math" w:hint="cs"/>
                        </w:rPr>
                      </m:ctrlPr>
                    </m:sSubPr>
                    <m:e>
                      <m:r>
                        <w:rPr>
                          <w:rFonts w:ascii="Cambria Math" w:hAnsi="Cambria Math" w:hint="cs"/>
                        </w:rPr>
                        <m:t>x</m:t>
                      </m:r>
                    </m:e>
                    <m:sub>
                      <m:r>
                        <w:rPr>
                          <w:rFonts w:ascii="Cambria Math" w:hAnsi="Cambria Math" w:hint="cs"/>
                        </w:rPr>
                        <m:t>l</m:t>
                      </m:r>
                    </m:sub>
                  </m:sSub>
                  <m:r>
                    <m:rPr>
                      <m:sty m:val="p"/>
                    </m:rPr>
                    <w:rPr>
                      <w:rFonts w:ascii="Cambria Math" w:hAnsi="Cambria Math" w:hint="cs"/>
                      <w:lang w:val="en-US"/>
                    </w:rPr>
                    <m:t>+</m:t>
                  </m:r>
                  <m:r>
                    <m:rPr>
                      <m:nor/>
                    </m:rPr>
                    <w:rPr>
                      <w:rFonts w:hint="cs"/>
                      <w:lang w:val="en-US"/>
                    </w:rPr>
                    <m:t>TverskyMultiHeadAttentionDropIn</m:t>
                  </m:r>
                  <m:r>
                    <m:rPr>
                      <m:sty m:val="p"/>
                    </m:rPr>
                    <w:rPr>
                      <w:rFonts w:ascii="Cambria Math" w:hAnsi="Cambria Math" w:hint="cs"/>
                      <w:lang w:val="en-US"/>
                    </w:rPr>
                    <m:t>(</m:t>
                  </m:r>
                  <m:r>
                    <m:rPr>
                      <m:nor/>
                    </m:rPr>
                    <w:rPr>
                      <w:rFonts w:hint="cs"/>
                      <w:lang w:val="en-US"/>
                    </w:rPr>
                    <m:t>LayerNorm</m:t>
                  </m:r>
                  <m:r>
                    <m:rPr>
                      <m:sty m:val="p"/>
                    </m:rPr>
                    <w:rPr>
                      <w:rFonts w:ascii="Cambria Math" w:hAnsi="Cambria Math" w:hint="cs"/>
                      <w:lang w:val="en-US"/>
                    </w:rPr>
                    <m:t>(</m:t>
                  </m:r>
                  <m:sSub>
                    <m:sSubPr>
                      <m:ctrlPr>
                        <w:rPr>
                          <w:rFonts w:ascii="Cambria Math" w:hAnsi="Cambria Math" w:hint="cs"/>
                        </w:rPr>
                      </m:ctrlPr>
                    </m:sSubPr>
                    <m:e>
                      <m:r>
                        <w:rPr>
                          <w:rFonts w:ascii="Cambria Math" w:hAnsi="Cambria Math" w:hint="cs"/>
                        </w:rPr>
                        <m:t>x</m:t>
                      </m:r>
                    </m:e>
                    <m:sub>
                      <m:r>
                        <w:rPr>
                          <w:rFonts w:ascii="Cambria Math" w:hAnsi="Cambria Math" w:hint="cs"/>
                        </w:rPr>
                        <m:t>l</m:t>
                      </m:r>
                    </m:sub>
                  </m:sSub>
                  <m:r>
                    <m:rPr>
                      <m:sty m:val="p"/>
                    </m:rPr>
                    <w:rPr>
                      <w:rFonts w:ascii="Cambria Math" w:hAnsi="Cambria Math" w:hint="cs"/>
                      <w:lang w:val="en-US"/>
                    </w:rPr>
                    <m:t>))</m:t>
                  </m:r>
                </m:e>
                <m:e>
                  <m:r>
                    <w:rPr>
                      <w:rFonts w:ascii="Cambria Math" w:hAnsi="Cambria Math" w:hint="cs"/>
                      <w:lang w:val="en-US"/>
                    </w:rPr>
                    <m:t>&amp;</m:t>
                  </m:r>
                  <m:sSub>
                    <m:sSubPr>
                      <m:ctrlPr>
                        <w:rPr>
                          <w:rFonts w:ascii="Cambria Math" w:hAnsi="Cambria Math" w:hint="cs"/>
                        </w:rPr>
                      </m:ctrlPr>
                    </m:sSubPr>
                    <m:e>
                      <m:r>
                        <w:rPr>
                          <w:rFonts w:ascii="Cambria Math" w:hAnsi="Cambria Math" w:hint="cs"/>
                        </w:rPr>
                        <m:t>x</m:t>
                      </m:r>
                    </m:e>
                    <m:sub>
                      <m:r>
                        <w:rPr>
                          <w:rFonts w:ascii="Cambria Math" w:hAnsi="Cambria Math" w:hint="cs"/>
                        </w:rPr>
                        <m:t>l</m:t>
                      </m:r>
                      <m:r>
                        <m:rPr>
                          <m:sty m:val="p"/>
                        </m:rPr>
                        <w:rPr>
                          <w:rFonts w:ascii="Cambria Math" w:hAnsi="Cambria Math" w:hint="cs"/>
                          <w:lang w:val="en-US"/>
                        </w:rPr>
                        <m:t>+</m:t>
                      </m:r>
                      <m:r>
                        <w:rPr>
                          <w:rFonts w:ascii="Cambria Math" w:hAnsi="Cambria Math" w:hint="cs"/>
                          <w:lang w:val="en-US"/>
                        </w:rPr>
                        <m:t>1</m:t>
                      </m:r>
                    </m:sub>
                  </m:sSub>
                  <m:r>
                    <m:rPr>
                      <m:sty m:val="p"/>
                    </m:rPr>
                    <w:rPr>
                      <w:rFonts w:ascii="Cambria Math" w:hAnsi="Cambria Math" w:hint="cs"/>
                      <w:lang w:val="en-US"/>
                    </w:rPr>
                    <m:t>=</m:t>
                  </m:r>
                  <m:acc>
                    <m:accPr>
                      <m:ctrlPr>
                        <w:rPr>
                          <w:rFonts w:ascii="Cambria Math" w:hAnsi="Cambria Math" w:hint="cs"/>
                        </w:rPr>
                      </m:ctrlPr>
                    </m:accPr>
                    <m:e>
                      <m:sSub>
                        <m:sSubPr>
                          <m:ctrlPr>
                            <w:rPr>
                              <w:rFonts w:ascii="Cambria Math" w:hAnsi="Cambria Math" w:hint="cs"/>
                            </w:rPr>
                          </m:ctrlPr>
                        </m:sSubPr>
                        <m:e>
                          <m:r>
                            <w:rPr>
                              <w:rFonts w:ascii="Cambria Math" w:hAnsi="Cambria Math" w:hint="cs"/>
                            </w:rPr>
                            <m:t>x</m:t>
                          </m:r>
                        </m:e>
                        <m:sub>
                          <m:r>
                            <w:rPr>
                              <w:rFonts w:ascii="Cambria Math" w:hAnsi="Cambria Math" w:hint="cs"/>
                            </w:rPr>
                            <m:t>l</m:t>
                          </m:r>
                        </m:sub>
                      </m:sSub>
                    </m:e>
                  </m:acc>
                  <m:r>
                    <m:rPr>
                      <m:sty m:val="p"/>
                    </m:rPr>
                    <w:rPr>
                      <w:rFonts w:ascii="Cambria Math" w:hAnsi="Cambria Math" w:hint="cs"/>
                      <w:lang w:val="en-US"/>
                    </w:rPr>
                    <m:t>+</m:t>
                  </m:r>
                  <m:r>
                    <m:rPr>
                      <m:nor/>
                    </m:rPr>
                    <w:rPr>
                      <w:rFonts w:hint="cs"/>
                      <w:lang w:val="en-US"/>
                    </w:rPr>
                    <m:t>FFN</m:t>
                  </m:r>
                  <m:r>
                    <m:rPr>
                      <m:sty m:val="p"/>
                    </m:rPr>
                    <w:rPr>
                      <w:rFonts w:ascii="Cambria Math" w:hAnsi="Cambria Math" w:hint="cs"/>
                      <w:lang w:val="en-US"/>
                    </w:rPr>
                    <m:t>(</m:t>
                  </m:r>
                  <m:r>
                    <m:rPr>
                      <m:nor/>
                    </m:rPr>
                    <w:rPr>
                      <w:rFonts w:hint="cs"/>
                      <w:lang w:val="en-US"/>
                    </w:rPr>
                    <m:t>LayerNorm</m:t>
                  </m:r>
                  <m:r>
                    <m:rPr>
                      <m:sty m:val="p"/>
                    </m:rPr>
                    <w:rPr>
                      <w:rFonts w:ascii="Cambria Math" w:hAnsi="Cambria Math" w:hint="cs"/>
                      <w:lang w:val="en-US"/>
                    </w:rPr>
                    <m:t>(</m:t>
                  </m:r>
                  <m:acc>
                    <m:accPr>
                      <m:ctrlPr>
                        <w:rPr>
                          <w:rFonts w:ascii="Cambria Math" w:hAnsi="Cambria Math" w:hint="cs"/>
                        </w:rPr>
                      </m:ctrlPr>
                    </m:accPr>
                    <m:e>
                      <m:sSub>
                        <m:sSubPr>
                          <m:ctrlPr>
                            <w:rPr>
                              <w:rFonts w:ascii="Cambria Math" w:hAnsi="Cambria Math" w:hint="cs"/>
                            </w:rPr>
                          </m:ctrlPr>
                        </m:sSubPr>
                        <m:e>
                          <m:r>
                            <w:rPr>
                              <w:rFonts w:ascii="Cambria Math" w:hAnsi="Cambria Math" w:hint="cs"/>
                            </w:rPr>
                            <m:t>x</m:t>
                          </m:r>
                        </m:e>
                        <m:sub>
                          <m:r>
                            <w:rPr>
                              <w:rFonts w:ascii="Cambria Math" w:hAnsi="Cambria Math" w:hint="cs"/>
                            </w:rPr>
                            <m:t>l</m:t>
                          </m:r>
                        </m:sub>
                      </m:sSub>
                    </m:e>
                  </m:acc>
                  <m:r>
                    <m:rPr>
                      <m:sty m:val="p"/>
                    </m:rPr>
                    <w:rPr>
                      <w:rFonts w:ascii="Cambria Math" w:hAnsi="Cambria Math" w:hint="cs"/>
                      <w:lang w:val="en-US"/>
                    </w:rPr>
                    <m:t>)),</m:t>
                  </m:r>
                </m:e>
              </m:eqArr>
              <m:r>
                <w:rPr>
                  <w:rFonts w:ascii="Cambria Math" w:hAnsi="Cambria Math"/>
                  <w:lang w:val="en-US"/>
                </w:rPr>
                <m:t>#</m:t>
              </m:r>
              <m:d>
                <m:dPr>
                  <m:ctrlPr>
                    <w:rPr>
                      <w:rFonts w:ascii="Cambria Math" w:hAnsi="Cambria Math"/>
                      <w:i/>
                      <w:lang w:val="en-US"/>
                    </w:rPr>
                  </m:ctrlPr>
                </m:dPr>
                <m:e>
                  <m:r>
                    <w:rPr>
                      <w:rFonts w:ascii="Cambria Math" w:hAnsi="Cambria Math"/>
                      <w:lang w:val="en-US"/>
                    </w:rPr>
                    <m:t>13</m:t>
                  </m:r>
                </m:e>
              </m:d>
              <m:ctrlPr>
                <w:rPr>
                  <w:rFonts w:ascii="Cambria Math" w:hAnsi="Cambria Math"/>
                  <w:i/>
                </w:rPr>
              </m:ctrlPr>
            </m:e>
          </m:eqArr>
        </m:oMath>
      </m:oMathPara>
    </w:p>
    <w:p w14:paraId="04C7DFA2" w14:textId="0ACF8D4A" w:rsidR="008962E6" w:rsidRPr="00684A03" w:rsidRDefault="008962E6" w:rsidP="0042263C">
      <w:pPr>
        <w:pStyle w:val="BodyText"/>
      </w:pPr>
      <w:r w:rsidRPr="00684A03">
        <w:rPr>
          <w:rFonts w:hint="cs"/>
        </w:rPr>
        <w:t xml:space="preserve">где FFN </w:t>
      </w:r>
      <w:r w:rsidR="0042263C">
        <w:t xml:space="preserve">– </w:t>
      </w:r>
      <w:r w:rsidR="0042263C" w:rsidRPr="00684A03">
        <w:t>это</w:t>
      </w:r>
      <w:r w:rsidRPr="00684A03">
        <w:rPr>
          <w:rFonts w:hint="cs"/>
        </w:rPr>
        <w:t xml:space="preserve"> двухслойный полносвязный блок с активацией GELU и размером скрытого слоя, равным </w:t>
      </w:r>
      <m:oMath>
        <m:r>
          <w:rPr>
            <w:rFonts w:ascii="Cambria Math" w:hAnsi="Cambria Math" w:hint="cs"/>
          </w:rPr>
          <m:t>4</m:t>
        </m:r>
        <m:r>
          <m:rPr>
            <m:sty m:val="p"/>
          </m:rPr>
          <w:rPr>
            <w:rFonts w:ascii="Cambria Math" w:hAnsi="Cambria Math" w:hint="cs"/>
          </w:rPr>
          <m:t>⋅</m:t>
        </m:r>
        <m:sSub>
          <m:sSubPr>
            <m:ctrlPr>
              <w:rPr>
                <w:rFonts w:ascii="Cambria Math" w:hAnsi="Cambria Math" w:hint="cs"/>
              </w:rPr>
            </m:ctrlPr>
          </m:sSubPr>
          <m:e>
            <m:r>
              <w:rPr>
                <w:rFonts w:ascii="Cambria Math" w:hAnsi="Cambria Math" w:hint="cs"/>
              </w:rPr>
              <m:t>d</m:t>
            </m:r>
          </m:e>
          <m:sub>
            <m:r>
              <m:rPr>
                <m:nor/>
              </m:rPr>
              <w:rPr>
                <w:rFonts w:hint="cs"/>
              </w:rPr>
              <m:t>model</m:t>
            </m:r>
          </m:sub>
        </m:sSub>
      </m:oMath>
      <w:r w:rsidRPr="00684A03">
        <w:rPr>
          <w:rFonts w:hint="cs"/>
        </w:rPr>
        <w:t xml:space="preserve">, а также Dropout </w:t>
      </w:r>
      <m:oMath>
        <m:r>
          <w:rPr>
            <w:rFonts w:ascii="Cambria Math" w:hAnsi="Cambria Math" w:hint="cs"/>
          </w:rPr>
          <m:t>0.1</m:t>
        </m:r>
      </m:oMath>
      <w:r w:rsidRPr="00684A03">
        <w:rPr>
          <w:rFonts w:hint="cs"/>
        </w:rPr>
        <w:t>.</w:t>
      </w:r>
    </w:p>
    <w:p w14:paraId="02DB0D11" w14:textId="77777777" w:rsidR="008962E6" w:rsidRPr="00684A03" w:rsidRDefault="008962E6" w:rsidP="00684A03">
      <w:pPr>
        <w:pStyle w:val="BodyText"/>
        <w:jc w:val="center"/>
      </w:pPr>
      <w:r w:rsidRPr="00684A03">
        <w:rPr>
          <w:rFonts w:hint="cs"/>
          <w:noProof/>
        </w:rPr>
        <w:lastRenderedPageBreak/>
        <w:drawing>
          <wp:inline distT="0" distB="0" distL="0" distR="0" wp14:anchorId="11B8FDEF" wp14:editId="27AE6F63">
            <wp:extent cx="1226128" cy="3823855"/>
            <wp:effectExtent l="0" t="0" r="6350" b="0"/>
            <wp:docPr id="29" name="Picture" descr="TverskyBlock"/>
            <wp:cNvGraphicFramePr/>
            <a:graphic xmlns:a="http://schemas.openxmlformats.org/drawingml/2006/main">
              <a:graphicData uri="http://schemas.openxmlformats.org/drawingml/2006/picture">
                <pic:pic xmlns:pic="http://schemas.openxmlformats.org/drawingml/2006/picture">
                  <pic:nvPicPr>
                    <pic:cNvPr id="30" name="Picture" descr="./resources/TverskyBlock.png"/>
                    <pic:cNvPicPr>
                      <a:picLocks noChangeAspect="1" noChangeArrowheads="1"/>
                    </pic:cNvPicPr>
                  </pic:nvPicPr>
                  <pic:blipFill>
                    <a:blip r:embed="rId14"/>
                    <a:stretch>
                      <a:fillRect/>
                    </a:stretch>
                  </pic:blipFill>
                  <pic:spPr bwMode="auto">
                    <a:xfrm>
                      <a:off x="0" y="0"/>
                      <a:ext cx="1242209" cy="3874005"/>
                    </a:xfrm>
                    <a:prstGeom prst="rect">
                      <a:avLst/>
                    </a:prstGeom>
                    <a:noFill/>
                    <a:ln w="9525">
                      <a:noFill/>
                      <a:headEnd/>
                      <a:tailEnd/>
                    </a:ln>
                  </pic:spPr>
                </pic:pic>
              </a:graphicData>
            </a:graphic>
          </wp:inline>
        </w:drawing>
      </w:r>
    </w:p>
    <w:p w14:paraId="2890F608" w14:textId="127A0110" w:rsidR="008962E6" w:rsidRPr="00684A03" w:rsidRDefault="00684A03" w:rsidP="00684A03">
      <w:pPr>
        <w:pStyle w:val="a1"/>
      </w:pPr>
      <w:r>
        <w:t xml:space="preserve">Рисунок </w:t>
      </w:r>
      <w:r w:rsidR="00435B34">
        <w:t>7</w:t>
      </w:r>
      <w:r>
        <w:t xml:space="preserve"> – Схема вычисления </w:t>
      </w:r>
      <w:r>
        <w:rPr>
          <w:lang w:val="en-US"/>
        </w:rPr>
        <w:t>TverskyBlock</w:t>
      </w:r>
    </w:p>
    <w:p w14:paraId="5C3B54DE" w14:textId="7F8FD509" w:rsidR="008962E6" w:rsidRPr="00684A03" w:rsidRDefault="008962E6" w:rsidP="00435B34">
      <w:pPr>
        <w:pStyle w:val="BodyText"/>
      </w:pPr>
      <w:r w:rsidRPr="00684A03">
        <w:rPr>
          <w:rFonts w:hint="cs"/>
          <w:b/>
          <w:bCs/>
          <w:lang w:val="en-US"/>
        </w:rPr>
        <w:t>TverskyGPT</w:t>
      </w:r>
      <w:r w:rsidRPr="00684A03">
        <w:rPr>
          <w:rFonts w:hint="cs"/>
        </w:rPr>
        <w:t xml:space="preserve"> Этот класс является наследником </w:t>
      </w:r>
      <w:proofErr w:type="spellStart"/>
      <w:r w:rsidRPr="00684A03">
        <w:rPr>
          <w:rStyle w:val="VerbatimChar"/>
          <w:rFonts w:ascii="Times New Roman" w:hAnsi="Times New Roman" w:hint="cs"/>
          <w:sz w:val="28"/>
          <w:lang w:val="en-US"/>
        </w:rPr>
        <w:t>nn</w:t>
      </w:r>
      <w:proofErr w:type="spellEnd"/>
      <w:r w:rsidRPr="00684A03">
        <w:rPr>
          <w:rStyle w:val="VerbatimChar"/>
          <w:rFonts w:ascii="Times New Roman" w:hAnsi="Times New Roman" w:hint="cs"/>
          <w:sz w:val="28"/>
        </w:rPr>
        <w:t>.</w:t>
      </w:r>
      <w:r w:rsidRPr="00684A03">
        <w:rPr>
          <w:rStyle w:val="VerbatimChar"/>
          <w:rFonts w:ascii="Times New Roman" w:hAnsi="Times New Roman" w:hint="cs"/>
          <w:sz w:val="28"/>
          <w:lang w:val="en-US"/>
        </w:rPr>
        <w:t>Module</w:t>
      </w:r>
      <w:r w:rsidRPr="00684A03">
        <w:rPr>
          <w:rFonts w:hint="cs"/>
        </w:rPr>
        <w:t xml:space="preserve"> и реализует архитектуру </w:t>
      </w:r>
      <w:r w:rsidRPr="00684A03">
        <w:rPr>
          <w:rFonts w:hint="cs"/>
          <w:lang w:val="en-US"/>
        </w:rPr>
        <w:t>GPT</w:t>
      </w:r>
      <w:r w:rsidRPr="00684A03">
        <w:rPr>
          <w:rFonts w:hint="cs"/>
        </w:rPr>
        <w:t xml:space="preserve">, в которой блоки </w:t>
      </w:r>
      <w:r w:rsidRPr="00684A03">
        <w:rPr>
          <w:rFonts w:hint="cs"/>
          <w:lang w:val="en-US"/>
        </w:rPr>
        <w:t>Transformer</w:t>
      </w:r>
      <w:r w:rsidRPr="00684A03">
        <w:rPr>
          <w:rFonts w:hint="cs"/>
        </w:rPr>
        <w:t xml:space="preserve"> заменены на </w:t>
      </w:r>
      <w:r w:rsidRPr="00684A03">
        <w:rPr>
          <w:rStyle w:val="VerbatimChar"/>
          <w:rFonts w:ascii="Times New Roman" w:hAnsi="Times New Roman" w:hint="cs"/>
          <w:sz w:val="28"/>
          <w:lang w:val="en-US"/>
        </w:rPr>
        <w:t>TverskyBlock</w:t>
      </w:r>
      <w:r w:rsidRPr="00684A03">
        <w:rPr>
          <w:rFonts w:hint="cs"/>
        </w:rPr>
        <w:t xml:space="preserve">. Инициализируется размером словаря, максимальной длиной последовательности, количеством слоев, и параметрами для </w:t>
      </w:r>
      <w:r w:rsidRPr="00684A03">
        <w:rPr>
          <w:rStyle w:val="VerbatimChar"/>
          <w:rFonts w:ascii="Times New Roman" w:hAnsi="Times New Roman" w:hint="cs"/>
          <w:sz w:val="28"/>
        </w:rPr>
        <w:t>TverskyMultiHeadAttentionDropIn</w:t>
      </w:r>
      <w:r w:rsidRPr="00684A03">
        <w:rPr>
          <w:rFonts w:hint="cs"/>
        </w:rPr>
        <w:t xml:space="preserve">. При инициализации создается обучаемые токен эмбеддинг, позиционный эмбеддинг, список из </w:t>
      </w:r>
      <w:r w:rsidRPr="00684A03">
        <w:rPr>
          <w:rStyle w:val="VerbatimChar"/>
          <w:rFonts w:ascii="Times New Roman" w:hAnsi="Times New Roman" w:hint="cs"/>
          <w:sz w:val="28"/>
        </w:rPr>
        <w:t>TverskyBlock</w:t>
      </w:r>
      <w:r w:rsidRPr="00684A03">
        <w:rPr>
          <w:rFonts w:hint="cs"/>
        </w:rPr>
        <w:t xml:space="preserve"> для каждого слоя и “голова” языкового моделирования. В качестве метода регуляризации и сокращения числа параметров веса токен эмбеддинга и головы языкового моделирования связываются. Метод </w:t>
      </w:r>
      <w:r w:rsidRPr="00684A03">
        <w:rPr>
          <w:rStyle w:val="VerbatimChar"/>
          <w:rFonts w:ascii="Times New Roman" w:hAnsi="Times New Roman" w:hint="cs"/>
          <w:sz w:val="28"/>
        </w:rPr>
        <w:t>forward</w:t>
      </w:r>
      <w:r w:rsidRPr="00684A03">
        <w:rPr>
          <w:rFonts w:hint="cs"/>
        </w:rPr>
        <w:t xml:space="preserve"> формирует нижнетреугольную маску каузального внимания, вычисляет входные эмбеддинги как сумму токен эмбеддинга и позиционного эмбеддинга, пропускает их через блоки </w:t>
      </w:r>
      <w:r w:rsidRPr="00684A03">
        <w:rPr>
          <w:rStyle w:val="VerbatimChar"/>
          <w:rFonts w:ascii="Times New Roman" w:hAnsi="Times New Roman" w:hint="cs"/>
          <w:sz w:val="28"/>
        </w:rPr>
        <w:t>TverskyBlock</w:t>
      </w:r>
      <w:r w:rsidRPr="00684A03">
        <w:rPr>
          <w:rFonts w:hint="cs"/>
        </w:rPr>
        <w:t>, применяет LayerNorm и возвращает логиты языкового моделирования.</w:t>
      </w:r>
    </w:p>
    <w:p w14:paraId="6B33AFD3" w14:textId="786A735C" w:rsidR="008962E6" w:rsidRPr="00684A03" w:rsidRDefault="008962E6" w:rsidP="00684A03">
      <w:pPr>
        <w:pStyle w:val="BodyText"/>
      </w:pPr>
      <w:r w:rsidRPr="00684A03">
        <w:rPr>
          <w:rFonts w:hint="cs"/>
          <w:b/>
          <w:bCs/>
        </w:rPr>
        <w:t>TextChunkDataset</w:t>
      </w:r>
      <w:r w:rsidR="00684A03">
        <w:t xml:space="preserve"> – э</w:t>
      </w:r>
      <w:r w:rsidRPr="00684A03">
        <w:rPr>
          <w:rFonts w:hint="cs"/>
        </w:rPr>
        <w:t xml:space="preserve">тот класс является наследником </w:t>
      </w:r>
      <w:r w:rsidRPr="00684A03">
        <w:rPr>
          <w:rStyle w:val="VerbatimChar"/>
          <w:rFonts w:ascii="Times New Roman" w:hAnsi="Times New Roman" w:hint="cs"/>
          <w:sz w:val="28"/>
        </w:rPr>
        <w:t>torch.utils.data.IterableDataset</w:t>
      </w:r>
      <w:r w:rsidRPr="00684A03">
        <w:rPr>
          <w:rFonts w:hint="cs"/>
        </w:rPr>
        <w:t xml:space="preserve"> и реализует итерируемый датасет для обучения языковой модели на корпусе текстов. Инициализируется токенизированным </w:t>
      </w:r>
      <w:r w:rsidRPr="00684A03">
        <w:rPr>
          <w:rFonts w:hint="cs"/>
        </w:rPr>
        <w:lastRenderedPageBreak/>
        <w:t xml:space="preserve">текстом, и длиной последовательности. Метод </w:t>
      </w:r>
      <w:r w:rsidRPr="00684A03">
        <w:rPr>
          <w:rStyle w:val="VerbatimChar"/>
          <w:rFonts w:ascii="Times New Roman" w:hAnsi="Times New Roman" w:hint="cs"/>
          <w:sz w:val="28"/>
        </w:rPr>
        <w:t>__</w:t>
      </w:r>
      <w:proofErr w:type="spellStart"/>
      <w:r w:rsidRPr="00684A03">
        <w:rPr>
          <w:rStyle w:val="VerbatimChar"/>
          <w:rFonts w:ascii="Times New Roman" w:hAnsi="Times New Roman" w:hint="cs"/>
          <w:sz w:val="28"/>
        </w:rPr>
        <w:t>iter</w:t>
      </w:r>
      <w:proofErr w:type="spellEnd"/>
      <w:r w:rsidRPr="00684A03">
        <w:rPr>
          <w:rStyle w:val="VerbatimChar"/>
          <w:rFonts w:ascii="Times New Roman" w:hAnsi="Times New Roman" w:hint="cs"/>
          <w:sz w:val="28"/>
        </w:rPr>
        <w:t>__</w:t>
      </w:r>
      <w:r w:rsidRPr="00684A03">
        <w:rPr>
          <w:rFonts w:hint="cs"/>
        </w:rPr>
        <w:t xml:space="preserve"> возвращает генератор, который итерирует по тексту, формируя входные и целевые последовательности заданной длины.</w:t>
      </w:r>
    </w:p>
    <w:p w14:paraId="38ED1010" w14:textId="2A49FBA7" w:rsidR="008962E6" w:rsidRPr="00684A03" w:rsidRDefault="008962E6" w:rsidP="00684A03">
      <w:pPr>
        <w:pStyle w:val="BodyText"/>
      </w:pPr>
      <w:r w:rsidRPr="00684A03">
        <w:rPr>
          <w:rFonts w:hint="cs"/>
          <w:b/>
          <w:bCs/>
        </w:rPr>
        <w:t>get_dataloaders</w:t>
      </w:r>
      <w:r w:rsidRPr="00684A03">
        <w:rPr>
          <w:rFonts w:hint="cs"/>
        </w:rPr>
        <w:t xml:space="preserve"> </w:t>
      </w:r>
      <w:r w:rsidR="00684A03">
        <w:t>– э</w:t>
      </w:r>
      <w:r w:rsidRPr="00684A03">
        <w:rPr>
          <w:rFonts w:hint="cs"/>
        </w:rPr>
        <w:t xml:space="preserve">та функция загружает датасет WikiText-2 с помощью </w:t>
      </w:r>
      <w:r w:rsidRPr="00684A03">
        <w:rPr>
          <w:rStyle w:val="VerbatimChar"/>
          <w:rFonts w:ascii="Times New Roman" w:hAnsi="Times New Roman" w:hint="cs"/>
          <w:sz w:val="28"/>
        </w:rPr>
        <w:t>datasets</w:t>
      </w:r>
      <w:r w:rsidRPr="00684A03">
        <w:rPr>
          <w:rFonts w:hint="cs"/>
        </w:rPr>
        <w:t xml:space="preserve">, токенизирует его с помощью токенизатора GPT2, сохраняет токенизированные данные в файлы для кэширования, и возвращает два </w:t>
      </w:r>
      <w:r w:rsidRPr="00684A03">
        <w:rPr>
          <w:rStyle w:val="VerbatimChar"/>
          <w:rFonts w:ascii="Times New Roman" w:hAnsi="Times New Roman" w:hint="cs"/>
          <w:sz w:val="28"/>
        </w:rPr>
        <w:t>DataLoader</w:t>
      </w:r>
      <w:r w:rsidRPr="00684A03">
        <w:rPr>
          <w:rFonts w:hint="cs"/>
        </w:rPr>
        <w:t xml:space="preserve"> для обучающего и валидационного наборов данных. В случае если файлы с токенизированными данными уже существуют, функция загружает их напрямую, что ускоряет последующие запуски.</w:t>
      </w:r>
    </w:p>
    <w:p w14:paraId="4DD2016E" w14:textId="5B5E3F0A" w:rsidR="008962E6" w:rsidRPr="00684A03" w:rsidRDefault="008962E6" w:rsidP="0042263C">
      <w:pPr>
        <w:pStyle w:val="BodyText"/>
      </w:pPr>
      <w:bookmarkStart w:id="27" w:name="структура-программной-реализации"/>
      <w:bookmarkStart w:id="28" w:name="взаимодействие-компонентов"/>
      <w:bookmarkEnd w:id="26"/>
      <w:r w:rsidRPr="00684A03">
        <w:rPr>
          <w:rFonts w:hint="cs"/>
        </w:rPr>
        <w:t>Взаимодействие реализованных классов и функций можно изобразить в виде UML диаграммы</w:t>
      </w:r>
      <w:r w:rsidR="0042263C">
        <w:t xml:space="preserve"> в приложении А.</w:t>
      </w:r>
    </w:p>
    <w:p w14:paraId="334211F2" w14:textId="77777777" w:rsidR="008962E6" w:rsidRPr="00684A03" w:rsidRDefault="008962E6" w:rsidP="008962E6">
      <w:pPr>
        <w:pStyle w:val="BodyText"/>
      </w:pPr>
      <w:r w:rsidRPr="00684A03">
        <w:rPr>
          <w:rFonts w:hint="cs"/>
        </w:rPr>
        <w:t xml:space="preserve">Для упрощения диаграммы, было опущено наследование каждого класса от </w:t>
      </w:r>
      <w:r w:rsidRPr="00684A03">
        <w:rPr>
          <w:rStyle w:val="VerbatimChar"/>
          <w:rFonts w:ascii="Times New Roman" w:hAnsi="Times New Roman" w:hint="cs"/>
          <w:sz w:val="28"/>
        </w:rPr>
        <w:t>nn.Module</w:t>
      </w:r>
      <w:r w:rsidRPr="00684A03">
        <w:rPr>
          <w:rFonts w:hint="cs"/>
        </w:rPr>
        <w:t>, а также вспомогательные функции и классы для загрузки данных.</w:t>
      </w:r>
    </w:p>
    <w:p w14:paraId="08B750FA" w14:textId="77777777" w:rsidR="008962E6" w:rsidRPr="00684A03" w:rsidRDefault="008962E6" w:rsidP="0042263C">
      <w:pPr>
        <w:pStyle w:val="Heading3"/>
      </w:pPr>
      <w:bookmarkStart w:id="29" w:name="_Toc228816093"/>
      <w:bookmarkEnd w:id="27"/>
      <w:bookmarkEnd w:id="28"/>
      <w:r w:rsidRPr="00684A03">
        <w:rPr>
          <w:rFonts w:hint="cs"/>
        </w:rPr>
        <w:t>4.3. Интерфейс пользователя</w:t>
      </w:r>
      <w:bookmarkStart w:id="30" w:name="интерфейс-пользователя"/>
      <w:bookmarkEnd w:id="29"/>
    </w:p>
    <w:p w14:paraId="7BAA350C" w14:textId="77777777" w:rsidR="008962E6" w:rsidRPr="00684A03" w:rsidRDefault="008962E6" w:rsidP="008962E6">
      <w:pPr>
        <w:pStyle w:val="BodyText"/>
      </w:pPr>
      <w:r w:rsidRPr="00684A03">
        <w:rPr>
          <w:rFonts w:hint="cs"/>
        </w:rPr>
        <w:t>Конечным пользователем разработанного модуля является исследователь или разработчик машинного обучения. В связи с этим, интерфейс пользователя представлен в виде объектно-ориентированного API на базе фреймворка PyTorch.</w:t>
      </w:r>
    </w:p>
    <w:p w14:paraId="4BC21055" w14:textId="45917511" w:rsidR="008962E6" w:rsidRPr="00684A03" w:rsidRDefault="008962E6" w:rsidP="0042263C">
      <w:pPr>
        <w:pStyle w:val="BodyText"/>
      </w:pPr>
      <w:r w:rsidRPr="00684A03">
        <w:rPr>
          <w:rFonts w:hint="cs"/>
        </w:rPr>
        <w:t xml:space="preserve">Основной принцип проектирования интерфейса </w:t>
      </w:r>
      <w:r w:rsidR="0042263C">
        <w:t>–</w:t>
      </w:r>
      <w:r w:rsidR="0042263C" w:rsidRPr="00684A03">
        <w:t xml:space="preserve"> это</w:t>
      </w:r>
      <w:r w:rsidRPr="00684A03">
        <w:rPr>
          <w:rFonts w:hint="cs"/>
        </w:rPr>
        <w:t xml:space="preserve"> простота замены слоя </w:t>
      </w:r>
      <w:r w:rsidRPr="00684A03">
        <w:rPr>
          <w:rStyle w:val="VerbatimChar"/>
          <w:rFonts w:ascii="Times New Roman" w:hAnsi="Times New Roman" w:hint="cs"/>
          <w:sz w:val="28"/>
        </w:rPr>
        <w:t>torch.nn.MultiHeadAttention</w:t>
      </w:r>
      <w:r w:rsidRPr="00684A03">
        <w:rPr>
          <w:rFonts w:hint="cs"/>
        </w:rPr>
        <w:t xml:space="preserve"> на </w:t>
      </w:r>
      <w:r w:rsidRPr="00684A03">
        <w:rPr>
          <w:rStyle w:val="VerbatimChar"/>
          <w:rFonts w:ascii="Times New Roman" w:hAnsi="Times New Roman" w:hint="cs"/>
          <w:sz w:val="28"/>
        </w:rPr>
        <w:t>TverskyMultiHeadAttentionDropIn</w:t>
      </w:r>
      <w:r w:rsidRPr="00684A03">
        <w:rPr>
          <w:rFonts w:hint="cs"/>
        </w:rPr>
        <w:t>.</w:t>
      </w:r>
    </w:p>
    <w:p w14:paraId="6EF97A32" w14:textId="77777777" w:rsidR="008962E6" w:rsidRPr="00684A03" w:rsidRDefault="008962E6" w:rsidP="008962E6">
      <w:pPr>
        <w:pStyle w:val="BodyText"/>
      </w:pPr>
      <w:r w:rsidRPr="00684A03">
        <w:rPr>
          <w:rFonts w:hint="cs"/>
        </w:rPr>
        <w:t xml:space="preserve">Инициализация слоя </w:t>
      </w:r>
      <w:r w:rsidRPr="00684A03">
        <w:rPr>
          <w:rStyle w:val="VerbatimChar"/>
          <w:rFonts w:ascii="Times New Roman" w:hAnsi="Times New Roman" w:hint="cs"/>
          <w:sz w:val="28"/>
        </w:rPr>
        <w:t>TverskyMultiHeadAttentionDropIn</w:t>
      </w:r>
      <w:r w:rsidRPr="00684A03">
        <w:rPr>
          <w:rFonts w:hint="cs"/>
        </w:rPr>
        <w:t xml:space="preserve"> требует указания следующих параметров:</w:t>
      </w:r>
    </w:p>
    <w:p w14:paraId="73D1D0E3" w14:textId="77777777" w:rsidR="008962E6" w:rsidRPr="00684A03" w:rsidRDefault="008962E6" w:rsidP="0042263C">
      <w:pPr>
        <w:pStyle w:val="BodyText"/>
        <w:numPr>
          <w:ilvl w:val="0"/>
          <w:numId w:val="16"/>
        </w:numPr>
      </w:pPr>
      <w:proofErr w:type="spellStart"/>
      <w:r w:rsidRPr="00684A03">
        <w:rPr>
          <w:rStyle w:val="VerbatimChar"/>
          <w:rFonts w:ascii="Times New Roman" w:hAnsi="Times New Roman" w:hint="cs"/>
          <w:sz w:val="28"/>
        </w:rPr>
        <w:t>vocab_size</w:t>
      </w:r>
      <w:proofErr w:type="spellEnd"/>
      <w:r w:rsidRPr="00684A03">
        <w:rPr>
          <w:rFonts w:hint="cs"/>
        </w:rPr>
        <w:t>: размер словаря токенов.</w:t>
      </w:r>
    </w:p>
    <w:p w14:paraId="534796EA" w14:textId="77777777" w:rsidR="008962E6" w:rsidRPr="00684A03" w:rsidRDefault="008962E6" w:rsidP="0042263C">
      <w:pPr>
        <w:pStyle w:val="BodyText"/>
        <w:numPr>
          <w:ilvl w:val="0"/>
          <w:numId w:val="16"/>
        </w:numPr>
      </w:pPr>
      <w:proofErr w:type="spellStart"/>
      <w:r w:rsidRPr="00684A03">
        <w:rPr>
          <w:rStyle w:val="VerbatimChar"/>
          <w:rFonts w:ascii="Times New Roman" w:hAnsi="Times New Roman" w:hint="cs"/>
          <w:sz w:val="28"/>
        </w:rPr>
        <w:t>d_model</w:t>
      </w:r>
      <w:proofErr w:type="spellEnd"/>
      <w:r w:rsidRPr="00684A03">
        <w:rPr>
          <w:rFonts w:hint="cs"/>
        </w:rPr>
        <w:t>: размерность внутренних представлений модели.</w:t>
      </w:r>
    </w:p>
    <w:p w14:paraId="7C7571FC" w14:textId="77777777" w:rsidR="008962E6" w:rsidRPr="00684A03" w:rsidRDefault="008962E6" w:rsidP="0042263C">
      <w:pPr>
        <w:pStyle w:val="BodyText"/>
        <w:numPr>
          <w:ilvl w:val="0"/>
          <w:numId w:val="16"/>
        </w:numPr>
      </w:pPr>
      <w:proofErr w:type="spellStart"/>
      <w:r w:rsidRPr="00684A03">
        <w:rPr>
          <w:rStyle w:val="VerbatimChar"/>
          <w:rFonts w:ascii="Times New Roman" w:hAnsi="Times New Roman" w:hint="cs"/>
          <w:sz w:val="28"/>
        </w:rPr>
        <w:t>num_layers</w:t>
      </w:r>
      <w:proofErr w:type="spellEnd"/>
      <w:r w:rsidRPr="00684A03">
        <w:rPr>
          <w:rFonts w:hint="cs"/>
        </w:rPr>
        <w:t>: количество слоев в модели.</w:t>
      </w:r>
    </w:p>
    <w:p w14:paraId="40A2CEBA" w14:textId="77777777" w:rsidR="008962E6" w:rsidRPr="00684A03" w:rsidRDefault="008962E6" w:rsidP="0042263C">
      <w:pPr>
        <w:pStyle w:val="BodyText"/>
        <w:numPr>
          <w:ilvl w:val="0"/>
          <w:numId w:val="16"/>
        </w:numPr>
      </w:pPr>
      <w:proofErr w:type="spellStart"/>
      <w:r w:rsidRPr="00684A03">
        <w:rPr>
          <w:rStyle w:val="VerbatimChar"/>
          <w:rFonts w:ascii="Times New Roman" w:hAnsi="Times New Roman" w:hint="cs"/>
          <w:sz w:val="28"/>
        </w:rPr>
        <w:t>num_heads</w:t>
      </w:r>
      <w:proofErr w:type="spellEnd"/>
      <w:r w:rsidRPr="00684A03">
        <w:rPr>
          <w:rFonts w:hint="cs"/>
        </w:rPr>
        <w:t>: количество голов внимания.</w:t>
      </w:r>
    </w:p>
    <w:p w14:paraId="40E18AEA" w14:textId="77777777" w:rsidR="008962E6" w:rsidRPr="00684A03" w:rsidRDefault="008962E6" w:rsidP="0042263C">
      <w:pPr>
        <w:pStyle w:val="BodyText"/>
        <w:numPr>
          <w:ilvl w:val="0"/>
          <w:numId w:val="16"/>
        </w:numPr>
      </w:pPr>
      <w:proofErr w:type="spellStart"/>
      <w:r w:rsidRPr="00684A03">
        <w:rPr>
          <w:rStyle w:val="VerbatimChar"/>
          <w:rFonts w:ascii="Times New Roman" w:hAnsi="Times New Roman" w:hint="cs"/>
          <w:sz w:val="28"/>
        </w:rPr>
        <w:t>num_features</w:t>
      </w:r>
      <w:proofErr w:type="spellEnd"/>
      <w:r w:rsidRPr="00684A03">
        <w:rPr>
          <w:rFonts w:hint="cs"/>
        </w:rPr>
        <w:t xml:space="preserve">: количество признаков в банке </w:t>
      </w:r>
      <m:oMath>
        <m:r>
          <m:rPr>
            <m:sty m:val="p"/>
          </m:rPr>
          <w:rPr>
            <w:rFonts w:ascii="Cambria Math" w:hAnsi="Cambria Math" w:hint="cs"/>
          </w:rPr>
          <m:t>Ω</m:t>
        </m:r>
      </m:oMath>
      <w:r w:rsidRPr="00684A03">
        <w:rPr>
          <w:rFonts w:hint="cs"/>
        </w:rPr>
        <w:t>.</w:t>
      </w:r>
    </w:p>
    <w:p w14:paraId="279B0894" w14:textId="77777777" w:rsidR="008962E6" w:rsidRPr="00684A03" w:rsidRDefault="008962E6" w:rsidP="0042263C">
      <w:pPr>
        <w:pStyle w:val="BodyText"/>
        <w:numPr>
          <w:ilvl w:val="0"/>
          <w:numId w:val="16"/>
        </w:numPr>
      </w:pPr>
      <w:proofErr w:type="spellStart"/>
      <w:r w:rsidRPr="00684A03">
        <w:rPr>
          <w:rStyle w:val="VerbatimChar"/>
          <w:rFonts w:ascii="Times New Roman" w:hAnsi="Times New Roman" w:hint="cs"/>
          <w:sz w:val="28"/>
        </w:rPr>
        <w:t>max_seq_len</w:t>
      </w:r>
      <w:proofErr w:type="spellEnd"/>
      <w:r w:rsidRPr="00684A03">
        <w:rPr>
          <w:rFonts w:hint="cs"/>
        </w:rPr>
        <w:t>: максимальная длина входной последовательности.</w:t>
      </w:r>
    </w:p>
    <w:p w14:paraId="01A4D9E1" w14:textId="77777777" w:rsidR="008962E6" w:rsidRPr="00684A03" w:rsidRDefault="008962E6" w:rsidP="0042263C">
      <w:pPr>
        <w:pStyle w:val="BodyText"/>
        <w:numPr>
          <w:ilvl w:val="0"/>
          <w:numId w:val="16"/>
        </w:numPr>
      </w:pPr>
      <w:proofErr w:type="spellStart"/>
      <w:r w:rsidRPr="00684A03">
        <w:rPr>
          <w:rStyle w:val="VerbatimChar"/>
          <w:rFonts w:ascii="Times New Roman" w:hAnsi="Times New Roman" w:hint="cs"/>
          <w:sz w:val="28"/>
        </w:rPr>
        <w:lastRenderedPageBreak/>
        <w:t>model_type</w:t>
      </w:r>
      <w:proofErr w:type="spellEnd"/>
      <w:r w:rsidRPr="00684A03">
        <w:rPr>
          <w:rFonts w:hint="cs"/>
        </w:rPr>
        <w:t>: формулировка меры Тверски (модель контраста или модель отношения).</w:t>
      </w:r>
    </w:p>
    <w:p w14:paraId="2C47447D" w14:textId="77777777" w:rsidR="008962E6" w:rsidRPr="00684A03" w:rsidRDefault="008962E6" w:rsidP="0042263C">
      <w:pPr>
        <w:pStyle w:val="BodyText"/>
        <w:numPr>
          <w:ilvl w:val="0"/>
          <w:numId w:val="16"/>
        </w:numPr>
      </w:pPr>
      <w:proofErr w:type="spellStart"/>
      <w:r w:rsidRPr="00684A03">
        <w:rPr>
          <w:rStyle w:val="VerbatimChar"/>
          <w:rFonts w:ascii="Times New Roman" w:hAnsi="Times New Roman" w:hint="cs"/>
          <w:sz w:val="28"/>
        </w:rPr>
        <w:t>intersection_reduction</w:t>
      </w:r>
      <w:proofErr w:type="spellEnd"/>
      <w:r w:rsidRPr="00684A03">
        <w:rPr>
          <w:rFonts w:hint="cs"/>
        </w:rPr>
        <w:t xml:space="preserve">: метод агрегации </w:t>
      </w:r>
      <m:oMath>
        <m:r>
          <m:rPr>
            <m:sty m:val="p"/>
          </m:rPr>
          <w:rPr>
            <w:rFonts w:ascii="Cambria Math" w:hAnsi="Cambria Math" w:hint="cs"/>
          </w:rPr>
          <m:t>Ψ</m:t>
        </m:r>
      </m:oMath>
      <w:r w:rsidRPr="00684A03">
        <w:rPr>
          <w:rFonts w:hint="cs"/>
        </w:rPr>
        <w:t xml:space="preserve"> в функции пересечения.</w:t>
      </w:r>
    </w:p>
    <w:p w14:paraId="451B2848" w14:textId="77777777" w:rsidR="008962E6" w:rsidRPr="00684A03" w:rsidRDefault="008962E6" w:rsidP="0042263C">
      <w:pPr>
        <w:pStyle w:val="BodyText"/>
        <w:numPr>
          <w:ilvl w:val="0"/>
          <w:numId w:val="16"/>
        </w:numPr>
      </w:pPr>
      <w:proofErr w:type="spellStart"/>
      <w:r w:rsidRPr="00684A03">
        <w:rPr>
          <w:rStyle w:val="VerbatimChar"/>
          <w:rFonts w:ascii="Times New Roman" w:hAnsi="Times New Roman" w:hint="cs"/>
          <w:sz w:val="28"/>
        </w:rPr>
        <w:t>difference_type</w:t>
      </w:r>
      <w:proofErr w:type="spellEnd"/>
      <w:r w:rsidRPr="00684A03">
        <w:rPr>
          <w:rFonts w:hint="cs"/>
        </w:rPr>
        <w:t>: метод вычисления разности множеств (subtractmatch или ignorematch).</w:t>
      </w:r>
    </w:p>
    <w:p w14:paraId="3DE53254" w14:textId="1543B01A" w:rsidR="0042263C" w:rsidRDefault="008962E6" w:rsidP="008962E6">
      <w:pPr>
        <w:pStyle w:val="BodyText"/>
      </w:pPr>
      <w:r w:rsidRPr="00684A03">
        <w:rPr>
          <w:rFonts w:hint="cs"/>
        </w:rPr>
        <w:t xml:space="preserve">Для прямого прохода через модель реализован метод </w:t>
      </w:r>
      <w:r w:rsidRPr="00684A03">
        <w:rPr>
          <w:rStyle w:val="VerbatimChar"/>
          <w:rFonts w:ascii="Times New Roman" w:hAnsi="Times New Roman" w:hint="cs"/>
          <w:sz w:val="28"/>
        </w:rPr>
        <w:t>forward</w:t>
      </w:r>
      <w:r w:rsidRPr="00684A03">
        <w:rPr>
          <w:rFonts w:hint="cs"/>
        </w:rPr>
        <w:t xml:space="preserve">. Он принимает входной тензор формы </w:t>
      </w:r>
      <w:r w:rsidRPr="00684A03">
        <w:rPr>
          <w:rStyle w:val="VerbatimChar"/>
          <w:rFonts w:ascii="Times New Roman" w:hAnsi="Times New Roman" w:hint="cs"/>
          <w:sz w:val="28"/>
        </w:rPr>
        <w:t>(</w:t>
      </w:r>
      <w:proofErr w:type="spellStart"/>
      <w:r w:rsidRPr="00684A03">
        <w:rPr>
          <w:rStyle w:val="VerbatimChar"/>
          <w:rFonts w:ascii="Times New Roman" w:hAnsi="Times New Roman" w:hint="cs"/>
          <w:sz w:val="28"/>
        </w:rPr>
        <w:t>batch_size</w:t>
      </w:r>
      <w:proofErr w:type="spellEnd"/>
      <w:r w:rsidRPr="00684A03">
        <w:rPr>
          <w:rStyle w:val="VerbatimChar"/>
          <w:rFonts w:ascii="Times New Roman" w:hAnsi="Times New Roman" w:hint="cs"/>
          <w:sz w:val="28"/>
        </w:rPr>
        <w:t xml:space="preserve">, </w:t>
      </w:r>
      <w:proofErr w:type="spellStart"/>
      <w:r w:rsidRPr="00684A03">
        <w:rPr>
          <w:rStyle w:val="VerbatimChar"/>
          <w:rFonts w:ascii="Times New Roman" w:hAnsi="Times New Roman" w:hint="cs"/>
          <w:sz w:val="28"/>
        </w:rPr>
        <w:t>seq_len</w:t>
      </w:r>
      <w:proofErr w:type="spellEnd"/>
      <w:r w:rsidRPr="00684A03">
        <w:rPr>
          <w:rStyle w:val="VerbatimChar"/>
          <w:rFonts w:ascii="Times New Roman" w:hAnsi="Times New Roman" w:hint="cs"/>
          <w:sz w:val="28"/>
        </w:rPr>
        <w:t>)</w:t>
      </w:r>
      <w:r w:rsidRPr="00684A03">
        <w:rPr>
          <w:rFonts w:hint="cs"/>
        </w:rPr>
        <w:t xml:space="preserve"> с индексами </w:t>
      </w:r>
      <w:r w:rsidR="001B3C3C" w:rsidRPr="00684A03">
        <w:t>токенов,</w:t>
      </w:r>
      <w:r w:rsidRPr="00684A03">
        <w:rPr>
          <w:rFonts w:hint="cs"/>
        </w:rPr>
        <w:t xml:space="preserve"> а также опциональный тензор </w:t>
      </w:r>
      <w:proofErr w:type="spellStart"/>
      <w:r w:rsidRPr="00684A03">
        <w:rPr>
          <w:rStyle w:val="VerbatimChar"/>
          <w:rFonts w:ascii="Times New Roman" w:hAnsi="Times New Roman" w:hint="cs"/>
          <w:sz w:val="28"/>
        </w:rPr>
        <w:t>targets</w:t>
      </w:r>
      <w:proofErr w:type="spellEnd"/>
      <w:r w:rsidRPr="00684A03">
        <w:rPr>
          <w:rFonts w:hint="cs"/>
        </w:rPr>
        <w:t xml:space="preserve"> формы </w:t>
      </w:r>
      <w:r w:rsidRPr="00684A03">
        <w:rPr>
          <w:rStyle w:val="VerbatimChar"/>
          <w:rFonts w:ascii="Times New Roman" w:hAnsi="Times New Roman" w:hint="cs"/>
          <w:sz w:val="28"/>
        </w:rPr>
        <w:t>(</w:t>
      </w:r>
      <w:proofErr w:type="spellStart"/>
      <w:r w:rsidRPr="00684A03">
        <w:rPr>
          <w:rStyle w:val="VerbatimChar"/>
          <w:rFonts w:ascii="Times New Roman" w:hAnsi="Times New Roman" w:hint="cs"/>
          <w:sz w:val="28"/>
        </w:rPr>
        <w:t>batch_size</w:t>
      </w:r>
      <w:proofErr w:type="spellEnd"/>
      <w:r w:rsidRPr="00684A03">
        <w:rPr>
          <w:rStyle w:val="VerbatimChar"/>
          <w:rFonts w:ascii="Times New Roman" w:hAnsi="Times New Roman" w:hint="cs"/>
          <w:sz w:val="28"/>
        </w:rPr>
        <w:t xml:space="preserve">, </w:t>
      </w:r>
      <w:proofErr w:type="spellStart"/>
      <w:r w:rsidRPr="00684A03">
        <w:rPr>
          <w:rStyle w:val="VerbatimChar"/>
          <w:rFonts w:ascii="Times New Roman" w:hAnsi="Times New Roman" w:hint="cs"/>
          <w:sz w:val="28"/>
        </w:rPr>
        <w:t>seq_len</w:t>
      </w:r>
      <w:proofErr w:type="spellEnd"/>
      <w:r w:rsidRPr="00684A03">
        <w:rPr>
          <w:rStyle w:val="VerbatimChar"/>
          <w:rFonts w:ascii="Times New Roman" w:hAnsi="Times New Roman" w:hint="cs"/>
          <w:sz w:val="28"/>
        </w:rPr>
        <w:t>)</w:t>
      </w:r>
      <w:r w:rsidRPr="00684A03">
        <w:rPr>
          <w:rFonts w:hint="cs"/>
        </w:rPr>
        <w:t xml:space="preserve"> для обучения. Метод возвращает логиты языкового моделирования формы </w:t>
      </w:r>
      <w:r w:rsidRPr="00684A03">
        <w:rPr>
          <w:rStyle w:val="VerbatimChar"/>
          <w:rFonts w:ascii="Times New Roman" w:hAnsi="Times New Roman" w:hint="cs"/>
          <w:sz w:val="28"/>
        </w:rPr>
        <w:t>(</w:t>
      </w:r>
      <w:proofErr w:type="spellStart"/>
      <w:r w:rsidRPr="00684A03">
        <w:rPr>
          <w:rStyle w:val="VerbatimChar"/>
          <w:rFonts w:ascii="Times New Roman" w:hAnsi="Times New Roman" w:hint="cs"/>
          <w:sz w:val="28"/>
        </w:rPr>
        <w:t>batch_size</w:t>
      </w:r>
      <w:proofErr w:type="spellEnd"/>
      <w:r w:rsidRPr="00684A03">
        <w:rPr>
          <w:rStyle w:val="VerbatimChar"/>
          <w:rFonts w:ascii="Times New Roman" w:hAnsi="Times New Roman" w:hint="cs"/>
          <w:sz w:val="28"/>
        </w:rPr>
        <w:t xml:space="preserve">, </w:t>
      </w:r>
      <w:proofErr w:type="spellStart"/>
      <w:r w:rsidRPr="00684A03">
        <w:rPr>
          <w:rStyle w:val="VerbatimChar"/>
          <w:rFonts w:ascii="Times New Roman" w:hAnsi="Times New Roman" w:hint="cs"/>
          <w:sz w:val="28"/>
        </w:rPr>
        <w:t>seq_len</w:t>
      </w:r>
      <w:proofErr w:type="spellEnd"/>
      <w:r w:rsidRPr="00684A03">
        <w:rPr>
          <w:rStyle w:val="VerbatimChar"/>
          <w:rFonts w:ascii="Times New Roman" w:hAnsi="Times New Roman" w:hint="cs"/>
          <w:sz w:val="28"/>
        </w:rPr>
        <w:t xml:space="preserve">, </w:t>
      </w:r>
      <w:proofErr w:type="spellStart"/>
      <w:r w:rsidRPr="00684A03">
        <w:rPr>
          <w:rStyle w:val="VerbatimChar"/>
          <w:rFonts w:ascii="Times New Roman" w:hAnsi="Times New Roman" w:hint="cs"/>
          <w:sz w:val="28"/>
        </w:rPr>
        <w:t>vocab_size</w:t>
      </w:r>
      <w:proofErr w:type="spellEnd"/>
      <w:r w:rsidRPr="00684A03">
        <w:rPr>
          <w:rStyle w:val="VerbatimChar"/>
          <w:rFonts w:ascii="Times New Roman" w:hAnsi="Times New Roman" w:hint="cs"/>
          <w:sz w:val="28"/>
        </w:rPr>
        <w:t>)</w:t>
      </w:r>
      <w:r w:rsidRPr="00684A03">
        <w:rPr>
          <w:rFonts w:hint="cs"/>
        </w:rPr>
        <w:t xml:space="preserve"> и значение функции потерь.</w:t>
      </w:r>
    </w:p>
    <w:p w14:paraId="6BFD027B" w14:textId="758F55EC" w:rsidR="008962E6" w:rsidRPr="00684A03" w:rsidRDefault="0042263C" w:rsidP="0042263C">
      <w:pPr>
        <w:rPr>
          <w:sz w:val="28"/>
          <w:szCs w:val="28"/>
        </w:rPr>
      </w:pPr>
      <w:r>
        <w:br w:type="page"/>
      </w:r>
    </w:p>
    <w:p w14:paraId="1CC88C6C" w14:textId="10B1A918" w:rsidR="008962E6" w:rsidRPr="00684A03" w:rsidRDefault="0042263C" w:rsidP="00504DD8">
      <w:pPr>
        <w:pStyle w:val="Heading2"/>
      </w:pPr>
      <w:bookmarkStart w:id="31" w:name="_Toc228816094"/>
      <w:bookmarkEnd w:id="30"/>
      <w:r w:rsidRPr="00684A03">
        <w:lastRenderedPageBreak/>
        <w:t>5</w:t>
      </w:r>
      <w:r>
        <w:t xml:space="preserve"> </w:t>
      </w:r>
      <w:r w:rsidRPr="00684A03">
        <w:t>ИССЛЕДОВАНИЕ СВОЙСТВ РЕШЕНИЯ</w:t>
      </w:r>
      <w:bookmarkEnd w:id="31"/>
    </w:p>
    <w:p w14:paraId="54BFBEC9" w14:textId="0AB0B53F" w:rsidR="008962E6" w:rsidRPr="00684A03" w:rsidRDefault="008962E6" w:rsidP="0042263C">
      <w:pPr>
        <w:pStyle w:val="Heading3"/>
      </w:pPr>
      <w:bookmarkStart w:id="32" w:name="_Toc228816095"/>
      <w:r w:rsidRPr="00684A03">
        <w:rPr>
          <w:rFonts w:hint="cs"/>
        </w:rPr>
        <w:t>5.1 Методика экспериментального исследования</w:t>
      </w:r>
      <w:bookmarkStart w:id="33" w:name="методика-экспериментального-исследования"/>
      <w:bookmarkEnd w:id="32"/>
    </w:p>
    <w:p w14:paraId="5B06FDA9" w14:textId="77777777" w:rsidR="008962E6" w:rsidRPr="00684A03" w:rsidRDefault="008962E6" w:rsidP="008962E6">
      <w:pPr>
        <w:pStyle w:val="BodyText"/>
      </w:pPr>
      <w:r w:rsidRPr="00684A03">
        <w:rPr>
          <w:rFonts w:hint="cs"/>
        </w:rPr>
        <w:t>Для оценки параметрической эффективности разработанного модуля будет использоваться следующая методика.</w:t>
      </w:r>
    </w:p>
    <w:p w14:paraId="363E11AA" w14:textId="77777777" w:rsidR="008962E6" w:rsidRPr="00684A03" w:rsidRDefault="008962E6" w:rsidP="008962E6">
      <w:pPr>
        <w:pStyle w:val="BodyText"/>
      </w:pPr>
      <w:r w:rsidRPr="00684A03">
        <w:rPr>
          <w:rFonts w:hint="cs"/>
        </w:rPr>
        <w:t xml:space="preserve">В качестве базового решения будет использоваться архитектура GPT с размерностью внутренних представлений </w:t>
      </w:r>
      <m:oMath>
        <m:sSub>
          <m:sSubPr>
            <m:ctrlPr>
              <w:rPr>
                <w:rFonts w:ascii="Cambria Math" w:hAnsi="Cambria Math" w:hint="cs"/>
              </w:rPr>
            </m:ctrlPr>
          </m:sSubPr>
          <m:e>
            <m:r>
              <w:rPr>
                <w:rFonts w:ascii="Cambria Math" w:hAnsi="Cambria Math" w:hint="cs"/>
              </w:rPr>
              <m:t>d</m:t>
            </m:r>
          </m:e>
          <m:sub>
            <m:r>
              <m:rPr>
                <m:nor/>
              </m:rPr>
              <w:rPr>
                <w:rFonts w:hint="cs"/>
              </w:rPr>
              <m:t>model</m:t>
            </m:r>
          </m:sub>
        </m:sSub>
        <m:r>
          <m:rPr>
            <m:sty m:val="p"/>
          </m:rPr>
          <w:rPr>
            <w:rFonts w:ascii="Cambria Math" w:hAnsi="Cambria Math" w:hint="cs"/>
          </w:rPr>
          <m:t>=</m:t>
        </m:r>
        <m:r>
          <w:rPr>
            <w:rFonts w:ascii="Cambria Math" w:hAnsi="Cambria Math" w:hint="cs"/>
          </w:rPr>
          <m:t>256</m:t>
        </m:r>
      </m:oMath>
      <w:r w:rsidRPr="00684A03">
        <w:rPr>
          <w:rFonts w:hint="cs"/>
        </w:rPr>
        <w:t xml:space="preserve">, количество “голов” внимания </w:t>
      </w:r>
      <m:oMath>
        <m:r>
          <w:rPr>
            <w:rFonts w:ascii="Cambria Math" w:hAnsi="Cambria Math" w:hint="cs"/>
          </w:rPr>
          <m:t>8</m:t>
        </m:r>
      </m:oMath>
      <w:r w:rsidRPr="00684A03">
        <w:rPr>
          <w:rFonts w:hint="cs"/>
        </w:rPr>
        <w:t xml:space="preserve">, количество слоев </w:t>
      </w:r>
      <m:oMath>
        <m:r>
          <w:rPr>
            <w:rFonts w:ascii="Cambria Math" w:hAnsi="Cambria Math" w:hint="cs"/>
          </w:rPr>
          <m:t>4</m:t>
        </m:r>
      </m:oMath>
      <w:r w:rsidRPr="00684A03">
        <w:rPr>
          <w:rFonts w:hint="cs"/>
        </w:rPr>
        <w:t>.</w:t>
      </w:r>
    </w:p>
    <w:p w14:paraId="0638755D" w14:textId="2084CDA3" w:rsidR="008962E6" w:rsidRPr="00684A03" w:rsidRDefault="008962E6" w:rsidP="008962E6">
      <w:pPr>
        <w:pStyle w:val="BodyText"/>
      </w:pPr>
      <w:r w:rsidRPr="00684A03">
        <w:rPr>
          <w:rFonts w:hint="cs"/>
        </w:rPr>
        <w:t xml:space="preserve">Предложенный подход TverskyGPT будет использовать такие же </w:t>
      </w:r>
      <m:oMath>
        <m:sSub>
          <m:sSubPr>
            <m:ctrlPr>
              <w:rPr>
                <w:rFonts w:ascii="Cambria Math" w:hAnsi="Cambria Math" w:hint="cs"/>
              </w:rPr>
            </m:ctrlPr>
          </m:sSubPr>
          <m:e>
            <m:r>
              <w:rPr>
                <w:rFonts w:ascii="Cambria Math" w:hAnsi="Cambria Math" w:hint="cs"/>
              </w:rPr>
              <m:t>d</m:t>
            </m:r>
          </m:e>
          <m:sub>
            <m:r>
              <m:rPr>
                <m:nor/>
              </m:rPr>
              <w:rPr>
                <w:rFonts w:hint="cs"/>
              </w:rPr>
              <m:t>model</m:t>
            </m:r>
          </m:sub>
        </m:sSub>
      </m:oMath>
      <w:r w:rsidRPr="00684A03">
        <w:rPr>
          <w:rFonts w:hint="cs"/>
        </w:rPr>
        <w:t xml:space="preserve">, число “голов” и слоев, количество признаков в банке </w:t>
      </w:r>
      <m:oMath>
        <m:d>
          <m:dPr>
            <m:begChr m:val="|"/>
            <m:endChr m:val="|"/>
            <m:ctrlPr>
              <w:rPr>
                <w:rFonts w:ascii="Cambria Math" w:hAnsi="Cambria Math"/>
              </w:rPr>
            </m:ctrlPr>
          </m:dPr>
          <m:e>
            <m:r>
              <m:rPr>
                <m:sty m:val="p"/>
              </m:rPr>
              <w:rPr>
                <w:rFonts w:ascii="Cambria Math" w:hAnsi="Cambria Math" w:hint="cs"/>
              </w:rPr>
              <m:t>Ω</m:t>
            </m:r>
          </m:e>
        </m:d>
        <m:r>
          <m:rPr>
            <m:sty m:val="p"/>
          </m:rPr>
          <w:rPr>
            <w:rFonts w:ascii="Cambria Math" w:hAnsi="Cambria Math" w:hint="cs"/>
          </w:rPr>
          <m:t>=</m:t>
        </m:r>
        <m:r>
          <w:rPr>
            <w:rFonts w:ascii="Cambria Math" w:hAnsi="Cambria Math" w:hint="cs"/>
          </w:rPr>
          <m:t>32</m:t>
        </m:r>
      </m:oMath>
      <w:r w:rsidRPr="00684A03">
        <w:rPr>
          <w:rFonts w:hint="cs"/>
        </w:rPr>
        <w:t>.</w:t>
      </w:r>
    </w:p>
    <w:p w14:paraId="3EFB12A7" w14:textId="77777777" w:rsidR="008962E6" w:rsidRPr="00684A03" w:rsidRDefault="008962E6" w:rsidP="008962E6">
      <w:pPr>
        <w:pStyle w:val="BodyText"/>
      </w:pPr>
      <w:r w:rsidRPr="00684A03">
        <w:rPr>
          <w:rFonts w:hint="cs"/>
        </w:rPr>
        <w:t xml:space="preserve">Обучение и валидация обоих моделей будет происходить на датасете WikiText2, в течении 10 эпох, скоростью обучения </w:t>
      </w:r>
      <m:oMath>
        <m:r>
          <w:rPr>
            <w:rFonts w:ascii="Cambria Math" w:hAnsi="Cambria Math" w:hint="cs"/>
          </w:rPr>
          <m:t>5</m:t>
        </m:r>
        <m:r>
          <m:rPr>
            <m:sty m:val="p"/>
          </m:rPr>
          <w:rPr>
            <w:rFonts w:ascii="Cambria Math" w:hAnsi="Cambria Math" w:hint="cs"/>
          </w:rPr>
          <m:t>⋅</m:t>
        </m:r>
        <m:sSup>
          <m:sSupPr>
            <m:ctrlPr>
              <w:rPr>
                <w:rFonts w:ascii="Cambria Math" w:hAnsi="Cambria Math" w:hint="cs"/>
              </w:rPr>
            </m:ctrlPr>
          </m:sSupPr>
          <m:e>
            <m:r>
              <w:rPr>
                <w:rFonts w:ascii="Cambria Math" w:hAnsi="Cambria Math" w:hint="cs"/>
              </w:rPr>
              <m:t>10</m:t>
            </m:r>
          </m:e>
          <m:sup>
            <m:r>
              <m:rPr>
                <m:sty m:val="p"/>
              </m:rPr>
              <w:rPr>
                <w:rFonts w:ascii="Cambria Math" w:hAnsi="Cambria Math" w:hint="cs"/>
              </w:rPr>
              <m:t>-</m:t>
            </m:r>
            <m:r>
              <w:rPr>
                <w:rFonts w:ascii="Cambria Math" w:hAnsi="Cambria Math" w:hint="cs"/>
              </w:rPr>
              <m:t>4</m:t>
            </m:r>
          </m:sup>
        </m:sSup>
      </m:oMath>
      <w:r w:rsidRPr="00684A03">
        <w:rPr>
          <w:rFonts w:hint="cs"/>
        </w:rPr>
        <w:t xml:space="preserve"> и размером пакета </w:t>
      </w:r>
      <m:oMath>
        <m:r>
          <w:rPr>
            <w:rFonts w:ascii="Cambria Math" w:hAnsi="Cambria Math" w:hint="cs"/>
          </w:rPr>
          <m:t>32</m:t>
        </m:r>
      </m:oMath>
      <w:r w:rsidRPr="00684A03">
        <w:rPr>
          <w:rFonts w:hint="cs"/>
        </w:rPr>
        <w:t>.</w:t>
      </w:r>
    </w:p>
    <w:p w14:paraId="41076E67" w14:textId="77777777" w:rsidR="008962E6" w:rsidRPr="00684A03" w:rsidRDefault="008962E6" w:rsidP="008962E6">
      <w:pPr>
        <w:pStyle w:val="BodyText"/>
      </w:pPr>
      <w:r w:rsidRPr="00684A03">
        <w:rPr>
          <w:rFonts w:hint="cs"/>
        </w:rPr>
        <w:t>Эксперимент будет считаться успешным в случае, если, после обучения, при уменьшении числа параметров, PPL на валидации будет на уровне или ниже PPL базового решения.</w:t>
      </w:r>
    </w:p>
    <w:p w14:paraId="5523482C" w14:textId="77777777" w:rsidR="008962E6" w:rsidRPr="00684A03" w:rsidRDefault="008962E6" w:rsidP="008962E6">
      <w:pPr>
        <w:pStyle w:val="BodyText"/>
      </w:pPr>
      <w:r w:rsidRPr="00684A03">
        <w:rPr>
          <w:rFonts w:hint="cs"/>
        </w:rPr>
        <w:t>Для обучения будет использоваться оптимизатор AdamW, а в качестве функции потерь - кросс-энтропия.</w:t>
      </w:r>
    </w:p>
    <w:p w14:paraId="4594A942" w14:textId="77777777" w:rsidR="008962E6" w:rsidRPr="00684A03" w:rsidRDefault="008962E6" w:rsidP="008962E6">
      <w:pPr>
        <w:pStyle w:val="BodyText"/>
      </w:pPr>
      <w:r w:rsidRPr="00684A03">
        <w:rPr>
          <w:rFonts w:hint="cs"/>
        </w:rPr>
        <w:t>Виртуальная машина для проведения эксперимента будет иметь 96 ГБ оперативной памяти, 8 ядер процессора и 1 видеокарту Nvidia Tesla V100 c 32 ГБ видеопамяти.</w:t>
      </w:r>
    </w:p>
    <w:p w14:paraId="732E2AAE" w14:textId="3825D5DA" w:rsidR="008962E6" w:rsidRPr="00684A03" w:rsidRDefault="008962E6" w:rsidP="0042263C">
      <w:pPr>
        <w:pStyle w:val="Heading3"/>
      </w:pPr>
      <w:bookmarkStart w:id="34" w:name="_Toc228816096"/>
      <w:bookmarkEnd w:id="33"/>
      <w:r w:rsidRPr="00684A03">
        <w:rPr>
          <w:rFonts w:hint="cs"/>
        </w:rPr>
        <w:t>5.2 Количество параметров</w:t>
      </w:r>
      <w:bookmarkStart w:id="35" w:name="количество-параметров"/>
      <w:bookmarkEnd w:id="34"/>
    </w:p>
    <w:p w14:paraId="4D285005" w14:textId="77777777" w:rsidR="008962E6" w:rsidRPr="00684A03" w:rsidRDefault="008962E6" w:rsidP="008962E6">
      <w:pPr>
        <w:pStyle w:val="BodyText"/>
      </w:pPr>
      <w:r w:rsidRPr="00684A03">
        <w:rPr>
          <w:rFonts w:hint="cs"/>
        </w:rPr>
        <w:t>Для сравнения необходимо рассчитать количество параметров в базовой архитектуре GPT.</w:t>
      </w:r>
    </w:p>
    <w:p w14:paraId="1E929E92" w14:textId="77777777" w:rsidR="008962E6" w:rsidRPr="00684A03" w:rsidRDefault="008962E6" w:rsidP="0042263C">
      <w:pPr>
        <w:pStyle w:val="BodyText"/>
        <w:numPr>
          <w:ilvl w:val="0"/>
          <w:numId w:val="17"/>
        </w:numPr>
      </w:pPr>
      <w:r w:rsidRPr="0042263C">
        <w:rPr>
          <w:rFonts w:hint="cs"/>
        </w:rPr>
        <w:t>Эмбеддинги токенов:</w:t>
      </w:r>
      <w:r w:rsidRPr="00684A03">
        <w:rPr>
          <w:rFonts w:hint="cs"/>
        </w:rPr>
        <w:t xml:space="preserve"> </w:t>
      </w:r>
      <m:oMath>
        <m:r>
          <w:rPr>
            <w:rFonts w:ascii="Cambria Math" w:hAnsi="Cambria Math" w:hint="cs"/>
          </w:rPr>
          <m:t>V</m:t>
        </m:r>
        <m:sSub>
          <m:sSubPr>
            <m:ctrlPr>
              <w:rPr>
                <w:rFonts w:ascii="Cambria Math" w:hAnsi="Cambria Math" w:hint="cs"/>
              </w:rPr>
            </m:ctrlPr>
          </m:sSubPr>
          <m:e>
            <m:r>
              <w:rPr>
                <w:rFonts w:ascii="Cambria Math" w:hAnsi="Cambria Math" w:hint="cs"/>
              </w:rPr>
              <m:t>d</m:t>
            </m:r>
          </m:e>
          <m:sub>
            <m:r>
              <m:rPr>
                <m:nor/>
              </m:rPr>
              <w:rPr>
                <w:rFonts w:hint="cs"/>
              </w:rPr>
              <m:t>model</m:t>
            </m:r>
          </m:sub>
        </m:sSub>
      </m:oMath>
      <w:r w:rsidRPr="00684A03">
        <w:rPr>
          <w:rFonts w:hint="cs"/>
        </w:rPr>
        <w:t xml:space="preserve"> параметров, где </w:t>
      </w:r>
      <m:oMath>
        <m:r>
          <w:rPr>
            <w:rFonts w:ascii="Cambria Math" w:hAnsi="Cambria Math" w:hint="cs"/>
          </w:rPr>
          <m:t>V</m:t>
        </m:r>
      </m:oMath>
      <w:r w:rsidRPr="00684A03">
        <w:rPr>
          <w:rFonts w:hint="cs"/>
        </w:rPr>
        <w:t xml:space="preserve"> — размер словаря.</w:t>
      </w:r>
    </w:p>
    <w:p w14:paraId="79D9F6D7" w14:textId="77777777" w:rsidR="008962E6" w:rsidRPr="00684A03" w:rsidRDefault="008962E6" w:rsidP="0042263C">
      <w:pPr>
        <w:pStyle w:val="BodyText"/>
        <w:numPr>
          <w:ilvl w:val="0"/>
          <w:numId w:val="17"/>
        </w:numPr>
      </w:pPr>
      <w:r w:rsidRPr="0042263C">
        <w:rPr>
          <w:rFonts w:hint="cs"/>
        </w:rPr>
        <w:t>Позиционные эмбеддинги:</w:t>
      </w:r>
      <w:r w:rsidRPr="00684A03">
        <w:rPr>
          <w:rFonts w:hint="cs"/>
        </w:rPr>
        <w:t xml:space="preserve"> </w:t>
      </w:r>
      <m:oMath>
        <m:r>
          <w:rPr>
            <w:rFonts w:ascii="Cambria Math" w:hAnsi="Cambria Math" w:hint="cs"/>
          </w:rPr>
          <m:t>L</m:t>
        </m:r>
        <m:sSub>
          <m:sSubPr>
            <m:ctrlPr>
              <w:rPr>
                <w:rFonts w:ascii="Cambria Math" w:hAnsi="Cambria Math" w:hint="cs"/>
              </w:rPr>
            </m:ctrlPr>
          </m:sSubPr>
          <m:e>
            <m:r>
              <w:rPr>
                <w:rFonts w:ascii="Cambria Math" w:hAnsi="Cambria Math" w:hint="cs"/>
              </w:rPr>
              <m:t>d</m:t>
            </m:r>
          </m:e>
          <m:sub>
            <m:r>
              <m:rPr>
                <m:nor/>
              </m:rPr>
              <w:rPr>
                <w:rFonts w:hint="cs"/>
              </w:rPr>
              <m:t>model</m:t>
            </m:r>
          </m:sub>
        </m:sSub>
      </m:oMath>
      <w:r w:rsidRPr="00684A03">
        <w:rPr>
          <w:rFonts w:hint="cs"/>
        </w:rPr>
        <w:t xml:space="preserve"> параметров, где </w:t>
      </w:r>
      <m:oMath>
        <m:r>
          <w:rPr>
            <w:rFonts w:ascii="Cambria Math" w:hAnsi="Cambria Math" w:hint="cs"/>
          </w:rPr>
          <m:t>L</m:t>
        </m:r>
      </m:oMath>
      <w:r w:rsidRPr="00684A03">
        <w:rPr>
          <w:rFonts w:hint="cs"/>
        </w:rPr>
        <w:t xml:space="preserve"> — максимальная длина последовательности.</w:t>
      </w:r>
    </w:p>
    <w:p w14:paraId="39DF91F6" w14:textId="77777777" w:rsidR="008962E6" w:rsidRPr="0042263C" w:rsidRDefault="008962E6" w:rsidP="0042263C">
      <w:pPr>
        <w:pStyle w:val="BodyText"/>
        <w:numPr>
          <w:ilvl w:val="0"/>
          <w:numId w:val="17"/>
        </w:numPr>
      </w:pPr>
      <w:r w:rsidRPr="0042263C">
        <w:rPr>
          <w:rFonts w:hint="cs"/>
        </w:rPr>
        <w:t>Блоки GPT:</w:t>
      </w:r>
    </w:p>
    <w:p w14:paraId="50EF6DF2" w14:textId="77777777" w:rsidR="008962E6" w:rsidRPr="00684A03" w:rsidRDefault="008962E6" w:rsidP="0042263C">
      <w:pPr>
        <w:pStyle w:val="BodyText"/>
        <w:numPr>
          <w:ilvl w:val="1"/>
          <w:numId w:val="17"/>
        </w:numPr>
      </w:pPr>
      <w:r w:rsidRPr="0042263C">
        <w:rPr>
          <w:rFonts w:hint="cs"/>
        </w:rPr>
        <w:t>Проекции механизма внимания</w:t>
      </w:r>
      <w:r w:rsidRPr="00684A03">
        <w:rPr>
          <w:rFonts w:hint="cs"/>
        </w:rPr>
        <w:t xml:space="preserve">: 4 линейных слоя, каждый по </w:t>
      </w:r>
      <m:oMath>
        <m:sSubSup>
          <m:sSubSupPr>
            <m:ctrlPr>
              <w:rPr>
                <w:rFonts w:ascii="Cambria Math" w:hAnsi="Cambria Math" w:hint="cs"/>
              </w:rPr>
            </m:ctrlPr>
          </m:sSubSupPr>
          <m:e>
            <m:r>
              <w:rPr>
                <w:rFonts w:ascii="Cambria Math" w:hAnsi="Cambria Math" w:hint="cs"/>
              </w:rPr>
              <m:t>d</m:t>
            </m:r>
          </m:e>
          <m:sub>
            <m:r>
              <m:rPr>
                <m:nor/>
              </m:rPr>
              <w:rPr>
                <w:rFonts w:hint="cs"/>
              </w:rPr>
              <m:t>model</m:t>
            </m:r>
          </m:sub>
          <m:sup>
            <m:r>
              <w:rPr>
                <w:rFonts w:ascii="Cambria Math" w:hAnsi="Cambria Math" w:hint="cs"/>
              </w:rPr>
              <m:t>2</m:t>
            </m:r>
          </m:sup>
        </m:sSubSup>
        <m:r>
          <m:rPr>
            <m:sty m:val="p"/>
          </m:rPr>
          <w:rPr>
            <w:rFonts w:ascii="Cambria Math" w:hAnsi="Cambria Math" w:hint="cs"/>
          </w:rPr>
          <m:t>+</m:t>
        </m:r>
        <m:sSub>
          <m:sSubPr>
            <m:ctrlPr>
              <w:rPr>
                <w:rFonts w:ascii="Cambria Math" w:hAnsi="Cambria Math" w:hint="cs"/>
              </w:rPr>
            </m:ctrlPr>
          </m:sSubPr>
          <m:e>
            <m:r>
              <w:rPr>
                <w:rFonts w:ascii="Cambria Math" w:hAnsi="Cambria Math" w:hint="cs"/>
              </w:rPr>
              <m:t>d</m:t>
            </m:r>
          </m:e>
          <m:sub>
            <m:r>
              <m:rPr>
                <m:nor/>
              </m:rPr>
              <w:rPr>
                <w:rFonts w:hint="cs"/>
              </w:rPr>
              <m:t>model</m:t>
            </m:r>
          </m:sub>
        </m:sSub>
      </m:oMath>
      <w:r w:rsidRPr="00684A03">
        <w:rPr>
          <w:rFonts w:hint="cs"/>
        </w:rPr>
        <w:t xml:space="preserve"> параметров.</w:t>
      </w:r>
    </w:p>
    <w:p w14:paraId="0C59C61E" w14:textId="77777777" w:rsidR="008962E6" w:rsidRPr="00684A03" w:rsidRDefault="008962E6" w:rsidP="0042263C">
      <w:pPr>
        <w:pStyle w:val="BodyText"/>
        <w:numPr>
          <w:ilvl w:val="1"/>
          <w:numId w:val="17"/>
        </w:numPr>
      </w:pPr>
      <w:r w:rsidRPr="0042263C">
        <w:rPr>
          <w:rFonts w:hint="cs"/>
        </w:rPr>
        <w:lastRenderedPageBreak/>
        <w:t>Слой</w:t>
      </w:r>
      <w:r w:rsidRPr="00684A03">
        <w:rPr>
          <w:rFonts w:hint="cs"/>
          <w:b/>
          <w:bCs/>
        </w:rPr>
        <w:t xml:space="preserve"> </w:t>
      </w:r>
      <w:r w:rsidRPr="0042263C">
        <w:rPr>
          <w:rFonts w:hint="cs"/>
        </w:rPr>
        <w:t>FFN</w:t>
      </w:r>
      <w:r w:rsidRPr="00684A03">
        <w:rPr>
          <w:rFonts w:hint="cs"/>
        </w:rPr>
        <w:t xml:space="preserve">: две проекции: первая - </w:t>
      </w:r>
      <m:oMath>
        <m:r>
          <w:rPr>
            <w:rFonts w:ascii="Cambria Math" w:hAnsi="Cambria Math" w:hint="cs"/>
          </w:rPr>
          <m:t>4</m:t>
        </m:r>
        <m:sSubSup>
          <m:sSubSupPr>
            <m:ctrlPr>
              <w:rPr>
                <w:rFonts w:ascii="Cambria Math" w:hAnsi="Cambria Math" w:hint="cs"/>
              </w:rPr>
            </m:ctrlPr>
          </m:sSubSupPr>
          <m:e>
            <m:r>
              <w:rPr>
                <w:rFonts w:ascii="Cambria Math" w:hAnsi="Cambria Math" w:hint="cs"/>
              </w:rPr>
              <m:t>d</m:t>
            </m:r>
          </m:e>
          <m:sub>
            <m:r>
              <m:rPr>
                <m:nor/>
              </m:rPr>
              <w:rPr>
                <w:rFonts w:hint="cs"/>
              </w:rPr>
              <m:t>model</m:t>
            </m:r>
          </m:sub>
          <m:sup>
            <m:r>
              <w:rPr>
                <w:rFonts w:ascii="Cambria Math" w:hAnsi="Cambria Math" w:hint="cs"/>
              </w:rPr>
              <m:t>2</m:t>
            </m:r>
          </m:sup>
        </m:sSubSup>
        <m:r>
          <m:rPr>
            <m:sty m:val="p"/>
          </m:rPr>
          <w:rPr>
            <w:rFonts w:ascii="Cambria Math" w:hAnsi="Cambria Math" w:hint="cs"/>
          </w:rPr>
          <m:t>+</m:t>
        </m:r>
        <m:r>
          <w:rPr>
            <w:rFonts w:ascii="Cambria Math" w:hAnsi="Cambria Math" w:hint="cs"/>
          </w:rPr>
          <m:t>4</m:t>
        </m:r>
        <m:sSub>
          <m:sSubPr>
            <m:ctrlPr>
              <w:rPr>
                <w:rFonts w:ascii="Cambria Math" w:hAnsi="Cambria Math" w:hint="cs"/>
              </w:rPr>
            </m:ctrlPr>
          </m:sSubPr>
          <m:e>
            <m:r>
              <w:rPr>
                <w:rFonts w:ascii="Cambria Math" w:hAnsi="Cambria Math" w:hint="cs"/>
              </w:rPr>
              <m:t>d</m:t>
            </m:r>
          </m:e>
          <m:sub>
            <m:r>
              <m:rPr>
                <m:nor/>
              </m:rPr>
              <w:rPr>
                <w:rFonts w:hint="cs"/>
              </w:rPr>
              <m:t>model</m:t>
            </m:r>
          </m:sub>
        </m:sSub>
      </m:oMath>
      <w:r w:rsidRPr="00684A03">
        <w:rPr>
          <w:rFonts w:hint="cs"/>
        </w:rPr>
        <w:t xml:space="preserve"> параметров, вторая - </w:t>
      </w:r>
      <m:oMath>
        <m:r>
          <w:rPr>
            <w:rFonts w:ascii="Cambria Math" w:hAnsi="Cambria Math" w:hint="cs"/>
          </w:rPr>
          <m:t>4</m:t>
        </m:r>
        <m:sSubSup>
          <m:sSubSupPr>
            <m:ctrlPr>
              <w:rPr>
                <w:rFonts w:ascii="Cambria Math" w:hAnsi="Cambria Math" w:hint="cs"/>
              </w:rPr>
            </m:ctrlPr>
          </m:sSubSupPr>
          <m:e>
            <m:r>
              <w:rPr>
                <w:rFonts w:ascii="Cambria Math" w:hAnsi="Cambria Math" w:hint="cs"/>
              </w:rPr>
              <m:t>d</m:t>
            </m:r>
          </m:e>
          <m:sub>
            <m:r>
              <m:rPr>
                <m:nor/>
              </m:rPr>
              <w:rPr>
                <w:rFonts w:hint="cs"/>
              </w:rPr>
              <m:t>model</m:t>
            </m:r>
          </m:sub>
          <m:sup>
            <m:r>
              <w:rPr>
                <w:rFonts w:ascii="Cambria Math" w:hAnsi="Cambria Math" w:hint="cs"/>
              </w:rPr>
              <m:t>2</m:t>
            </m:r>
          </m:sup>
        </m:sSubSup>
        <m:r>
          <m:rPr>
            <m:sty m:val="p"/>
          </m:rPr>
          <w:rPr>
            <w:rFonts w:ascii="Cambria Math" w:hAnsi="Cambria Math" w:hint="cs"/>
          </w:rPr>
          <m:t>+</m:t>
        </m:r>
        <m:sSub>
          <m:sSubPr>
            <m:ctrlPr>
              <w:rPr>
                <w:rFonts w:ascii="Cambria Math" w:hAnsi="Cambria Math" w:hint="cs"/>
              </w:rPr>
            </m:ctrlPr>
          </m:sSubPr>
          <m:e>
            <m:r>
              <w:rPr>
                <w:rFonts w:ascii="Cambria Math" w:hAnsi="Cambria Math" w:hint="cs"/>
              </w:rPr>
              <m:t>d</m:t>
            </m:r>
          </m:e>
          <m:sub>
            <m:r>
              <m:rPr>
                <m:nor/>
              </m:rPr>
              <w:rPr>
                <w:rFonts w:hint="cs"/>
              </w:rPr>
              <m:t>model</m:t>
            </m:r>
          </m:sub>
        </m:sSub>
      </m:oMath>
      <w:r w:rsidRPr="00684A03">
        <w:rPr>
          <w:rFonts w:hint="cs"/>
        </w:rPr>
        <w:t xml:space="preserve"> параметров.</w:t>
      </w:r>
    </w:p>
    <w:p w14:paraId="6B122145" w14:textId="77777777" w:rsidR="008962E6" w:rsidRPr="00684A03" w:rsidRDefault="008962E6" w:rsidP="0042263C">
      <w:pPr>
        <w:pStyle w:val="BodyText"/>
        <w:numPr>
          <w:ilvl w:val="1"/>
          <w:numId w:val="17"/>
        </w:numPr>
      </w:pPr>
      <w:r w:rsidRPr="0042263C">
        <w:rPr>
          <w:rFonts w:hint="cs"/>
        </w:rPr>
        <w:t>LayerNorm</w:t>
      </w:r>
      <w:r w:rsidRPr="00684A03">
        <w:rPr>
          <w:rFonts w:hint="cs"/>
        </w:rPr>
        <w:t xml:space="preserve">: 2 слоя, каждый по </w:t>
      </w:r>
      <m:oMath>
        <m:r>
          <w:rPr>
            <w:rFonts w:ascii="Cambria Math" w:hAnsi="Cambria Math" w:hint="cs"/>
          </w:rPr>
          <m:t>2</m:t>
        </m:r>
        <m:sSub>
          <m:sSubPr>
            <m:ctrlPr>
              <w:rPr>
                <w:rFonts w:ascii="Cambria Math" w:hAnsi="Cambria Math" w:hint="cs"/>
              </w:rPr>
            </m:ctrlPr>
          </m:sSubPr>
          <m:e>
            <m:r>
              <w:rPr>
                <w:rFonts w:ascii="Cambria Math" w:hAnsi="Cambria Math" w:hint="cs"/>
              </w:rPr>
              <m:t>d</m:t>
            </m:r>
          </m:e>
          <m:sub>
            <m:r>
              <m:rPr>
                <m:nor/>
              </m:rPr>
              <w:rPr>
                <w:rFonts w:hint="cs"/>
              </w:rPr>
              <m:t>model</m:t>
            </m:r>
          </m:sub>
        </m:sSub>
      </m:oMath>
      <w:r w:rsidRPr="00684A03">
        <w:rPr>
          <w:rFonts w:hint="cs"/>
        </w:rPr>
        <w:t xml:space="preserve"> параметров.</w:t>
      </w:r>
    </w:p>
    <w:p w14:paraId="319352FF" w14:textId="77777777" w:rsidR="008962E6" w:rsidRPr="00684A03" w:rsidRDefault="008962E6" w:rsidP="0042263C">
      <w:pPr>
        <w:pStyle w:val="BodyText"/>
        <w:numPr>
          <w:ilvl w:val="0"/>
          <w:numId w:val="17"/>
        </w:numPr>
      </w:pPr>
      <w:r w:rsidRPr="0042263C">
        <w:rPr>
          <w:rFonts w:hint="cs"/>
        </w:rPr>
        <w:t>LayerNorm</w:t>
      </w:r>
      <w:r w:rsidRPr="00684A03">
        <w:rPr>
          <w:rFonts w:hint="cs"/>
        </w:rPr>
        <w:t xml:space="preserve"> после блоков: </w:t>
      </w:r>
      <m:oMath>
        <m:r>
          <w:rPr>
            <w:rFonts w:ascii="Cambria Math" w:hAnsi="Cambria Math" w:hint="cs"/>
          </w:rPr>
          <m:t>2</m:t>
        </m:r>
        <m:sSub>
          <m:sSubPr>
            <m:ctrlPr>
              <w:rPr>
                <w:rFonts w:ascii="Cambria Math" w:hAnsi="Cambria Math" w:hint="cs"/>
              </w:rPr>
            </m:ctrlPr>
          </m:sSubPr>
          <m:e>
            <m:r>
              <w:rPr>
                <w:rFonts w:ascii="Cambria Math" w:hAnsi="Cambria Math" w:hint="cs"/>
              </w:rPr>
              <m:t>d</m:t>
            </m:r>
          </m:e>
          <m:sub>
            <m:r>
              <m:rPr>
                <m:nor/>
              </m:rPr>
              <w:rPr>
                <w:rFonts w:hint="cs"/>
              </w:rPr>
              <m:t>model</m:t>
            </m:r>
          </m:sub>
        </m:sSub>
      </m:oMath>
      <w:r w:rsidRPr="00684A03">
        <w:rPr>
          <w:rFonts w:hint="cs"/>
        </w:rPr>
        <w:t xml:space="preserve"> параметров.</w:t>
      </w:r>
    </w:p>
    <w:p w14:paraId="7BE3CEEF" w14:textId="77777777" w:rsidR="008962E6" w:rsidRPr="00684A03" w:rsidRDefault="008962E6" w:rsidP="0042263C">
      <w:pPr>
        <w:pStyle w:val="BodyText"/>
        <w:numPr>
          <w:ilvl w:val="0"/>
          <w:numId w:val="17"/>
        </w:numPr>
      </w:pPr>
      <w:r w:rsidRPr="0042263C">
        <w:rPr>
          <w:rFonts w:hint="cs"/>
        </w:rPr>
        <w:t>Голова языкового моделирования:</w:t>
      </w:r>
      <w:r w:rsidRPr="00684A03">
        <w:rPr>
          <w:rFonts w:hint="cs"/>
        </w:rPr>
        <w:t xml:space="preserve"> </w:t>
      </w:r>
      <m:oMath>
        <m:r>
          <w:rPr>
            <w:rFonts w:ascii="Cambria Math" w:hAnsi="Cambria Math" w:hint="cs"/>
          </w:rPr>
          <m:t>V</m:t>
        </m:r>
        <m:sSub>
          <m:sSubPr>
            <m:ctrlPr>
              <w:rPr>
                <w:rFonts w:ascii="Cambria Math" w:hAnsi="Cambria Math" w:hint="cs"/>
              </w:rPr>
            </m:ctrlPr>
          </m:sSubPr>
          <m:e>
            <m:r>
              <w:rPr>
                <w:rFonts w:ascii="Cambria Math" w:hAnsi="Cambria Math" w:hint="cs"/>
              </w:rPr>
              <m:t>d</m:t>
            </m:r>
          </m:e>
          <m:sub>
            <m:r>
              <m:rPr>
                <m:nor/>
              </m:rPr>
              <w:rPr>
                <w:rFonts w:hint="cs"/>
              </w:rPr>
              <m:t>model</m:t>
            </m:r>
          </m:sub>
        </m:sSub>
      </m:oMath>
      <w:r w:rsidRPr="00684A03">
        <w:rPr>
          <w:rFonts w:hint="cs"/>
        </w:rPr>
        <w:t xml:space="preserve"> параметров, но в нашем случае она связана с эмбеддингами токенов, поэтому дополнительных параметров не добавляет.</w:t>
      </w:r>
    </w:p>
    <w:p w14:paraId="6D869FE8" w14:textId="3A08AC9D" w:rsidR="008962E6" w:rsidRPr="00435B34" w:rsidRDefault="008962E6" w:rsidP="008962E6">
      <w:pPr>
        <w:pStyle w:val="BodyText"/>
      </w:pPr>
      <w:r w:rsidRPr="00C26BD8">
        <w:t xml:space="preserve">Итого, </w:t>
      </w:r>
      <w:r w:rsidR="00435B34">
        <w:t>расчет числа параметров представлен формулой (1</w:t>
      </w:r>
      <w:r w:rsidR="00A96CCD">
        <w:t>4</w:t>
      </w:r>
      <w:r w:rsidR="00435B34">
        <w:t>).</w:t>
      </w:r>
    </w:p>
    <w:p w14:paraId="60B17580" w14:textId="5DA89814" w:rsidR="008962E6" w:rsidRPr="008962E6" w:rsidRDefault="00000000" w:rsidP="008962E6">
      <w:pPr>
        <w:pStyle w:val="BodyText"/>
        <w:rPr>
          <w:lang w:val="en-US"/>
        </w:rPr>
      </w:pPr>
      <m:oMathPara>
        <m:oMathParaPr>
          <m:jc m:val="center"/>
        </m:oMathParaPr>
        <m:oMath>
          <m:eqArr>
            <m:eqArrPr>
              <m:ctrlPr>
                <w:rPr>
                  <w:rFonts w:ascii="Cambria Math" w:hAnsi="Cambria Math"/>
                </w:rPr>
              </m:ctrlPr>
            </m:eqArrPr>
            <m:e>
              <m:r>
                <w:rPr>
                  <w:rFonts w:ascii="Cambria Math" w:hAnsi="Cambria Math"/>
                  <w:lang w:val="en-US"/>
                </w:rPr>
                <m:t>&amp;4</m:t>
              </m:r>
              <m:r>
                <m:rPr>
                  <m:sty m:val="p"/>
                </m:rPr>
                <w:rPr>
                  <w:rFonts w:ascii="Cambria Math" w:hAnsi="Cambria Math"/>
                  <w:lang w:val="en-US"/>
                </w:rPr>
                <m:t>(</m:t>
              </m:r>
              <m:sSubSup>
                <m:sSubSupPr>
                  <m:ctrlPr>
                    <w:rPr>
                      <w:rFonts w:ascii="Cambria Math" w:hAnsi="Cambria Math"/>
                    </w:rPr>
                  </m:ctrlPr>
                </m:sSubSupPr>
                <m:e>
                  <m:r>
                    <w:rPr>
                      <w:rFonts w:ascii="Cambria Math" w:hAnsi="Cambria Math"/>
                    </w:rPr>
                    <m:t>d</m:t>
                  </m:r>
                </m:e>
                <m:sub>
                  <m:r>
                    <m:rPr>
                      <m:nor/>
                    </m:rPr>
                    <w:rPr>
                      <w:lang w:val="en-US"/>
                    </w:rPr>
                    <m:t>model</m:t>
                  </m:r>
                </m:sub>
                <m:sup>
                  <m:r>
                    <w:rPr>
                      <w:rFonts w:ascii="Cambria Math" w:hAnsi="Cambria Math"/>
                      <w:lang w:val="en-US"/>
                    </w:rPr>
                    <m:t>2</m:t>
                  </m:r>
                </m:sup>
              </m:sSubSup>
              <m:r>
                <m:rPr>
                  <m:sty m:val="p"/>
                </m:rPr>
                <w:rPr>
                  <w:rFonts w:ascii="Cambria Math" w:hAnsi="Cambria Math"/>
                  <w:lang w:val="en-US"/>
                </w:rPr>
                <m:t>+</m:t>
              </m:r>
              <m:sSub>
                <m:sSubPr>
                  <m:ctrlPr>
                    <w:rPr>
                      <w:rFonts w:ascii="Cambria Math" w:hAnsi="Cambria Math"/>
                    </w:rPr>
                  </m:ctrlPr>
                </m:sSubPr>
                <m:e>
                  <m:r>
                    <w:rPr>
                      <w:rFonts w:ascii="Cambria Math" w:hAnsi="Cambria Math"/>
                    </w:rPr>
                    <m:t>d</m:t>
                  </m:r>
                </m:e>
                <m:sub>
                  <m:r>
                    <m:rPr>
                      <m:nor/>
                    </m:rPr>
                    <w:rPr>
                      <w:lang w:val="en-US"/>
                    </w:rPr>
                    <m:t>model</m:t>
                  </m:r>
                </m:sub>
              </m:sSub>
              <m:r>
                <m:rPr>
                  <m:sty m:val="p"/>
                </m:rPr>
                <w:rPr>
                  <w:rFonts w:ascii="Cambria Math" w:hAnsi="Cambria Math"/>
                  <w:lang w:val="en-US"/>
                </w:rPr>
                <m:t>)+(</m:t>
              </m:r>
              <m:r>
                <w:rPr>
                  <w:rFonts w:ascii="Cambria Math" w:hAnsi="Cambria Math"/>
                  <w:lang w:val="en-US"/>
                </w:rPr>
                <m:t>4</m:t>
              </m:r>
              <m:sSubSup>
                <m:sSubSupPr>
                  <m:ctrlPr>
                    <w:rPr>
                      <w:rFonts w:ascii="Cambria Math" w:hAnsi="Cambria Math"/>
                    </w:rPr>
                  </m:ctrlPr>
                </m:sSubSupPr>
                <m:e>
                  <m:r>
                    <w:rPr>
                      <w:rFonts w:ascii="Cambria Math" w:hAnsi="Cambria Math"/>
                    </w:rPr>
                    <m:t>d</m:t>
                  </m:r>
                </m:e>
                <m:sub>
                  <m:r>
                    <m:rPr>
                      <m:nor/>
                    </m:rPr>
                    <w:rPr>
                      <w:lang w:val="en-US"/>
                    </w:rPr>
                    <m:t>model</m:t>
                  </m:r>
                </m:sub>
                <m:sup>
                  <m:r>
                    <w:rPr>
                      <w:rFonts w:ascii="Cambria Math" w:hAnsi="Cambria Math"/>
                      <w:lang w:val="en-US"/>
                    </w:rPr>
                    <m:t>2</m:t>
                  </m:r>
                </m:sup>
              </m:sSubSup>
              <m:r>
                <m:rPr>
                  <m:sty m:val="p"/>
                </m:rPr>
                <w:rPr>
                  <w:rFonts w:ascii="Cambria Math" w:hAnsi="Cambria Math"/>
                  <w:lang w:val="en-US"/>
                </w:rPr>
                <m:t>+</m:t>
              </m:r>
              <m:r>
                <w:rPr>
                  <w:rFonts w:ascii="Cambria Math" w:hAnsi="Cambria Math"/>
                  <w:lang w:val="en-US"/>
                </w:rPr>
                <m:t>4</m:t>
              </m:r>
              <m:sSub>
                <m:sSubPr>
                  <m:ctrlPr>
                    <w:rPr>
                      <w:rFonts w:ascii="Cambria Math" w:hAnsi="Cambria Math"/>
                    </w:rPr>
                  </m:ctrlPr>
                </m:sSubPr>
                <m:e>
                  <m:r>
                    <w:rPr>
                      <w:rFonts w:ascii="Cambria Math" w:hAnsi="Cambria Math"/>
                    </w:rPr>
                    <m:t>d</m:t>
                  </m:r>
                </m:e>
                <m:sub>
                  <m:r>
                    <m:rPr>
                      <m:nor/>
                    </m:rPr>
                    <w:rPr>
                      <w:lang w:val="en-US"/>
                    </w:rPr>
                    <m:t>model</m:t>
                  </m:r>
                </m:sub>
              </m:sSub>
              <m:r>
                <m:rPr>
                  <m:sty m:val="p"/>
                </m:rPr>
                <w:rPr>
                  <w:rFonts w:ascii="Cambria Math" w:hAnsi="Cambria Math"/>
                  <w:lang w:val="en-US"/>
                </w:rPr>
                <m:t>)+(</m:t>
              </m:r>
              <m:r>
                <w:rPr>
                  <w:rFonts w:ascii="Cambria Math" w:hAnsi="Cambria Math"/>
                  <w:lang w:val="en-US"/>
                </w:rPr>
                <m:t>4</m:t>
              </m:r>
              <m:sSubSup>
                <m:sSubSupPr>
                  <m:ctrlPr>
                    <w:rPr>
                      <w:rFonts w:ascii="Cambria Math" w:hAnsi="Cambria Math"/>
                    </w:rPr>
                  </m:ctrlPr>
                </m:sSubSupPr>
                <m:e>
                  <m:r>
                    <w:rPr>
                      <w:rFonts w:ascii="Cambria Math" w:hAnsi="Cambria Math"/>
                    </w:rPr>
                    <m:t>d</m:t>
                  </m:r>
                </m:e>
                <m:sub>
                  <m:r>
                    <m:rPr>
                      <m:nor/>
                    </m:rPr>
                    <w:rPr>
                      <w:lang w:val="en-US"/>
                    </w:rPr>
                    <m:t>model</m:t>
                  </m:r>
                </m:sub>
                <m:sup>
                  <m:r>
                    <w:rPr>
                      <w:rFonts w:ascii="Cambria Math" w:hAnsi="Cambria Math"/>
                      <w:lang w:val="en-US"/>
                    </w:rPr>
                    <m:t>2</m:t>
                  </m:r>
                </m:sup>
              </m:sSubSup>
              <m:r>
                <m:rPr>
                  <m:sty m:val="p"/>
                </m:rPr>
                <w:rPr>
                  <w:rFonts w:ascii="Cambria Math" w:hAnsi="Cambria Math"/>
                  <w:lang w:val="en-US"/>
                </w:rPr>
                <m:t>+</m:t>
              </m:r>
              <m:sSub>
                <m:sSubPr>
                  <m:ctrlPr>
                    <w:rPr>
                      <w:rFonts w:ascii="Cambria Math" w:hAnsi="Cambria Math"/>
                    </w:rPr>
                  </m:ctrlPr>
                </m:sSubPr>
                <m:e>
                  <m:r>
                    <w:rPr>
                      <w:rFonts w:ascii="Cambria Math" w:hAnsi="Cambria Math"/>
                    </w:rPr>
                    <m:t>d</m:t>
                  </m:r>
                </m:e>
                <m:sub>
                  <m:r>
                    <m:rPr>
                      <m:nor/>
                    </m:rPr>
                    <w:rPr>
                      <w:lang w:val="en-US"/>
                    </w:rPr>
                    <m:t>model</m:t>
                  </m:r>
                </m:sub>
              </m:sSub>
              <m:r>
                <m:rPr>
                  <m:sty m:val="p"/>
                </m:rPr>
                <w:rPr>
                  <w:rFonts w:ascii="Cambria Math" w:hAnsi="Cambria Math"/>
                  <w:lang w:val="en-US"/>
                </w:rPr>
                <m:t>)+</m:t>
              </m:r>
              <m:r>
                <w:rPr>
                  <w:rFonts w:ascii="Cambria Math" w:hAnsi="Cambria Math"/>
                  <w:lang w:val="en-US"/>
                </w:rPr>
                <m:t>2</m:t>
              </m:r>
              <m:r>
                <m:rPr>
                  <m:sty m:val="p"/>
                </m:rPr>
                <w:rPr>
                  <w:rFonts w:ascii="Cambria Math" w:hAnsi="Cambria Math"/>
                  <w:lang w:val="en-US"/>
                </w:rPr>
                <m:t>(</m:t>
              </m:r>
              <m:r>
                <w:rPr>
                  <w:rFonts w:ascii="Cambria Math" w:hAnsi="Cambria Math"/>
                  <w:lang w:val="en-US"/>
                </w:rPr>
                <m:t>2</m:t>
              </m:r>
              <m:sSub>
                <m:sSubPr>
                  <m:ctrlPr>
                    <w:rPr>
                      <w:rFonts w:ascii="Cambria Math" w:hAnsi="Cambria Math"/>
                    </w:rPr>
                  </m:ctrlPr>
                </m:sSubPr>
                <m:e>
                  <m:r>
                    <w:rPr>
                      <w:rFonts w:ascii="Cambria Math" w:hAnsi="Cambria Math"/>
                    </w:rPr>
                    <m:t>d</m:t>
                  </m:r>
                </m:e>
                <m:sub>
                  <m:r>
                    <m:rPr>
                      <m:nor/>
                    </m:rPr>
                    <w:rPr>
                      <w:lang w:val="en-US"/>
                    </w:rPr>
                    <m:t>model</m:t>
                  </m:r>
                </m:sub>
              </m:sSub>
              <m:r>
                <m:rPr>
                  <m:sty m:val="p"/>
                </m:rPr>
                <w:rPr>
                  <w:rFonts w:ascii="Cambria Math" w:hAnsi="Cambria Math"/>
                  <w:lang w:val="en-US"/>
                </w:rPr>
                <m:t>)</m:t>
              </m:r>
            </m:e>
            <m:e>
              <m:r>
                <m:rPr>
                  <m:sty m:val="p"/>
                </m:rPr>
                <w:rPr>
                  <w:rFonts w:ascii="Cambria Math" w:hAnsi="Cambria Math"/>
                  <w:lang w:val="en-US"/>
                </w:rPr>
                <m:t>=</m:t>
              </m:r>
              <m:r>
                <w:rPr>
                  <w:rFonts w:ascii="Cambria Math" w:hAnsi="Cambria Math"/>
                  <w:lang w:val="en-US"/>
                </w:rPr>
                <m:t>12</m:t>
              </m:r>
              <m:sSubSup>
                <m:sSubSupPr>
                  <m:ctrlPr>
                    <w:rPr>
                      <w:rFonts w:ascii="Cambria Math" w:hAnsi="Cambria Math"/>
                    </w:rPr>
                  </m:ctrlPr>
                </m:sSubSupPr>
                <m:e>
                  <m:r>
                    <w:rPr>
                      <w:rFonts w:ascii="Cambria Math" w:hAnsi="Cambria Math"/>
                    </w:rPr>
                    <m:t>d</m:t>
                  </m:r>
                </m:e>
                <m:sub>
                  <m:r>
                    <m:rPr>
                      <m:nor/>
                    </m:rPr>
                    <w:rPr>
                      <w:lang w:val="en-US"/>
                    </w:rPr>
                    <m:t>model</m:t>
                  </m:r>
                </m:sub>
                <m:sup>
                  <m:r>
                    <w:rPr>
                      <w:rFonts w:ascii="Cambria Math" w:hAnsi="Cambria Math"/>
                      <w:lang w:val="en-US"/>
                    </w:rPr>
                    <m:t>2</m:t>
                  </m:r>
                </m:sup>
              </m:sSubSup>
              <m:r>
                <m:rPr>
                  <m:sty m:val="p"/>
                </m:rPr>
                <w:rPr>
                  <w:rFonts w:ascii="Cambria Math" w:hAnsi="Cambria Math"/>
                  <w:lang w:val="en-US"/>
                </w:rPr>
                <m:t>+</m:t>
              </m:r>
              <m:r>
                <w:rPr>
                  <w:rFonts w:ascii="Cambria Math" w:hAnsi="Cambria Math"/>
                  <w:lang w:val="en-US"/>
                </w:rPr>
                <m:t>13</m:t>
              </m:r>
              <m:sSub>
                <m:sSubPr>
                  <m:ctrlPr>
                    <w:rPr>
                      <w:rFonts w:ascii="Cambria Math" w:hAnsi="Cambria Math"/>
                    </w:rPr>
                  </m:ctrlPr>
                </m:sSubPr>
                <m:e>
                  <m:r>
                    <w:rPr>
                      <w:rFonts w:ascii="Cambria Math" w:hAnsi="Cambria Math"/>
                    </w:rPr>
                    <m:t>d</m:t>
                  </m:r>
                </m:e>
                <m:sub>
                  <m:r>
                    <m:rPr>
                      <m:nor/>
                    </m:rPr>
                    <w:rPr>
                      <w:lang w:val="en-US"/>
                    </w:rPr>
                    <m:t>model</m:t>
                  </m:r>
                </m:sub>
              </m:sSub>
              <m:r>
                <w:rPr>
                  <w:rFonts w:ascii="Cambria Math" w:hAnsi="Cambria Math"/>
                  <w:lang w:val="en-US"/>
                </w:rPr>
                <m:t xml:space="preserve"> #(1</m:t>
              </m:r>
              <m:r>
                <w:rPr>
                  <w:rFonts w:ascii="Cambria Math" w:hAnsi="Cambria Math"/>
                  <w:lang w:val="en-US"/>
                </w:rPr>
                <m:t>4</m:t>
              </m:r>
              <m:r>
                <w:rPr>
                  <w:rFonts w:ascii="Cambria Math" w:hAnsi="Cambria Math"/>
                  <w:lang w:val="en-US"/>
                </w:rPr>
                <m:t>)</m:t>
              </m:r>
            </m:e>
          </m:eqArr>
        </m:oMath>
      </m:oMathPara>
    </w:p>
    <w:p w14:paraId="71C21358" w14:textId="2AB8004E" w:rsidR="008962E6" w:rsidRPr="00C26BD8" w:rsidRDefault="008962E6" w:rsidP="008962E6">
      <w:pPr>
        <w:pStyle w:val="BodyText"/>
      </w:pPr>
      <w:r w:rsidRPr="00C26BD8">
        <w:t xml:space="preserve">Таким образом, </w:t>
      </w:r>
      <w:r w:rsidR="00435B34" w:rsidRPr="00C26BD8">
        <w:t xml:space="preserve">общее количество </w:t>
      </w:r>
      <w:r w:rsidR="00435B34">
        <w:t xml:space="preserve">параметров </w:t>
      </w:r>
      <w:r w:rsidR="00435B34" w:rsidRPr="00C26BD8">
        <w:t>для модели,</w:t>
      </w:r>
      <w:r w:rsidRPr="00C26BD8">
        <w:t xml:space="preserve"> </w:t>
      </w:r>
      <w:r w:rsidR="00435B34">
        <w:t>состоящей из</w:t>
      </w:r>
      <w:r w:rsidRPr="00C26BD8">
        <w:t xml:space="preserve"> </w:t>
      </w:r>
      <m:oMath>
        <m:r>
          <w:rPr>
            <w:rFonts w:ascii="Cambria Math" w:hAnsi="Cambria Math"/>
          </w:rPr>
          <m:t>N</m:t>
        </m:r>
      </m:oMath>
      <w:r w:rsidRPr="00C26BD8">
        <w:t xml:space="preserve"> блок</w:t>
      </w:r>
      <w:r w:rsidR="00435B34">
        <w:t>ов</w:t>
      </w:r>
      <w:r w:rsidRPr="00C26BD8">
        <w:t xml:space="preserve"> </w:t>
      </w:r>
      <w:r>
        <w:t>GPT</w:t>
      </w:r>
      <w:r w:rsidRPr="00C26BD8">
        <w:t xml:space="preserve">, </w:t>
      </w:r>
      <w:r w:rsidR="00435B34">
        <w:t>представлено в формуле (1</w:t>
      </w:r>
      <w:r w:rsidR="00A96CCD">
        <w:t>5</w:t>
      </w:r>
      <w:r w:rsidR="00435B34">
        <w:t>).</w:t>
      </w:r>
    </w:p>
    <w:p w14:paraId="5FEB49BB" w14:textId="37F59890" w:rsidR="00435B34" w:rsidRPr="00435B34" w:rsidRDefault="00000000" w:rsidP="00435B34">
      <w:pPr>
        <w:pStyle w:val="BodyText"/>
        <w:rPr>
          <w:lang w:val="en-US"/>
        </w:rPr>
      </w:pPr>
      <m:oMathPara>
        <m:oMath>
          <m:eqArr>
            <m:eqArrPr>
              <m:maxDist m:val="1"/>
              <m:ctrlPr>
                <w:rPr>
                  <w:rFonts w:ascii="Cambria Math" w:hAnsi="Cambria Math"/>
                  <w:i/>
                  <w:lang w:val="en-US"/>
                </w:rPr>
              </m:ctrlPr>
            </m:eqArrPr>
            <m:e>
              <m:sSub>
                <m:sSubPr>
                  <m:ctrlPr>
                    <w:rPr>
                      <w:rFonts w:ascii="Cambria Math" w:hAnsi="Cambria Math"/>
                    </w:rPr>
                  </m:ctrlPr>
                </m:sSubPr>
                <m:e>
                  <m:r>
                    <m:rPr>
                      <m:nor/>
                    </m:rPr>
                    <w:rPr>
                      <w:lang w:val="en-US"/>
                    </w:rPr>
                    <m:t>Total</m:t>
                  </m:r>
                </m:e>
                <m:sub>
                  <m:r>
                    <m:rPr>
                      <m:nor/>
                    </m:rPr>
                    <w:rPr>
                      <w:lang w:val="en-US"/>
                    </w:rPr>
                    <m:t>GPT</m:t>
                  </m:r>
                </m:sub>
              </m:sSub>
              <m:r>
                <m:rPr>
                  <m:sty m:val="p"/>
                </m:rPr>
                <w:rPr>
                  <w:rFonts w:ascii="Cambria Math" w:hAnsi="Cambria Math"/>
                  <w:lang w:val="en-US"/>
                </w:rPr>
                <m:t>=</m:t>
              </m:r>
              <m:r>
                <w:rPr>
                  <w:rFonts w:ascii="Cambria Math" w:hAnsi="Cambria Math"/>
                </w:rPr>
                <m:t>V</m:t>
              </m:r>
              <m:sSub>
                <m:sSubPr>
                  <m:ctrlPr>
                    <w:rPr>
                      <w:rFonts w:ascii="Cambria Math" w:hAnsi="Cambria Math"/>
                    </w:rPr>
                  </m:ctrlPr>
                </m:sSubPr>
                <m:e>
                  <m:r>
                    <w:rPr>
                      <w:rFonts w:ascii="Cambria Math" w:hAnsi="Cambria Math"/>
                    </w:rPr>
                    <m:t>d</m:t>
                  </m:r>
                </m:e>
                <m:sub>
                  <m:r>
                    <m:rPr>
                      <m:nor/>
                    </m:rPr>
                    <w:rPr>
                      <w:lang w:val="en-US"/>
                    </w:rPr>
                    <m:t>model</m:t>
                  </m:r>
                </m:sub>
              </m:sSub>
              <m:r>
                <m:rPr>
                  <m:sty m:val="p"/>
                </m:rPr>
                <w:rPr>
                  <w:rFonts w:ascii="Cambria Math" w:hAnsi="Cambria Math"/>
                  <w:lang w:val="en-US"/>
                </w:rPr>
                <m:t>+</m:t>
              </m:r>
              <m:r>
                <w:rPr>
                  <w:rFonts w:ascii="Cambria Math" w:hAnsi="Cambria Math"/>
                </w:rPr>
                <m:t>L</m:t>
              </m:r>
              <m:sSub>
                <m:sSubPr>
                  <m:ctrlPr>
                    <w:rPr>
                      <w:rFonts w:ascii="Cambria Math" w:hAnsi="Cambria Math"/>
                    </w:rPr>
                  </m:ctrlPr>
                </m:sSubPr>
                <m:e>
                  <m:r>
                    <w:rPr>
                      <w:rFonts w:ascii="Cambria Math" w:hAnsi="Cambria Math"/>
                    </w:rPr>
                    <m:t>d</m:t>
                  </m:r>
                </m:e>
                <m:sub>
                  <m:r>
                    <m:rPr>
                      <m:nor/>
                    </m:rPr>
                    <w:rPr>
                      <w:lang w:val="en-US"/>
                    </w:rPr>
                    <m:t>model</m:t>
                  </m:r>
                </m:sub>
              </m:sSub>
              <m:r>
                <m:rPr>
                  <m:sty m:val="p"/>
                </m:rPr>
                <w:rPr>
                  <w:rFonts w:ascii="Cambria Math" w:hAnsi="Cambria Math"/>
                  <w:lang w:val="en-US"/>
                </w:rPr>
                <m:t>+</m:t>
              </m:r>
              <m:r>
                <w:rPr>
                  <w:rFonts w:ascii="Cambria Math" w:hAnsi="Cambria Math"/>
                </w:rPr>
                <m:t>N</m:t>
              </m:r>
              <m:d>
                <m:dPr>
                  <m:ctrlPr>
                    <w:rPr>
                      <w:rFonts w:ascii="Cambria Math" w:hAnsi="Cambria Math"/>
                      <w:lang w:val="en-US"/>
                    </w:rPr>
                  </m:ctrlPr>
                </m:dPr>
                <m:e>
                  <m:r>
                    <w:rPr>
                      <w:rFonts w:ascii="Cambria Math" w:hAnsi="Cambria Math"/>
                      <w:lang w:val="en-US"/>
                    </w:rPr>
                    <m:t>12</m:t>
                  </m:r>
                  <m:sSubSup>
                    <m:sSubSupPr>
                      <m:ctrlPr>
                        <w:rPr>
                          <w:rFonts w:ascii="Cambria Math" w:hAnsi="Cambria Math"/>
                        </w:rPr>
                      </m:ctrlPr>
                    </m:sSubSupPr>
                    <m:e>
                      <m:r>
                        <w:rPr>
                          <w:rFonts w:ascii="Cambria Math" w:hAnsi="Cambria Math"/>
                        </w:rPr>
                        <m:t>d</m:t>
                      </m:r>
                    </m:e>
                    <m:sub>
                      <m:r>
                        <m:rPr>
                          <m:nor/>
                        </m:rPr>
                        <w:rPr>
                          <w:lang w:val="en-US"/>
                        </w:rPr>
                        <m:t>model</m:t>
                      </m:r>
                    </m:sub>
                    <m:sup>
                      <m:r>
                        <w:rPr>
                          <w:rFonts w:ascii="Cambria Math" w:hAnsi="Cambria Math"/>
                          <w:lang w:val="en-US"/>
                        </w:rPr>
                        <m:t>2</m:t>
                      </m:r>
                    </m:sup>
                  </m:sSubSup>
                  <m:r>
                    <m:rPr>
                      <m:sty m:val="p"/>
                    </m:rPr>
                    <w:rPr>
                      <w:rFonts w:ascii="Cambria Math" w:hAnsi="Cambria Math"/>
                      <w:lang w:val="en-US"/>
                    </w:rPr>
                    <m:t>+</m:t>
                  </m:r>
                  <m:r>
                    <w:rPr>
                      <w:rFonts w:ascii="Cambria Math" w:hAnsi="Cambria Math"/>
                      <w:lang w:val="en-US"/>
                    </w:rPr>
                    <m:t>13</m:t>
                  </m:r>
                  <m:sSub>
                    <m:sSubPr>
                      <m:ctrlPr>
                        <w:rPr>
                          <w:rFonts w:ascii="Cambria Math" w:hAnsi="Cambria Math"/>
                        </w:rPr>
                      </m:ctrlPr>
                    </m:sSubPr>
                    <m:e>
                      <m:r>
                        <w:rPr>
                          <w:rFonts w:ascii="Cambria Math" w:hAnsi="Cambria Math"/>
                        </w:rPr>
                        <m:t>d</m:t>
                      </m:r>
                    </m:e>
                    <m:sub>
                      <m:r>
                        <m:rPr>
                          <m:nor/>
                        </m:rPr>
                        <w:rPr>
                          <w:lang w:val="en-US"/>
                        </w:rPr>
                        <m:t>model</m:t>
                      </m:r>
                    </m:sub>
                  </m:sSub>
                </m:e>
              </m:d>
              <m:r>
                <m:rPr>
                  <m:sty m:val="p"/>
                </m:rPr>
                <w:rPr>
                  <w:rFonts w:ascii="Cambria Math" w:hAnsi="Cambria Math"/>
                  <w:lang w:val="en-US"/>
                </w:rPr>
                <m:t>+</m:t>
              </m:r>
              <m:r>
                <w:rPr>
                  <w:rFonts w:ascii="Cambria Math" w:hAnsi="Cambria Math"/>
                  <w:lang w:val="en-US"/>
                </w:rPr>
                <m:t>2</m:t>
              </m:r>
              <m:sSub>
                <m:sSubPr>
                  <m:ctrlPr>
                    <w:rPr>
                      <w:rFonts w:ascii="Cambria Math" w:hAnsi="Cambria Math"/>
                    </w:rPr>
                  </m:ctrlPr>
                </m:sSubPr>
                <m:e>
                  <m:r>
                    <w:rPr>
                      <w:rFonts w:ascii="Cambria Math" w:hAnsi="Cambria Math"/>
                    </w:rPr>
                    <m:t>d</m:t>
                  </m:r>
                </m:e>
                <m:sub>
                  <m:r>
                    <m:rPr>
                      <m:nor/>
                    </m:rPr>
                    <w:rPr>
                      <w:lang w:val="en-US"/>
                    </w:rPr>
                    <m:t>model</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r>
                    <w:rPr>
                      <w:rFonts w:ascii="Cambria Math" w:hAnsi="Cambria Math"/>
                      <w:lang w:val="en-US"/>
                    </w:rPr>
                    <m:t>5</m:t>
                  </m:r>
                </m:e>
              </m:d>
              <m:ctrlPr>
                <w:rPr>
                  <w:rFonts w:ascii="Cambria Math" w:hAnsi="Cambria Math"/>
                  <w:i/>
                </w:rPr>
              </m:ctrlPr>
            </m:e>
          </m:eqArr>
        </m:oMath>
      </m:oMathPara>
    </w:p>
    <w:p w14:paraId="18C936A7" w14:textId="05505DBD" w:rsidR="008962E6" w:rsidRPr="00C26BD8" w:rsidRDefault="008962E6" w:rsidP="00435B34">
      <w:pPr>
        <w:pStyle w:val="BodyText"/>
      </w:pPr>
      <w:r w:rsidRPr="00C26BD8">
        <w:t xml:space="preserve">В разработанной архитектуре </w:t>
      </w:r>
      <w:r>
        <w:t>TverskyGPT</w:t>
      </w:r>
      <w:r w:rsidRPr="00C26BD8">
        <w:t xml:space="preserve"> проекции внимания </w:t>
      </w:r>
      <w:r>
        <w:t>Q</w:t>
      </w:r>
      <w:r w:rsidRPr="00C26BD8">
        <w:t xml:space="preserve">, </w:t>
      </w:r>
      <w:r>
        <w:t>K</w:t>
      </w:r>
      <w:r w:rsidRPr="00C26BD8">
        <w:t xml:space="preserve">, </w:t>
      </w:r>
      <w:r>
        <w:t>V</w:t>
      </w:r>
      <w:r w:rsidRPr="00C26BD8">
        <w:t xml:space="preserve"> и </w:t>
      </w:r>
      <w:r>
        <w:t>O</w:t>
      </w:r>
      <w:r w:rsidRPr="00C26BD8">
        <w:t xml:space="preserve"> будут состоять из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Ω</m:t>
            </m:r>
          </m:e>
        </m:d>
        <m:r>
          <m:rPr>
            <m:sty m:val="p"/>
          </m:rPr>
          <w:rPr>
            <w:rFonts w:ascii="Cambria Math" w:hAnsi="Cambria Math"/>
          </w:rPr>
          <m:t>+</m:t>
        </m:r>
        <m:r>
          <w:rPr>
            <w:rFonts w:ascii="Cambria Math" w:hAnsi="Cambria Math"/>
          </w:rPr>
          <m:t>3</m:t>
        </m:r>
      </m:oMath>
      <w:r w:rsidRPr="00C26BD8">
        <w:t xml:space="preserve"> параметров</w:t>
      </w:r>
      <w:r w:rsidR="00435B34">
        <w:t xml:space="preserve">, для хранения наборов прототипов </w:t>
      </w:r>
      <m:oMath>
        <m:r>
          <m:rPr>
            <m:sty m:val="p"/>
          </m:rPr>
          <w:rPr>
            <w:rFonts w:ascii="Cambria Math" w:hAnsi="Cambria Math"/>
          </w:rPr>
          <m:t>Π</m:t>
        </m:r>
      </m:oMath>
      <w:r w:rsidR="00435B34" w:rsidRPr="00435B34">
        <w:t xml:space="preserve"> </w:t>
      </w:r>
      <w:r w:rsidR="00435B34">
        <w:t xml:space="preserve">и параметров для вычисления сходства </w:t>
      </w:r>
      <m:oMath>
        <m:r>
          <m:rPr>
            <m:sty m:val="p"/>
          </m:rPr>
          <w:rPr>
            <w:rFonts w:ascii="Cambria Math" w:hAnsi="Cambria Math"/>
          </w:rPr>
          <m:t>α</m:t>
        </m:r>
        <m:r>
          <w:rPr>
            <w:rFonts w:ascii="Cambria Math" w:hAnsi="Cambria Math"/>
          </w:rPr>
          <m:t xml:space="preserve">, </m:t>
        </m:r>
        <m:r>
          <m:rPr>
            <m:sty m:val="p"/>
          </m:rPr>
          <w:rPr>
            <w:rFonts w:ascii="Cambria Math" w:hAnsi="Cambria Math"/>
          </w:rPr>
          <m:t>β</m:t>
        </m:r>
        <m:r>
          <w:rPr>
            <w:rFonts w:ascii="Cambria Math" w:hAnsi="Cambria Math"/>
          </w:rPr>
          <m:t xml:space="preserve">, </m:t>
        </m:r>
        <m:r>
          <m:rPr>
            <m:sty m:val="p"/>
          </m:rPr>
          <w:rPr>
            <w:rFonts w:ascii="Cambria Math" w:hAnsi="Cambria Math"/>
          </w:rPr>
          <m:t>θ</m:t>
        </m:r>
      </m:oMath>
      <w:r w:rsidRPr="00C26BD8">
        <w:t xml:space="preserve">. Все 4 проекции также содержат общий банк признаков </w:t>
      </w:r>
      <m:oMath>
        <m:r>
          <m:rPr>
            <m:sty m:val="p"/>
          </m:rPr>
          <w:rPr>
            <w:rFonts w:ascii="Cambria Math" w:hAnsi="Cambria Math"/>
          </w:rPr>
          <m:t>Ω</m:t>
        </m:r>
      </m:oMath>
      <w:r w:rsidRPr="00C26BD8">
        <w:t xml:space="preserve">, который </w:t>
      </w:r>
      <w:r w:rsidR="00435B34">
        <w:t>содержит</w:t>
      </w:r>
      <w:r w:rsidRPr="00C26BD8">
        <w:t xml:space="preserve">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Ω</m:t>
            </m:r>
          </m:e>
        </m:d>
      </m:oMath>
      <w:r w:rsidRPr="00C26BD8">
        <w:t xml:space="preserve"> параметров.</w:t>
      </w:r>
    </w:p>
    <w:p w14:paraId="7A42707E" w14:textId="78764316" w:rsidR="008962E6" w:rsidRPr="003B0631" w:rsidRDefault="00435B34" w:rsidP="008962E6">
      <w:pPr>
        <w:pStyle w:val="BodyText"/>
      </w:pPr>
      <w:r>
        <w:t>В</w:t>
      </w:r>
      <w:r w:rsidR="008962E6" w:rsidRPr="00C26BD8">
        <w:t>се остальные компоненты модели остаются неизменными</w:t>
      </w:r>
      <w:r>
        <w:t>. Вычисление</w:t>
      </w:r>
      <w:r w:rsidRPr="003B0631">
        <w:t xml:space="preserve"> </w:t>
      </w:r>
      <w:r>
        <w:t>общего</w:t>
      </w:r>
      <w:r w:rsidRPr="003B0631">
        <w:t xml:space="preserve"> </w:t>
      </w:r>
      <w:r>
        <w:t>числа</w:t>
      </w:r>
      <w:r w:rsidRPr="003B0631">
        <w:t xml:space="preserve"> </w:t>
      </w:r>
      <w:r>
        <w:t>параметров</w:t>
      </w:r>
      <w:r w:rsidRPr="003B0631">
        <w:t xml:space="preserve"> </w:t>
      </w:r>
      <w:r w:rsidR="003B0631">
        <w:t xml:space="preserve">в архитектуре </w:t>
      </w:r>
      <w:r w:rsidR="003B0631">
        <w:rPr>
          <w:lang w:val="en-US"/>
        </w:rPr>
        <w:t>TverskyGPT</w:t>
      </w:r>
      <w:r w:rsidR="003B0631" w:rsidRPr="003B0631">
        <w:t xml:space="preserve"> </w:t>
      </w:r>
      <w:r w:rsidR="003B0631">
        <w:t>представлено в формуле (1</w:t>
      </w:r>
      <w:r w:rsidR="00A96CCD">
        <w:t>6</w:t>
      </w:r>
      <w:r w:rsidR="003B0631">
        <w:t>).</w:t>
      </w:r>
    </w:p>
    <w:p w14:paraId="274D8F59" w14:textId="39379765" w:rsidR="00435B34" w:rsidRPr="00435B34" w:rsidRDefault="00000000" w:rsidP="00435B34">
      <w:pPr>
        <w:pStyle w:val="BodyText"/>
        <w:rPr>
          <w:lang w:val="en-US"/>
        </w:rPr>
      </w:pPr>
      <m:oMathPara>
        <m:oMath>
          <m:eqArr>
            <m:eqArrPr>
              <m:maxDist m:val="1"/>
              <m:ctrlPr>
                <w:rPr>
                  <w:rFonts w:ascii="Cambria Math" w:hAnsi="Cambria Math"/>
                  <w:i/>
                  <w:lang w:val="en-US"/>
                </w:rPr>
              </m:ctrlPr>
            </m:eqArrPr>
            <m:e>
              <m:sSub>
                <m:sSubPr>
                  <m:ctrlPr>
                    <w:rPr>
                      <w:rFonts w:ascii="Cambria Math" w:hAnsi="Cambria Math"/>
                    </w:rPr>
                  </m:ctrlPr>
                </m:sSubPr>
                <m:e>
                  <m:r>
                    <m:rPr>
                      <m:nor/>
                    </m:rPr>
                    <w:rPr>
                      <w:lang w:val="en-US"/>
                    </w:rPr>
                    <m:t>Total</m:t>
                  </m:r>
                </m:e>
                <m:sub>
                  <m:r>
                    <m:rPr>
                      <m:nor/>
                    </m:rPr>
                    <w:rPr>
                      <w:lang w:val="en-US"/>
                    </w:rPr>
                    <m:t>Tversky</m:t>
                  </m:r>
                </m:sub>
              </m:sSub>
              <m:r>
                <m:rPr>
                  <m:sty m:val="p"/>
                </m:rPr>
                <w:rPr>
                  <w:rFonts w:ascii="Cambria Math" w:hAnsi="Cambria Math"/>
                  <w:lang w:val="en-US"/>
                </w:rPr>
                <m:t>=</m:t>
              </m:r>
              <m:r>
                <w:rPr>
                  <w:rFonts w:ascii="Cambria Math" w:hAnsi="Cambria Math"/>
                </w:rPr>
                <m:t>V</m:t>
              </m:r>
              <m:sSub>
                <m:sSubPr>
                  <m:ctrlPr>
                    <w:rPr>
                      <w:rFonts w:ascii="Cambria Math" w:hAnsi="Cambria Math"/>
                    </w:rPr>
                  </m:ctrlPr>
                </m:sSubPr>
                <m:e>
                  <m:r>
                    <w:rPr>
                      <w:rFonts w:ascii="Cambria Math" w:hAnsi="Cambria Math"/>
                    </w:rPr>
                    <m:t>d</m:t>
                  </m:r>
                </m:e>
                <m:sub>
                  <m:r>
                    <m:rPr>
                      <m:nor/>
                    </m:rPr>
                    <w:rPr>
                      <w:lang w:val="en-US"/>
                    </w:rPr>
                    <m:t>model</m:t>
                  </m:r>
                </m:sub>
              </m:sSub>
              <m:r>
                <m:rPr>
                  <m:sty m:val="p"/>
                </m:rPr>
                <w:rPr>
                  <w:rFonts w:ascii="Cambria Math" w:hAnsi="Cambria Math"/>
                  <w:lang w:val="en-US"/>
                </w:rPr>
                <m:t>+</m:t>
              </m:r>
              <m:r>
                <w:rPr>
                  <w:rFonts w:ascii="Cambria Math" w:hAnsi="Cambria Math"/>
                </w:rPr>
                <m:t>L</m:t>
              </m:r>
              <m:sSub>
                <m:sSubPr>
                  <m:ctrlPr>
                    <w:rPr>
                      <w:rFonts w:ascii="Cambria Math" w:hAnsi="Cambria Math"/>
                    </w:rPr>
                  </m:ctrlPr>
                </m:sSubPr>
                <m:e>
                  <m:r>
                    <w:rPr>
                      <w:rFonts w:ascii="Cambria Math" w:hAnsi="Cambria Math"/>
                    </w:rPr>
                    <m:t>d</m:t>
                  </m:r>
                </m:e>
                <m:sub>
                  <m:r>
                    <m:rPr>
                      <m:nor/>
                    </m:rPr>
                    <w:rPr>
                      <w:lang w:val="en-US"/>
                    </w:rPr>
                    <m:t>model</m:t>
                  </m:r>
                </m:sub>
              </m:sSub>
              <m:r>
                <m:rPr>
                  <m:sty m:val="p"/>
                </m:rPr>
                <w:rPr>
                  <w:rFonts w:ascii="Cambria Math" w:hAnsi="Cambria Math"/>
                  <w:lang w:val="en-US"/>
                </w:rPr>
                <m:t>+</m:t>
              </m:r>
              <m:ctrlPr>
                <w:rPr>
                  <w:rFonts w:ascii="Cambria Math" w:eastAsia="Cambria Math" w:hAnsi="Cambria Math" w:cs="Cambria Math"/>
                  <w:i/>
                  <w:lang w:val="en-US"/>
                </w:rPr>
              </m:ctrlPr>
            </m:e>
            <m:e>
              <m:r>
                <w:rPr>
                  <w:rFonts w:ascii="Cambria Math" w:hAnsi="Cambria Math"/>
                  <w:lang w:val="en-US"/>
                </w:rPr>
                <m:t>+</m:t>
              </m:r>
              <m:r>
                <w:rPr>
                  <w:rFonts w:ascii="Cambria Math" w:hAnsi="Cambria Math"/>
                </w:rPr>
                <m:t>N</m:t>
              </m:r>
              <m:d>
                <m:dPr>
                  <m:ctrlPr>
                    <w:rPr>
                      <w:rFonts w:ascii="Cambria Math" w:hAnsi="Cambria Math"/>
                      <w:lang w:val="en-US"/>
                    </w:rPr>
                  </m:ctrlPr>
                </m:dPr>
                <m:e>
                  <m:r>
                    <w:rPr>
                      <w:rFonts w:ascii="Cambria Math" w:hAnsi="Cambria Math"/>
                      <w:lang w:val="en-US"/>
                    </w:rPr>
                    <m:t>5</m:t>
                  </m:r>
                  <m:sSub>
                    <m:sSubPr>
                      <m:ctrlPr>
                        <w:rPr>
                          <w:rFonts w:ascii="Cambria Math" w:hAnsi="Cambria Math"/>
                        </w:rPr>
                      </m:ctrlPr>
                    </m:sSubPr>
                    <m:e>
                      <m:r>
                        <w:rPr>
                          <w:rFonts w:ascii="Cambria Math" w:hAnsi="Cambria Math"/>
                        </w:rPr>
                        <m:t>d</m:t>
                      </m:r>
                    </m:e>
                    <m:sub>
                      <m:r>
                        <m:rPr>
                          <m:nor/>
                        </m:rPr>
                        <w:rPr>
                          <w:lang w:val="en-US"/>
                        </w:rPr>
                        <m:t>model</m:t>
                      </m:r>
                    </m:sub>
                  </m:sSub>
                  <m:r>
                    <m:rPr>
                      <m:sty m:val="p"/>
                    </m:rPr>
                    <w:rPr>
                      <w:rFonts w:ascii="Cambria Math" w:hAnsi="Cambria Math"/>
                      <w:lang w:val="en-US"/>
                    </w:rPr>
                    <m:t>⋅</m:t>
                  </m:r>
                  <m:d>
                    <m:dPr>
                      <m:begChr m:val="|"/>
                      <m:endChr m:val="|"/>
                      <m:ctrlPr>
                        <w:rPr>
                          <w:rFonts w:ascii="Cambria Math" w:hAnsi="Cambria Math"/>
                          <w:lang w:val="en-US"/>
                        </w:rPr>
                      </m:ctrlPr>
                    </m:dPr>
                    <m:e>
                      <m:r>
                        <m:rPr>
                          <m:sty m:val="p"/>
                        </m:rPr>
                        <w:rPr>
                          <w:rFonts w:ascii="Cambria Math" w:hAnsi="Cambria Math"/>
                        </w:rPr>
                        <m:t>Ω</m:t>
                      </m:r>
                    </m:e>
                  </m:d>
                  <m:r>
                    <m:rPr>
                      <m:sty m:val="p"/>
                    </m:rPr>
                    <w:rPr>
                      <w:rFonts w:ascii="Cambria Math" w:hAnsi="Cambria Math"/>
                      <w:lang w:val="en-US"/>
                    </w:rPr>
                    <m:t>+</m:t>
                  </m:r>
                  <m:r>
                    <w:rPr>
                      <w:rFonts w:ascii="Cambria Math" w:hAnsi="Cambria Math"/>
                      <w:lang w:val="en-US"/>
                    </w:rPr>
                    <m:t>8</m:t>
                  </m:r>
                  <m:sSubSup>
                    <m:sSubSupPr>
                      <m:ctrlPr>
                        <w:rPr>
                          <w:rFonts w:ascii="Cambria Math" w:hAnsi="Cambria Math"/>
                        </w:rPr>
                      </m:ctrlPr>
                    </m:sSubSupPr>
                    <m:e>
                      <m:r>
                        <w:rPr>
                          <w:rFonts w:ascii="Cambria Math" w:hAnsi="Cambria Math"/>
                        </w:rPr>
                        <m:t>d</m:t>
                      </m:r>
                    </m:e>
                    <m:sub>
                      <m:r>
                        <m:rPr>
                          <m:nor/>
                        </m:rPr>
                        <w:rPr>
                          <w:lang w:val="en-US"/>
                        </w:rPr>
                        <m:t>model</m:t>
                      </m:r>
                    </m:sub>
                    <m:sup>
                      <m:r>
                        <w:rPr>
                          <w:rFonts w:ascii="Cambria Math" w:hAnsi="Cambria Math"/>
                          <w:lang w:val="en-US"/>
                        </w:rPr>
                        <m:t>2</m:t>
                      </m:r>
                    </m:sup>
                  </m:sSubSup>
                  <m:r>
                    <m:rPr>
                      <m:sty m:val="p"/>
                    </m:rPr>
                    <w:rPr>
                      <w:rFonts w:ascii="Cambria Math" w:hAnsi="Cambria Math"/>
                      <w:lang w:val="en-US"/>
                    </w:rPr>
                    <m:t>+</m:t>
                  </m:r>
                  <m:r>
                    <w:rPr>
                      <w:rFonts w:ascii="Cambria Math" w:hAnsi="Cambria Math"/>
                      <w:lang w:val="en-US"/>
                    </w:rPr>
                    <m:t>9</m:t>
                  </m:r>
                  <m:sSub>
                    <m:sSubPr>
                      <m:ctrlPr>
                        <w:rPr>
                          <w:rFonts w:ascii="Cambria Math" w:hAnsi="Cambria Math"/>
                        </w:rPr>
                      </m:ctrlPr>
                    </m:sSubPr>
                    <m:e>
                      <m:r>
                        <w:rPr>
                          <w:rFonts w:ascii="Cambria Math" w:hAnsi="Cambria Math"/>
                        </w:rPr>
                        <m:t>d</m:t>
                      </m:r>
                    </m:e>
                    <m:sub>
                      <m:r>
                        <m:rPr>
                          <m:nor/>
                        </m:rPr>
                        <w:rPr>
                          <w:lang w:val="en-US"/>
                        </w:rPr>
                        <m:t>model</m:t>
                      </m:r>
                    </m:sub>
                  </m:sSub>
                  <m:r>
                    <m:rPr>
                      <m:sty m:val="p"/>
                    </m:rPr>
                    <w:rPr>
                      <w:rFonts w:ascii="Cambria Math" w:hAnsi="Cambria Math"/>
                      <w:lang w:val="en-US"/>
                    </w:rPr>
                    <m:t>+</m:t>
                  </m:r>
                  <m:r>
                    <w:rPr>
                      <w:rFonts w:ascii="Cambria Math" w:hAnsi="Cambria Math"/>
                      <w:lang w:val="en-US"/>
                    </w:rPr>
                    <m:t>12</m:t>
                  </m:r>
                </m:e>
              </m:d>
              <m:r>
                <m:rPr>
                  <m:sty m:val="p"/>
                </m:rPr>
                <w:rPr>
                  <w:rFonts w:ascii="Cambria Math" w:hAnsi="Cambria Math"/>
                  <w:lang w:val="en-US"/>
                </w:rPr>
                <m:t>+</m:t>
              </m:r>
              <m:r>
                <w:rPr>
                  <w:rFonts w:ascii="Cambria Math" w:hAnsi="Cambria Math"/>
                  <w:lang w:val="en-US"/>
                </w:rPr>
                <m:t>2</m:t>
              </m:r>
              <m:sSub>
                <m:sSubPr>
                  <m:ctrlPr>
                    <w:rPr>
                      <w:rFonts w:ascii="Cambria Math" w:hAnsi="Cambria Math"/>
                    </w:rPr>
                  </m:ctrlPr>
                </m:sSubPr>
                <m:e>
                  <m:r>
                    <w:rPr>
                      <w:rFonts w:ascii="Cambria Math" w:hAnsi="Cambria Math"/>
                    </w:rPr>
                    <m:t>d</m:t>
                  </m:r>
                </m:e>
                <m:sub>
                  <m:r>
                    <m:rPr>
                      <m:nor/>
                    </m:rPr>
                    <w:rPr>
                      <w:lang w:val="en-US"/>
                    </w:rPr>
                    <m:t>model</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r>
                    <w:rPr>
                      <w:rFonts w:ascii="Cambria Math" w:hAnsi="Cambria Math"/>
                      <w:lang w:val="en-US"/>
                    </w:rPr>
                    <m:t>6</m:t>
                  </m:r>
                </m:e>
              </m:d>
              <m:ctrlPr>
                <w:rPr>
                  <w:rFonts w:ascii="Cambria Math" w:hAnsi="Cambria Math"/>
                  <w:i/>
                </w:rPr>
              </m:ctrlPr>
            </m:e>
          </m:eqArr>
        </m:oMath>
      </m:oMathPara>
    </w:p>
    <w:p w14:paraId="4AFE8177" w14:textId="3D90BBCA" w:rsidR="008962E6" w:rsidRPr="00C26BD8" w:rsidRDefault="003B0631" w:rsidP="008962E6">
      <w:pPr>
        <w:pStyle w:val="BodyText"/>
      </w:pPr>
      <w:r>
        <w:t xml:space="preserve">Вычисление </w:t>
      </w:r>
      <w:r w:rsidR="008962E6" w:rsidRPr="00C26BD8">
        <w:t>абсолютно</w:t>
      </w:r>
      <w:r>
        <w:t>го</w:t>
      </w:r>
      <w:r w:rsidR="008962E6" w:rsidRPr="00C26BD8">
        <w:t xml:space="preserve"> уменьшени</w:t>
      </w:r>
      <w:r>
        <w:t xml:space="preserve">я </w:t>
      </w:r>
      <w:r w:rsidR="008962E6" w:rsidRPr="00C26BD8">
        <w:t>количества параметров</w:t>
      </w:r>
      <w:r>
        <w:t>, полученного</w:t>
      </w:r>
      <w:r w:rsidR="008962E6" w:rsidRPr="00C26BD8">
        <w:t xml:space="preserve"> при переходе от </w:t>
      </w:r>
      <w:r>
        <w:t xml:space="preserve">архитектуры </w:t>
      </w:r>
      <w:r w:rsidR="008962E6">
        <w:t>GPT</w:t>
      </w:r>
      <w:r w:rsidR="008962E6" w:rsidRPr="00C26BD8">
        <w:t xml:space="preserve"> к </w:t>
      </w:r>
      <w:r w:rsidR="008962E6">
        <w:t>TverskyGPT</w:t>
      </w:r>
      <w:r w:rsidR="008962E6" w:rsidRPr="00C26BD8">
        <w:t xml:space="preserve"> </w:t>
      </w:r>
      <w:r>
        <w:t>представлено в формуле (1</w:t>
      </w:r>
      <w:r w:rsidR="00A96CCD">
        <w:t>7</w:t>
      </w:r>
      <w:r>
        <w:t>).</w:t>
      </w:r>
    </w:p>
    <w:p w14:paraId="0899599A" w14:textId="3CF980E3" w:rsidR="003B0631" w:rsidRPr="003B0631" w:rsidRDefault="00000000" w:rsidP="003B0631">
      <w:pPr>
        <w:pStyle w:val="BodyText"/>
        <w:rPr>
          <w:lang w:val="en-US"/>
        </w:rPr>
      </w:pPr>
      <m:oMathPara>
        <m:oMath>
          <m:eqArr>
            <m:eqArrPr>
              <m:maxDist m:val="1"/>
              <m:ctrlPr>
                <w:rPr>
                  <w:rFonts w:ascii="Cambria Math" w:hAnsi="Cambria Math"/>
                  <w:i/>
                  <w:lang w:val="en-US"/>
                </w:rPr>
              </m:ctrlPr>
            </m:eqArrPr>
            <m:e>
              <m:eqArr>
                <m:eqArrPr>
                  <m:ctrlPr>
                    <w:rPr>
                      <w:rFonts w:ascii="Cambria Math" w:hAnsi="Cambria Math"/>
                    </w:rPr>
                  </m:ctrlPr>
                </m:eqArrPr>
                <m:e>
                  <m:r>
                    <m:rPr>
                      <m:sty m:val="p"/>
                    </m:rPr>
                    <w:rPr>
                      <w:rFonts w:ascii="Cambria Math" w:hAnsi="Cambria Math"/>
                    </w:rPr>
                    <m:t>Δ</m:t>
                  </m:r>
                  <m:r>
                    <m:rPr>
                      <m:nor/>
                    </m:rPr>
                    <w:rPr>
                      <w:lang w:val="en-US"/>
                    </w:rPr>
                    <m:t>Total</m:t>
                  </m:r>
                  <m:r>
                    <w:rPr>
                      <w:rFonts w:ascii="Cambria Math" w:hAnsi="Cambria Math"/>
                      <w:lang w:val="en-US"/>
                    </w:rPr>
                    <m:t>&amp;</m:t>
                  </m:r>
                  <m:r>
                    <m:rPr>
                      <m:sty m:val="p"/>
                    </m:rPr>
                    <w:rPr>
                      <w:rFonts w:ascii="Cambria Math" w:hAnsi="Cambria Math"/>
                      <w:lang w:val="en-US"/>
                    </w:rPr>
                    <m:t>=</m:t>
                  </m:r>
                  <m:sSub>
                    <m:sSubPr>
                      <m:ctrlPr>
                        <w:rPr>
                          <w:rFonts w:ascii="Cambria Math" w:hAnsi="Cambria Math"/>
                        </w:rPr>
                      </m:ctrlPr>
                    </m:sSubPr>
                    <m:e>
                      <m:r>
                        <m:rPr>
                          <m:nor/>
                        </m:rPr>
                        <w:rPr>
                          <w:lang w:val="en-US"/>
                        </w:rPr>
                        <m:t>Total</m:t>
                      </m:r>
                    </m:e>
                    <m:sub>
                      <m:r>
                        <m:rPr>
                          <m:nor/>
                        </m:rPr>
                        <w:rPr>
                          <w:lang w:val="en-US"/>
                        </w:rPr>
                        <m:t>GPT</m:t>
                      </m:r>
                    </m:sub>
                  </m:sSub>
                  <m:r>
                    <m:rPr>
                      <m:sty m:val="p"/>
                    </m:rPr>
                    <w:rPr>
                      <w:rFonts w:ascii="Cambria Math" w:hAnsi="Cambria Math"/>
                      <w:lang w:val="en-US"/>
                    </w:rPr>
                    <m:t>-</m:t>
                  </m:r>
                  <m:sSub>
                    <m:sSubPr>
                      <m:ctrlPr>
                        <w:rPr>
                          <w:rFonts w:ascii="Cambria Math" w:hAnsi="Cambria Math"/>
                        </w:rPr>
                      </m:ctrlPr>
                    </m:sSubPr>
                    <m:e>
                      <m:r>
                        <m:rPr>
                          <m:nor/>
                        </m:rPr>
                        <w:rPr>
                          <w:lang w:val="en-US"/>
                        </w:rPr>
                        <m:t>Total</m:t>
                      </m:r>
                    </m:e>
                    <m:sub>
                      <m:r>
                        <m:rPr>
                          <m:nor/>
                        </m:rPr>
                        <w:rPr>
                          <w:lang w:val="en-US"/>
                        </w:rPr>
                        <m:t>Tversky</m:t>
                      </m:r>
                    </m:sub>
                  </m:sSub>
                  <m:r>
                    <w:rPr>
                      <w:rFonts w:ascii="Cambria Math" w:hAnsi="Cambria Math"/>
                      <w:lang w:val="en-US"/>
                    </w:rPr>
                    <m:t>=</m:t>
                  </m:r>
                </m:e>
                <m:e>
                  <m:r>
                    <w:rPr>
                      <w:rFonts w:ascii="Cambria Math" w:hAnsi="Cambria Math"/>
                      <w:lang w:val="en-US"/>
                    </w:rPr>
                    <m:t>&amp;</m:t>
                  </m:r>
                  <m:r>
                    <m:rPr>
                      <m:sty m:val="p"/>
                    </m:rPr>
                    <w:rPr>
                      <w:rFonts w:ascii="Cambria Math" w:hAnsi="Cambria Math"/>
                      <w:lang w:val="en-US"/>
                    </w:rPr>
                    <m:t>=</m:t>
                  </m:r>
                  <m:r>
                    <w:rPr>
                      <w:rFonts w:ascii="Cambria Math" w:hAnsi="Cambria Math"/>
                    </w:rPr>
                    <m:t>N</m:t>
                  </m:r>
                  <m:r>
                    <m:rPr>
                      <m:sty m:val="p"/>
                    </m:rPr>
                    <w:rPr>
                      <w:rFonts w:ascii="Cambria Math" w:hAnsi="Cambria Math"/>
                      <w:lang w:val="en-US"/>
                    </w:rPr>
                    <m:t>(</m:t>
                  </m:r>
                  <m:r>
                    <w:rPr>
                      <w:rFonts w:ascii="Cambria Math" w:hAnsi="Cambria Math"/>
                      <w:lang w:val="en-US"/>
                    </w:rPr>
                    <m:t>7</m:t>
                  </m:r>
                  <m:sSubSup>
                    <m:sSubSupPr>
                      <m:ctrlPr>
                        <w:rPr>
                          <w:rFonts w:ascii="Cambria Math" w:hAnsi="Cambria Math"/>
                        </w:rPr>
                      </m:ctrlPr>
                    </m:sSubSupPr>
                    <m:e>
                      <m:r>
                        <w:rPr>
                          <w:rFonts w:ascii="Cambria Math" w:hAnsi="Cambria Math"/>
                        </w:rPr>
                        <m:t>d</m:t>
                      </m:r>
                    </m:e>
                    <m:sub>
                      <m:r>
                        <m:rPr>
                          <m:nor/>
                        </m:rPr>
                        <w:rPr>
                          <w:lang w:val="en-US"/>
                        </w:rPr>
                        <m:t>model</m:t>
                      </m:r>
                    </m:sub>
                    <m:sup>
                      <m:r>
                        <w:rPr>
                          <w:rFonts w:ascii="Cambria Math" w:hAnsi="Cambria Math"/>
                          <w:lang w:val="en-US"/>
                        </w:rPr>
                        <m:t>2</m:t>
                      </m:r>
                    </m:sup>
                  </m:sSubSup>
                  <m:r>
                    <m:rPr>
                      <m:sty m:val="p"/>
                    </m:rPr>
                    <w:rPr>
                      <w:rFonts w:ascii="Cambria Math" w:hAnsi="Cambria Math"/>
                      <w:lang w:val="en-US"/>
                    </w:rPr>
                    <m:t>-</m:t>
                  </m:r>
                  <m:r>
                    <w:rPr>
                      <w:rFonts w:ascii="Cambria Math" w:hAnsi="Cambria Math"/>
                      <w:lang w:val="en-US"/>
                    </w:rPr>
                    <m:t>5</m:t>
                  </m:r>
                  <m:sSub>
                    <m:sSubPr>
                      <m:ctrlPr>
                        <w:rPr>
                          <w:rFonts w:ascii="Cambria Math" w:hAnsi="Cambria Math"/>
                        </w:rPr>
                      </m:ctrlPr>
                    </m:sSubPr>
                    <m:e>
                      <m:r>
                        <w:rPr>
                          <w:rFonts w:ascii="Cambria Math" w:hAnsi="Cambria Math"/>
                        </w:rPr>
                        <m:t>d</m:t>
                      </m:r>
                    </m:e>
                    <m:sub>
                      <m:r>
                        <m:rPr>
                          <m:nor/>
                        </m:rPr>
                        <w:rPr>
                          <w:lang w:val="en-US"/>
                        </w:rPr>
                        <m:t>model</m:t>
                      </m:r>
                    </m:sub>
                  </m:sSub>
                  <m:r>
                    <m:rPr>
                      <m:sty m:val="p"/>
                    </m:rPr>
                    <w:rPr>
                      <w:rFonts w:ascii="Cambria Math" w:hAnsi="Cambria Math"/>
                      <w:lang w:val="en-US"/>
                    </w:rPr>
                    <m:t>⋅|</m:t>
                  </m:r>
                  <m:r>
                    <m:rPr>
                      <m:sty m:val="p"/>
                    </m:rPr>
                    <w:rPr>
                      <w:rFonts w:ascii="Cambria Math" w:hAnsi="Cambria Math"/>
                    </w:rPr>
                    <m:t>Ω</m:t>
                  </m:r>
                  <m:r>
                    <m:rPr>
                      <m:sty m:val="p"/>
                    </m:rPr>
                    <w:rPr>
                      <w:rFonts w:ascii="Cambria Math" w:hAnsi="Cambria Math"/>
                      <w:lang w:val="en-US"/>
                    </w:rPr>
                    <m:t>|+</m:t>
                  </m:r>
                  <m:r>
                    <w:rPr>
                      <w:rFonts w:ascii="Cambria Math" w:hAnsi="Cambria Math"/>
                      <w:lang w:val="en-US"/>
                    </w:rPr>
                    <m:t>4</m:t>
                  </m:r>
                  <m:sSub>
                    <m:sSubPr>
                      <m:ctrlPr>
                        <w:rPr>
                          <w:rFonts w:ascii="Cambria Math" w:hAnsi="Cambria Math"/>
                        </w:rPr>
                      </m:ctrlPr>
                    </m:sSubPr>
                    <m:e>
                      <m:r>
                        <w:rPr>
                          <w:rFonts w:ascii="Cambria Math" w:hAnsi="Cambria Math"/>
                        </w:rPr>
                        <m:t>d</m:t>
                      </m:r>
                    </m:e>
                    <m:sub>
                      <m:r>
                        <m:rPr>
                          <m:nor/>
                        </m:rPr>
                        <w:rPr>
                          <w:lang w:val="en-US"/>
                        </w:rPr>
                        <m:t>model</m:t>
                      </m:r>
                    </m:sub>
                  </m:sSub>
                  <m:r>
                    <m:rPr>
                      <m:sty m:val="p"/>
                    </m:rPr>
                    <w:rPr>
                      <w:rFonts w:ascii="Cambria Math" w:hAnsi="Cambria Math"/>
                      <w:lang w:val="en-US"/>
                    </w:rPr>
                    <m:t>-</m:t>
                  </m:r>
                  <m:r>
                    <w:rPr>
                      <w:rFonts w:ascii="Cambria Math" w:hAnsi="Cambria Math"/>
                      <w:lang w:val="en-US"/>
                    </w:rPr>
                    <m:t>12</m:t>
                  </m:r>
                  <m:r>
                    <m:rPr>
                      <m:sty m:val="p"/>
                    </m:rPr>
                    <w:rPr>
                      <w:rFonts w:ascii="Cambria Math" w:hAnsi="Cambria Math"/>
                      <w:lang w:val="en-US"/>
                    </w:rPr>
                    <m:t>)</m:t>
                  </m:r>
                </m:e>
              </m:eqArr>
              <m:r>
                <w:rPr>
                  <w:rFonts w:ascii="Cambria Math" w:hAnsi="Cambria Math"/>
                  <w:lang w:val="en-US"/>
                </w:rPr>
                <m:t>#</m:t>
              </m:r>
              <m:d>
                <m:dPr>
                  <m:ctrlPr>
                    <w:rPr>
                      <w:rFonts w:ascii="Cambria Math" w:hAnsi="Cambria Math"/>
                      <w:i/>
                      <w:lang w:val="en-US"/>
                    </w:rPr>
                  </m:ctrlPr>
                </m:dPr>
                <m:e>
                  <m:r>
                    <w:rPr>
                      <w:rFonts w:ascii="Cambria Math" w:hAnsi="Cambria Math"/>
                      <w:lang w:val="en-US"/>
                    </w:rPr>
                    <m:t>1</m:t>
                  </m:r>
                  <m:r>
                    <w:rPr>
                      <w:rFonts w:ascii="Cambria Math" w:hAnsi="Cambria Math"/>
                      <w:lang w:val="en-US"/>
                    </w:rPr>
                    <m:t>7</m:t>
                  </m:r>
                </m:e>
              </m:d>
              <m:ctrlPr>
                <w:rPr>
                  <w:rFonts w:ascii="Cambria Math" w:hAnsi="Cambria Math"/>
                  <w:i/>
                </w:rPr>
              </m:ctrlPr>
            </m:e>
          </m:eqArr>
        </m:oMath>
      </m:oMathPara>
    </w:p>
    <w:p w14:paraId="098CFCB9" w14:textId="15A9B6C7" w:rsidR="008962E6" w:rsidRPr="00C26BD8" w:rsidRDefault="003B0631" w:rsidP="008962E6">
      <w:pPr>
        <w:pStyle w:val="BodyText"/>
      </w:pPr>
      <w:r>
        <w:lastRenderedPageBreak/>
        <w:t>Ч</w:t>
      </w:r>
      <w:r w:rsidR="008962E6" w:rsidRPr="00C26BD8">
        <w:t xml:space="preserve">тобы </w:t>
      </w:r>
      <w:r>
        <w:t xml:space="preserve">архитектура </w:t>
      </w:r>
      <w:r w:rsidR="008962E6">
        <w:t>TverskyGPT</w:t>
      </w:r>
      <w:r w:rsidR="008962E6" w:rsidRPr="00C26BD8">
        <w:t xml:space="preserve"> имел</w:t>
      </w:r>
      <w:r>
        <w:t>а</w:t>
      </w:r>
      <w:r w:rsidR="008962E6" w:rsidRPr="00C26BD8">
        <w:t xml:space="preserve"> меньш</w:t>
      </w:r>
      <w:r>
        <w:t xml:space="preserve">ее количество </w:t>
      </w:r>
      <w:r w:rsidR="008962E6" w:rsidRPr="00C26BD8">
        <w:t xml:space="preserve">параметров, </w:t>
      </w:r>
      <w:r>
        <w:t>по сравнению с</w:t>
      </w:r>
      <w:r w:rsidR="008962E6" w:rsidRPr="00C26BD8">
        <w:t xml:space="preserve"> </w:t>
      </w:r>
      <w:r w:rsidR="008962E6">
        <w:t>GPT</w:t>
      </w:r>
      <w:r w:rsidR="008962E6" w:rsidRPr="00C26BD8">
        <w:t xml:space="preserve">, должно выполняться </w:t>
      </w:r>
      <w:r>
        <w:t>неравенство, представленное формулой (1</w:t>
      </w:r>
      <w:r w:rsidR="00A96CCD">
        <w:t>8</w:t>
      </w:r>
      <w:r>
        <w:t>).</w:t>
      </w:r>
    </w:p>
    <w:p w14:paraId="32EFACAD" w14:textId="03A6A5F1" w:rsidR="003B0631" w:rsidRPr="003B0631" w:rsidRDefault="00000000" w:rsidP="003B0631">
      <w:pPr>
        <w:pStyle w:val="BodyText"/>
        <w:rPr>
          <w:lang w:val="en-US"/>
        </w:rPr>
      </w:pPr>
      <m:oMathPara>
        <m:oMath>
          <m:eqArr>
            <m:eqArrPr>
              <m:maxDist m:val="1"/>
              <m:ctrlPr>
                <w:rPr>
                  <w:rFonts w:ascii="Cambria Math" w:hAnsi="Cambria Math"/>
                  <w:i/>
                  <w:lang w:val="en-US"/>
                </w:rPr>
              </m:ctrlPr>
            </m:eqArrPr>
            <m:e>
              <m:d>
                <m:dPr>
                  <m:begChr m:val="|"/>
                  <m:endChr m:val="|"/>
                  <m:ctrlPr>
                    <w:rPr>
                      <w:rFonts w:ascii="Cambria Math" w:hAnsi="Cambria Math"/>
                      <w:lang w:val="en-US"/>
                    </w:rPr>
                  </m:ctrlPr>
                </m:dPr>
                <m:e>
                  <m:r>
                    <m:rPr>
                      <m:sty m:val="p"/>
                    </m:rPr>
                    <w:rPr>
                      <w:rFonts w:ascii="Cambria Math" w:hAnsi="Cambria Math"/>
                    </w:rPr>
                    <m:t>Ω</m:t>
                  </m:r>
                </m:e>
              </m:d>
              <m:r>
                <m:rPr>
                  <m:sty m:val="p"/>
                </m:rPr>
                <w:rPr>
                  <w:rFonts w:ascii="Cambria Math" w:hAnsi="Cambria Math"/>
                  <w:lang w:val="en-US"/>
                </w:rPr>
                <m:t>&lt;</m:t>
              </m:r>
              <m:f>
                <m:fPr>
                  <m:ctrlPr>
                    <w:rPr>
                      <w:rFonts w:ascii="Cambria Math" w:hAnsi="Cambria Math"/>
                    </w:rPr>
                  </m:ctrlPr>
                </m:fPr>
                <m:num>
                  <m:r>
                    <w:rPr>
                      <w:rFonts w:ascii="Cambria Math" w:hAnsi="Cambria Math"/>
                      <w:lang w:val="en-US"/>
                    </w:rPr>
                    <m:t>7</m:t>
                  </m:r>
                  <m:sSubSup>
                    <m:sSubSupPr>
                      <m:ctrlPr>
                        <w:rPr>
                          <w:rFonts w:ascii="Cambria Math" w:hAnsi="Cambria Math"/>
                        </w:rPr>
                      </m:ctrlPr>
                    </m:sSubSupPr>
                    <m:e>
                      <m:r>
                        <w:rPr>
                          <w:rFonts w:ascii="Cambria Math" w:hAnsi="Cambria Math"/>
                        </w:rPr>
                        <m:t>d</m:t>
                      </m:r>
                    </m:e>
                    <m:sub>
                      <m:r>
                        <m:rPr>
                          <m:nor/>
                        </m:rPr>
                        <w:rPr>
                          <w:lang w:val="en-US"/>
                        </w:rPr>
                        <m:t>model</m:t>
                      </m:r>
                    </m:sub>
                    <m:sup>
                      <m:r>
                        <w:rPr>
                          <w:rFonts w:ascii="Cambria Math" w:hAnsi="Cambria Math"/>
                          <w:lang w:val="en-US"/>
                        </w:rPr>
                        <m:t>2</m:t>
                      </m:r>
                    </m:sup>
                  </m:sSubSup>
                  <m:r>
                    <m:rPr>
                      <m:sty m:val="p"/>
                    </m:rPr>
                    <w:rPr>
                      <w:rFonts w:ascii="Cambria Math" w:hAnsi="Cambria Math"/>
                      <w:lang w:val="en-US"/>
                    </w:rPr>
                    <m:t>+</m:t>
                  </m:r>
                  <m:r>
                    <w:rPr>
                      <w:rFonts w:ascii="Cambria Math" w:hAnsi="Cambria Math"/>
                      <w:lang w:val="en-US"/>
                    </w:rPr>
                    <m:t>4</m:t>
                  </m:r>
                  <m:sSub>
                    <m:sSubPr>
                      <m:ctrlPr>
                        <w:rPr>
                          <w:rFonts w:ascii="Cambria Math" w:hAnsi="Cambria Math"/>
                        </w:rPr>
                      </m:ctrlPr>
                    </m:sSubPr>
                    <m:e>
                      <m:r>
                        <w:rPr>
                          <w:rFonts w:ascii="Cambria Math" w:hAnsi="Cambria Math"/>
                        </w:rPr>
                        <m:t>d</m:t>
                      </m:r>
                    </m:e>
                    <m:sub>
                      <m:r>
                        <m:rPr>
                          <m:nor/>
                        </m:rPr>
                        <w:rPr>
                          <w:lang w:val="en-US"/>
                        </w:rPr>
                        <m:t>model</m:t>
                      </m:r>
                    </m:sub>
                  </m:sSub>
                  <m:r>
                    <m:rPr>
                      <m:sty m:val="p"/>
                    </m:rPr>
                    <w:rPr>
                      <w:rFonts w:ascii="Cambria Math" w:hAnsi="Cambria Math"/>
                      <w:lang w:val="en-US"/>
                    </w:rPr>
                    <m:t>-</m:t>
                  </m:r>
                  <m:r>
                    <w:rPr>
                      <w:rFonts w:ascii="Cambria Math" w:hAnsi="Cambria Math"/>
                      <w:lang w:val="en-US"/>
                    </w:rPr>
                    <m:t>12</m:t>
                  </m:r>
                </m:num>
                <m:den>
                  <m:r>
                    <w:rPr>
                      <w:rFonts w:ascii="Cambria Math" w:hAnsi="Cambria Math"/>
                      <w:lang w:val="en-US"/>
                    </w:rPr>
                    <m:t>5</m:t>
                  </m:r>
                  <m:sSub>
                    <m:sSubPr>
                      <m:ctrlPr>
                        <w:rPr>
                          <w:rFonts w:ascii="Cambria Math" w:hAnsi="Cambria Math"/>
                        </w:rPr>
                      </m:ctrlPr>
                    </m:sSubPr>
                    <m:e>
                      <m:r>
                        <w:rPr>
                          <w:rFonts w:ascii="Cambria Math" w:hAnsi="Cambria Math"/>
                        </w:rPr>
                        <m:t>d</m:t>
                      </m:r>
                    </m:e>
                    <m:sub>
                      <m:r>
                        <m:rPr>
                          <m:nor/>
                        </m:rPr>
                        <w:rPr>
                          <w:lang w:val="en-US"/>
                        </w:rPr>
                        <m:t>model</m:t>
                      </m:r>
                    </m:sub>
                  </m:sSub>
                </m:den>
              </m:f>
              <m:r>
                <w:rPr>
                  <w:rFonts w:ascii="Cambria Math" w:hAnsi="Cambria Math"/>
                  <w:lang w:val="en-US"/>
                </w:rPr>
                <m:t>#</m:t>
              </m:r>
              <m:d>
                <m:dPr>
                  <m:ctrlPr>
                    <w:rPr>
                      <w:rFonts w:ascii="Cambria Math" w:hAnsi="Cambria Math"/>
                      <w:i/>
                      <w:lang w:val="en-US"/>
                    </w:rPr>
                  </m:ctrlPr>
                </m:dPr>
                <m:e>
                  <m:r>
                    <w:rPr>
                      <w:rFonts w:ascii="Cambria Math" w:hAnsi="Cambria Math"/>
                      <w:lang w:val="en-US"/>
                    </w:rPr>
                    <m:t>1</m:t>
                  </m:r>
                  <m:r>
                    <w:rPr>
                      <w:rFonts w:ascii="Cambria Math" w:hAnsi="Cambria Math"/>
                      <w:lang w:val="en-US"/>
                    </w:rPr>
                    <m:t>8</m:t>
                  </m:r>
                </m:e>
              </m:d>
            </m:e>
          </m:eqArr>
        </m:oMath>
      </m:oMathPara>
    </w:p>
    <w:p w14:paraId="131D7D6E" w14:textId="057118F6" w:rsidR="008962E6" w:rsidRPr="003B0631" w:rsidRDefault="008962E6" w:rsidP="008962E6">
      <w:pPr>
        <w:pStyle w:val="BodyText"/>
      </w:pPr>
      <w:r w:rsidRPr="00C26BD8">
        <w:t>Для используемых в эксперименте гиперпараметров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256</m:t>
        </m:r>
      </m:oMath>
      <w:r w:rsidRPr="00C26BD8">
        <w:t xml:space="preserve">, </w:t>
      </w:r>
      <m:oMath>
        <m:d>
          <m:dPr>
            <m:begChr m:val="|"/>
            <m:endChr m:val="|"/>
            <m:ctrlPr>
              <w:rPr>
                <w:rFonts w:ascii="Cambria Math" w:hAnsi="Cambria Math"/>
              </w:rPr>
            </m:ctrlPr>
          </m:dPr>
          <m:e>
            <m:r>
              <m:rPr>
                <m:sty m:val="p"/>
              </m:rPr>
              <w:rPr>
                <w:rFonts w:ascii="Cambria Math" w:hAnsi="Cambria Math"/>
              </w:rPr>
              <m:t>Ω</m:t>
            </m:r>
          </m:e>
        </m:d>
        <m:r>
          <m:rPr>
            <m:sty m:val="p"/>
          </m:rPr>
          <w:rPr>
            <w:rFonts w:ascii="Cambria Math" w:hAnsi="Cambria Math"/>
          </w:rPr>
          <m:t>=</m:t>
        </m:r>
        <m:r>
          <w:rPr>
            <w:rFonts w:ascii="Cambria Math" w:hAnsi="Cambria Math"/>
          </w:rPr>
          <m:t>32</m:t>
        </m:r>
      </m:oMath>
      <w:r w:rsidRPr="00C26BD8">
        <w:t xml:space="preserve">, </w:t>
      </w:r>
      <m:oMath>
        <m:r>
          <w:rPr>
            <w:rFonts w:ascii="Cambria Math" w:hAnsi="Cambria Math"/>
          </w:rPr>
          <m:t>N</m:t>
        </m:r>
        <m:r>
          <m:rPr>
            <m:sty m:val="p"/>
          </m:rPr>
          <w:rPr>
            <w:rFonts w:ascii="Cambria Math" w:hAnsi="Cambria Math"/>
          </w:rPr>
          <m:t>=</m:t>
        </m:r>
        <m:r>
          <w:rPr>
            <w:rFonts w:ascii="Cambria Math" w:hAnsi="Cambria Math"/>
          </w:rPr>
          <m:t>4</m:t>
        </m:r>
      </m:oMath>
      <w:r w:rsidRPr="00C26BD8">
        <w:t xml:space="preserve">, </w:t>
      </w:r>
      <m:oMath>
        <m:r>
          <w:rPr>
            <w:rFonts w:ascii="Cambria Math" w:hAnsi="Cambria Math"/>
          </w:rPr>
          <m:t>L</m:t>
        </m:r>
        <m:r>
          <m:rPr>
            <m:sty m:val="p"/>
          </m:rPr>
          <w:rPr>
            <w:rFonts w:ascii="Cambria Math" w:hAnsi="Cambria Math"/>
          </w:rPr>
          <m:t>=</m:t>
        </m:r>
        <m:r>
          <w:rPr>
            <w:rFonts w:ascii="Cambria Math" w:hAnsi="Cambria Math"/>
          </w:rPr>
          <m:t>128</m:t>
        </m:r>
      </m:oMath>
      <w:r w:rsidRPr="00C26BD8">
        <w:t xml:space="preserve">, </w:t>
      </w:r>
      <m:oMath>
        <m:r>
          <w:rPr>
            <w:rFonts w:ascii="Cambria Math" w:hAnsi="Cambria Math"/>
          </w:rPr>
          <m:t>V</m:t>
        </m:r>
        <m:r>
          <m:rPr>
            <m:sty m:val="p"/>
          </m:rPr>
          <w:rPr>
            <w:rFonts w:ascii="Cambria Math" w:hAnsi="Cambria Math"/>
          </w:rPr>
          <m:t>=</m:t>
        </m:r>
        <m:r>
          <w:rPr>
            <w:rFonts w:ascii="Cambria Math" w:hAnsi="Cambria Math"/>
          </w:rPr>
          <m:t>50257</m:t>
        </m:r>
      </m:oMath>
      <w:r w:rsidRPr="00C26BD8">
        <w:t xml:space="preserve">) </w:t>
      </w:r>
      <w:r w:rsidR="003B0631">
        <w:t xml:space="preserve">расчёт количества параметров в архитектурах </w:t>
      </w:r>
      <w:r w:rsidR="003B0631">
        <w:rPr>
          <w:lang w:val="en-US"/>
        </w:rPr>
        <w:t>GPT</w:t>
      </w:r>
      <w:r w:rsidR="003B0631" w:rsidRPr="003B0631">
        <w:t xml:space="preserve">, </w:t>
      </w:r>
      <w:r w:rsidR="003B0631">
        <w:rPr>
          <w:lang w:val="en-US"/>
        </w:rPr>
        <w:t>TverskyGPT</w:t>
      </w:r>
      <w:r w:rsidR="003B0631" w:rsidRPr="001212FE">
        <w:t>,</w:t>
      </w:r>
      <w:r w:rsidR="003B0631" w:rsidRPr="003B0631">
        <w:t xml:space="preserve"> </w:t>
      </w:r>
      <w:r w:rsidR="003B0631">
        <w:t>а также абсолютного уменьшения числа параметров, представлен в формулах (1</w:t>
      </w:r>
      <w:r w:rsidR="00A96CCD">
        <w:t>9</w:t>
      </w:r>
      <w:r w:rsidR="003B0631">
        <w:t>-2</w:t>
      </w:r>
      <w:r w:rsidR="00A96CCD">
        <w:t>1</w:t>
      </w:r>
      <w:r w:rsidR="003B0631">
        <w:t>).</w:t>
      </w:r>
    </w:p>
    <w:p w14:paraId="6D619E5B" w14:textId="3D05065E" w:rsidR="008962E6" w:rsidRPr="003B0631" w:rsidRDefault="00000000" w:rsidP="008962E6">
      <w:pPr>
        <w:pStyle w:val="BodyText"/>
        <w:rPr>
          <w:i/>
          <w:lang w:val="en-US"/>
        </w:rPr>
      </w:pPr>
      <m:oMathPara>
        <m:oMathParaPr>
          <m:jc m:val="center"/>
        </m:oMathParaPr>
        <m:oMath>
          <m:eqArr>
            <m:eqArrPr>
              <m:maxDist m:val="1"/>
              <m:ctrlPr>
                <w:rPr>
                  <w:rFonts w:ascii="Cambria Math" w:hAnsi="Cambria Math"/>
                  <w:i/>
                  <w:lang w:val="en-US"/>
                </w:rPr>
              </m:ctrlPr>
            </m:eqArrPr>
            <m:e>
              <m:sSub>
                <m:sSubPr>
                  <m:ctrlPr>
                    <w:rPr>
                      <w:rFonts w:ascii="Cambria Math" w:hAnsi="Cambria Math"/>
                    </w:rPr>
                  </m:ctrlPr>
                </m:sSubPr>
                <m:e>
                  <m:r>
                    <m:rPr>
                      <m:nor/>
                    </m:rPr>
                    <w:rPr>
                      <w:lang w:val="en-US"/>
                    </w:rPr>
                    <m:t>Total</m:t>
                  </m:r>
                </m:e>
                <m:sub>
                  <m:r>
                    <m:rPr>
                      <m:nor/>
                    </m:rPr>
                    <w:rPr>
                      <w:lang w:val="en-US"/>
                    </w:rPr>
                    <m:t>GPT</m:t>
                  </m:r>
                </m:sub>
              </m:sSub>
              <m:r>
                <m:rPr>
                  <m:sty m:val="p"/>
                </m:rPr>
                <w:rPr>
                  <w:rFonts w:ascii="Cambria Math" w:hAnsi="Cambria Math"/>
                  <w:lang w:val="en-US"/>
                </w:rPr>
                <m:t>=</m:t>
              </m:r>
              <m:r>
                <w:rPr>
                  <w:rFonts w:ascii="Cambria Math" w:hAnsi="Cambria Math"/>
                  <w:lang w:val="en-US"/>
                </w:rPr>
                <m:t>16</m:t>
              </m:r>
              <m:r>
                <m:rPr>
                  <m:sty m:val="p"/>
                </m:rPr>
                <w:rPr>
                  <w:rFonts w:ascii="Cambria Math" w:hAnsi="Cambria Math"/>
                  <w:lang w:val="en-US"/>
                </w:rPr>
                <m:t>,</m:t>
              </m:r>
              <m:r>
                <w:rPr>
                  <w:rFonts w:ascii="Cambria Math" w:hAnsi="Cambria Math"/>
                  <w:lang w:val="en-US"/>
                </w:rPr>
                <m:t>058</m:t>
              </m:r>
              <m:r>
                <m:rPr>
                  <m:sty m:val="p"/>
                </m:rPr>
                <w:rPr>
                  <w:rFonts w:ascii="Cambria Math" w:hAnsi="Cambria Math"/>
                  <w:lang w:val="en-US"/>
                </w:rPr>
                <m:t>,</m:t>
              </m:r>
              <m:r>
                <w:rPr>
                  <w:rFonts w:ascii="Cambria Math" w:hAnsi="Cambria Math"/>
                  <w:lang w:val="en-US"/>
                </w:rPr>
                <m:t>112</m:t>
              </m:r>
              <m:r>
                <w:rPr>
                  <w:rFonts w:ascii="Cambria Math" w:hAnsi="Cambria Math"/>
                  <w:lang w:val="en-US"/>
                </w:rPr>
                <m:t>#</m:t>
              </m:r>
              <m:d>
                <m:dPr>
                  <m:ctrlPr>
                    <w:rPr>
                      <w:rFonts w:ascii="Cambria Math" w:hAnsi="Cambria Math"/>
                      <w:i/>
                    </w:rPr>
                  </m:ctrlPr>
                </m:dPr>
                <m:e>
                  <m:r>
                    <w:rPr>
                      <w:rFonts w:ascii="Cambria Math" w:hAnsi="Cambria Math"/>
                      <w:lang w:val="en-US"/>
                    </w:rPr>
                    <m:t>1</m:t>
                  </m:r>
                  <m:r>
                    <w:rPr>
                      <w:rFonts w:ascii="Cambria Math" w:hAnsi="Cambria Math"/>
                      <w:lang w:val="en-US"/>
                    </w:rPr>
                    <m:t>9</m:t>
                  </m:r>
                </m:e>
              </m:d>
              <m:ctrlPr>
                <w:rPr>
                  <w:rFonts w:ascii="Cambria Math" w:hAnsi="Cambria Math"/>
                  <w:i/>
                </w:rPr>
              </m:ctrlPr>
            </m:e>
          </m:eqArr>
        </m:oMath>
      </m:oMathPara>
    </w:p>
    <w:p w14:paraId="5CF1CC13" w14:textId="3E46CA93" w:rsidR="003B0631" w:rsidRPr="003B0631" w:rsidRDefault="00000000" w:rsidP="003B0631">
      <w:pPr>
        <w:pStyle w:val="BodyText"/>
        <w:rPr>
          <w:i/>
          <w:lang w:val="en-US"/>
        </w:rPr>
      </w:pPr>
      <m:oMathPara>
        <m:oMath>
          <m:eqArr>
            <m:eqArrPr>
              <m:maxDist m:val="1"/>
              <m:ctrlPr>
                <w:rPr>
                  <w:rFonts w:ascii="Cambria Math" w:hAnsi="Cambria Math"/>
                  <w:i/>
                  <w:lang w:val="en-US"/>
                </w:rPr>
              </m:ctrlPr>
            </m:eqArrPr>
            <m:e>
              <m:sSub>
                <m:sSubPr>
                  <m:ctrlPr>
                    <w:rPr>
                      <w:rFonts w:ascii="Cambria Math" w:hAnsi="Cambria Math"/>
                    </w:rPr>
                  </m:ctrlPr>
                </m:sSubPr>
                <m:e>
                  <m:r>
                    <m:rPr>
                      <m:nor/>
                    </m:rPr>
                    <w:rPr>
                      <w:lang w:val="en-US"/>
                    </w:rPr>
                    <m:t>Total</m:t>
                  </m:r>
                </m:e>
                <m:sub>
                  <m:r>
                    <m:rPr>
                      <m:nor/>
                    </m:rPr>
                    <w:rPr>
                      <w:lang w:val="en-US"/>
                    </w:rPr>
                    <m:t>Tversky</m:t>
                  </m:r>
                </m:sub>
              </m:sSub>
              <m:r>
                <m:rPr>
                  <m:sty m:val="p"/>
                </m:rPr>
                <w:rPr>
                  <w:rFonts w:ascii="Cambria Math" w:hAnsi="Cambria Math"/>
                  <w:lang w:val="en-US"/>
                </w:rPr>
                <m:t>=</m:t>
              </m:r>
              <m:r>
                <w:rPr>
                  <w:rFonts w:ascii="Cambria Math" w:hAnsi="Cambria Math"/>
                  <w:lang w:val="en-US"/>
                </w:rPr>
                <m:t>15</m:t>
              </m:r>
              <m:r>
                <m:rPr>
                  <m:sty m:val="p"/>
                </m:rPr>
                <w:rPr>
                  <w:rFonts w:ascii="Cambria Math" w:hAnsi="Cambria Math"/>
                  <w:lang w:val="en-US"/>
                </w:rPr>
                <m:t>,</m:t>
              </m:r>
              <m:r>
                <w:rPr>
                  <w:rFonts w:ascii="Cambria Math" w:hAnsi="Cambria Math"/>
                  <w:lang w:val="en-US"/>
                </w:rPr>
                <m:t>169</m:t>
              </m:r>
              <m:r>
                <m:rPr>
                  <m:sty m:val="p"/>
                </m:rPr>
                <w:rPr>
                  <w:rFonts w:ascii="Cambria Math" w:hAnsi="Cambria Math"/>
                  <w:lang w:val="en-US"/>
                </w:rPr>
                <m:t>,</m:t>
              </m:r>
              <m:r>
                <w:rPr>
                  <w:rFonts w:ascii="Cambria Math" w:hAnsi="Cambria Math"/>
                  <w:lang w:val="en-US"/>
                </w:rPr>
                <m:t>328</m:t>
              </m:r>
              <m:r>
                <w:rPr>
                  <w:rFonts w:ascii="Cambria Math" w:hAnsi="Cambria Math"/>
                  <w:lang w:val="en-US"/>
                </w:rPr>
                <m:t>#</m:t>
              </m:r>
              <m:d>
                <m:dPr>
                  <m:ctrlPr>
                    <w:rPr>
                      <w:rFonts w:ascii="Cambria Math" w:hAnsi="Cambria Math"/>
                      <w:i/>
                      <w:lang w:val="en-US"/>
                    </w:rPr>
                  </m:ctrlPr>
                </m:dPr>
                <m:e>
                  <m:r>
                    <w:rPr>
                      <w:rFonts w:ascii="Cambria Math" w:hAnsi="Cambria Math"/>
                      <w:lang w:val="en-US"/>
                    </w:rPr>
                    <m:t>2</m:t>
                  </m:r>
                  <m:r>
                    <w:rPr>
                      <w:rFonts w:ascii="Cambria Math" w:hAnsi="Cambria Math"/>
                    </w:rPr>
                    <m:t>0</m:t>
                  </m:r>
                </m:e>
              </m:d>
              <m:ctrlPr>
                <w:rPr>
                  <w:rFonts w:ascii="Cambria Math" w:hAnsi="Cambria Math"/>
                  <w:i/>
                </w:rPr>
              </m:ctrlPr>
            </m:e>
          </m:eqArr>
        </m:oMath>
      </m:oMathPara>
    </w:p>
    <w:p w14:paraId="05DE7E6C" w14:textId="026B785F" w:rsidR="003B0631" w:rsidRPr="003B0631" w:rsidRDefault="00000000" w:rsidP="003B0631">
      <w:pPr>
        <w:pStyle w:val="BodyText"/>
        <w:rPr>
          <w:i/>
          <w:lang w:val="en-US"/>
        </w:rPr>
      </w:pPr>
      <m:oMathPara>
        <m:oMath>
          <m:eqArr>
            <m:eqArrPr>
              <m:maxDist m:val="1"/>
              <m:ctrlPr>
                <w:rPr>
                  <w:rFonts w:ascii="Cambria Math" w:hAnsi="Cambria Math"/>
                  <w:i/>
                  <w:lang w:val="en-US"/>
                </w:rPr>
              </m:ctrlPr>
            </m:eqArrPr>
            <m:e>
              <m:r>
                <m:rPr>
                  <m:sty m:val="p"/>
                </m:rPr>
                <w:rPr>
                  <w:rFonts w:ascii="Cambria Math" w:hAnsi="Cambria Math"/>
                </w:rPr>
                <m:t>Δ</m:t>
              </m:r>
              <m:r>
                <m:rPr>
                  <m:nor/>
                </m:rPr>
                <w:rPr>
                  <w:lang w:val="en-US"/>
                </w:rPr>
                <m:t>Total</m:t>
              </m:r>
              <m:r>
                <m:rPr>
                  <m:sty m:val="p"/>
                </m:rPr>
                <w:rPr>
                  <w:rFonts w:ascii="Cambria Math" w:hAnsi="Cambria Math"/>
                  <w:lang w:val="en-US"/>
                </w:rPr>
                <m:t>=</m:t>
              </m:r>
              <m:sSub>
                <m:sSubPr>
                  <m:ctrlPr>
                    <w:rPr>
                      <w:rFonts w:ascii="Cambria Math" w:hAnsi="Cambria Math"/>
                    </w:rPr>
                  </m:ctrlPr>
                </m:sSubPr>
                <m:e>
                  <m:r>
                    <m:rPr>
                      <m:nor/>
                    </m:rPr>
                    <w:rPr>
                      <w:lang w:val="en-US"/>
                    </w:rPr>
                    <m:t>Total</m:t>
                  </m:r>
                </m:e>
                <m:sub>
                  <m:r>
                    <m:rPr>
                      <m:nor/>
                    </m:rPr>
                    <w:rPr>
                      <w:lang w:val="en-US"/>
                    </w:rPr>
                    <m:t>Tversky</m:t>
                  </m:r>
                </m:sub>
              </m:sSub>
              <m:r>
                <w:rPr>
                  <w:rFonts w:ascii="Cambria Math" w:hAnsi="Cambria Math"/>
                  <w:lang w:val="en-US"/>
                </w:rPr>
                <m:t>-</m:t>
              </m:r>
              <m:sSub>
                <m:sSubPr>
                  <m:ctrlPr>
                    <w:rPr>
                      <w:rFonts w:ascii="Cambria Math" w:hAnsi="Cambria Math"/>
                    </w:rPr>
                  </m:ctrlPr>
                </m:sSubPr>
                <m:e>
                  <m:r>
                    <m:rPr>
                      <m:nor/>
                    </m:rPr>
                    <w:rPr>
                      <w:lang w:val="en-US"/>
                    </w:rPr>
                    <m:t>Total</m:t>
                  </m:r>
                </m:e>
                <m:sub>
                  <m:r>
                    <m:rPr>
                      <m:nor/>
                    </m:rPr>
                    <w:rPr>
                      <w:lang w:val="en-US"/>
                    </w:rPr>
                    <m:t>GPT</m:t>
                  </m:r>
                </m:sub>
              </m:sSub>
              <m:r>
                <m:rPr>
                  <m:sty m:val="p"/>
                </m:rPr>
                <w:rPr>
                  <w:rFonts w:ascii="Cambria Math" w:hAnsi="Cambria Math"/>
                  <w:lang w:val="en-US"/>
                </w:rPr>
                <m:t>=-</m:t>
              </m:r>
              <m:r>
                <w:rPr>
                  <w:rFonts w:ascii="Cambria Math" w:hAnsi="Cambria Math"/>
                  <w:lang w:val="en-US"/>
                </w:rPr>
                <m:t>888</m:t>
              </m:r>
              <m:r>
                <m:rPr>
                  <m:sty m:val="p"/>
                </m:rPr>
                <w:rPr>
                  <w:rFonts w:ascii="Cambria Math" w:hAnsi="Cambria Math"/>
                  <w:lang w:val="en-US"/>
                </w:rPr>
                <m:t>,</m:t>
              </m:r>
              <m:r>
                <w:rPr>
                  <w:rFonts w:ascii="Cambria Math" w:hAnsi="Cambria Math"/>
                  <w:lang w:val="en-US"/>
                </w:rPr>
                <m:t>784#</m:t>
              </m:r>
              <m:d>
                <m:dPr>
                  <m:ctrlPr>
                    <w:rPr>
                      <w:rFonts w:ascii="Cambria Math" w:hAnsi="Cambria Math"/>
                      <w:i/>
                      <w:lang w:val="en-US"/>
                    </w:rPr>
                  </m:ctrlPr>
                </m:dPr>
                <m:e>
                  <m:r>
                    <w:rPr>
                      <w:rFonts w:ascii="Cambria Math" w:hAnsi="Cambria Math"/>
                      <w:lang w:val="en-US"/>
                    </w:rPr>
                    <m:t>2</m:t>
                  </m:r>
                  <m:r>
                    <w:rPr>
                      <w:rFonts w:ascii="Cambria Math" w:hAnsi="Cambria Math"/>
                      <w:lang w:val="en-US"/>
                    </w:rPr>
                    <m:t>1</m:t>
                  </m:r>
                </m:e>
              </m:d>
              <m:ctrlPr>
                <w:rPr>
                  <w:rFonts w:ascii="Cambria Math" w:hAnsi="Cambria Math"/>
                  <w:i/>
                </w:rPr>
              </m:ctrlPr>
            </m:e>
          </m:eqArr>
        </m:oMath>
      </m:oMathPara>
    </w:p>
    <w:p w14:paraId="40408417" w14:textId="0154F7B3" w:rsidR="008962E6" w:rsidRPr="003B0631" w:rsidRDefault="003B0631" w:rsidP="008962E6">
      <w:pPr>
        <w:pStyle w:val="BodyText"/>
      </w:pPr>
      <w:r>
        <w:t>Расчёт о</w:t>
      </w:r>
      <w:r w:rsidR="008962E6" w:rsidRPr="00C26BD8">
        <w:t>тносительно</w:t>
      </w:r>
      <w:r>
        <w:t>го</w:t>
      </w:r>
      <w:r w:rsidR="008962E6" w:rsidRPr="00C26BD8">
        <w:t xml:space="preserve"> уменьшение количества параметров</w:t>
      </w:r>
      <w:r>
        <w:t xml:space="preserve"> представлен в формуле 2</w:t>
      </w:r>
      <w:r w:rsidR="00A96CCD">
        <w:t>2</w:t>
      </w:r>
      <w:r>
        <w:t>.</w:t>
      </w:r>
    </w:p>
    <w:p w14:paraId="0A091154" w14:textId="3B1273B4" w:rsidR="003B0631" w:rsidRPr="003B0631" w:rsidRDefault="00000000" w:rsidP="003B0631">
      <w:pPr>
        <w:pStyle w:val="BodyText"/>
      </w:pPr>
      <m:oMathPara>
        <m:oMath>
          <m:eqArr>
            <m:eqArrPr>
              <m:maxDist m:val="1"/>
              <m:ctrlPr>
                <w:rPr>
                  <w:rFonts w:ascii="Cambria Math" w:hAnsi="Cambria Math"/>
                  <w:i/>
                </w:rPr>
              </m:ctrlPr>
            </m:eqArrPr>
            <m:e>
              <m:f>
                <m:fPr>
                  <m:ctrlPr>
                    <w:rPr>
                      <w:rFonts w:ascii="Cambria Math" w:hAnsi="Cambria Math"/>
                    </w:rPr>
                  </m:ctrlPr>
                </m:fPr>
                <m:num>
                  <m:r>
                    <m:rPr>
                      <m:sty m:val="p"/>
                    </m:rPr>
                    <w:rPr>
                      <w:rFonts w:ascii="Cambria Math" w:hAnsi="Cambria Math"/>
                    </w:rPr>
                    <m:t>Δ</m:t>
                  </m:r>
                  <m:r>
                    <m:rPr>
                      <m:nor/>
                    </m:rPr>
                    <m:t>Total</m:t>
                  </m:r>
                </m:num>
                <m:den>
                  <m:sSub>
                    <m:sSubPr>
                      <m:ctrlPr>
                        <w:rPr>
                          <w:rFonts w:ascii="Cambria Math" w:hAnsi="Cambria Math"/>
                        </w:rPr>
                      </m:ctrlPr>
                    </m:sSubPr>
                    <m:e>
                      <m:r>
                        <m:rPr>
                          <m:nor/>
                        </m:rPr>
                        <m:t>Total</m:t>
                      </m:r>
                    </m:e>
                    <m:sub>
                      <m:r>
                        <m:rPr>
                          <m:nor/>
                        </m:rPr>
                        <m:t>GPT</m:t>
                      </m:r>
                    </m:sub>
                  </m:sSub>
                </m:den>
              </m:f>
              <m:r>
                <m:rPr>
                  <m:sty m:val="p"/>
                </m:rPr>
                <w:rPr>
                  <w:rFonts w:ascii="Cambria Math" w:hAnsi="Cambria Math"/>
                </w:rPr>
                <m:t>≈-</m:t>
              </m:r>
              <m:r>
                <w:rPr>
                  <w:rFonts w:ascii="Cambria Math" w:hAnsi="Cambria Math"/>
                </w:rPr>
                <m:t>5.53#</m:t>
              </m:r>
              <m:r>
                <w:rPr>
                  <w:rFonts w:ascii="Cambria Math" w:hAnsi="Cambria Math"/>
                  <w:lang w:val="en-US"/>
                </w:rPr>
                <m:t>(2</m:t>
              </m:r>
              <m:r>
                <w:rPr>
                  <w:rFonts w:ascii="Cambria Math" w:hAnsi="Cambria Math"/>
                  <w:lang w:val="en-US"/>
                </w:rPr>
                <m:t>2</m:t>
              </m:r>
              <m:r>
                <w:rPr>
                  <w:rFonts w:ascii="Cambria Math" w:hAnsi="Cambria Math"/>
                  <w:lang w:val="en-US"/>
                </w:rPr>
                <m:t>)</m:t>
              </m:r>
              <m:ctrlPr>
                <w:rPr>
                  <w:rFonts w:ascii="Cambria Math" w:hAnsi="Cambria Math"/>
                  <w:i/>
                  <w:lang w:val="en-US"/>
                </w:rPr>
              </m:ctrlPr>
            </m:e>
          </m:eqArr>
        </m:oMath>
      </m:oMathPara>
    </w:p>
    <w:p w14:paraId="6821F557" w14:textId="04961A6C" w:rsidR="008962E6" w:rsidRPr="00C26BD8" w:rsidRDefault="008962E6" w:rsidP="0042263C">
      <w:pPr>
        <w:pStyle w:val="Heading3"/>
      </w:pPr>
      <w:bookmarkStart w:id="36" w:name="_Toc228816097"/>
      <w:bookmarkEnd w:id="35"/>
      <w:r w:rsidRPr="00C26BD8">
        <w:t>5.3 Качество модели</w:t>
      </w:r>
      <w:bookmarkStart w:id="37" w:name="качество-модели"/>
      <w:bookmarkStart w:id="38" w:name="исследование-свойств-решения"/>
      <w:bookmarkEnd w:id="36"/>
    </w:p>
    <w:p w14:paraId="79CDE9D6" w14:textId="47E70122" w:rsidR="008962E6" w:rsidRDefault="004F28A1" w:rsidP="008962E6">
      <w:pPr>
        <w:pStyle w:val="BodyText"/>
      </w:pPr>
      <w:r>
        <w:t xml:space="preserve">Полученные после проведения эксперимента результаты представлены в таблице </w:t>
      </w:r>
      <w:r w:rsidR="003B0631">
        <w:t>3.</w:t>
      </w:r>
    </w:p>
    <w:p w14:paraId="4CF68EA5" w14:textId="5AB8AFED" w:rsidR="004F28A1" w:rsidRPr="004F28A1" w:rsidRDefault="004F28A1" w:rsidP="004F28A1">
      <w:pPr>
        <w:pStyle w:val="a0"/>
      </w:pPr>
      <w:r>
        <w:t xml:space="preserve">Таблица </w:t>
      </w:r>
      <w:r w:rsidR="003B0631">
        <w:t>3</w:t>
      </w:r>
      <w:r>
        <w:t xml:space="preserve"> – Результаты эксперимента</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58"/>
        <w:gridCol w:w="2067"/>
        <w:gridCol w:w="3145"/>
        <w:gridCol w:w="1617"/>
        <w:gridCol w:w="1258"/>
      </w:tblGrid>
      <w:tr w:rsidR="008962E6" w14:paraId="02E752B5" w14:textId="77777777" w:rsidTr="0042263C">
        <w:trPr>
          <w:cnfStyle w:val="100000000000" w:firstRow="1" w:lastRow="0" w:firstColumn="0" w:lastColumn="0" w:oddVBand="0" w:evenVBand="0" w:oddHBand="0" w:evenHBand="0" w:firstRowFirstColumn="0" w:firstRowLastColumn="0" w:lastRowFirstColumn="0" w:lastRowLastColumn="0"/>
          <w:tblHeader/>
        </w:trPr>
        <w:tc>
          <w:tcPr>
            <w:tcW w:w="1066" w:type="dxa"/>
            <w:tcBorders>
              <w:bottom w:val="none" w:sz="0" w:space="0" w:color="auto"/>
            </w:tcBorders>
          </w:tcPr>
          <w:p w14:paraId="6B90B1C6" w14:textId="77777777" w:rsidR="008962E6" w:rsidRDefault="008962E6" w:rsidP="0042263C">
            <w:pPr>
              <w:pStyle w:val="a"/>
            </w:pPr>
            <w:r>
              <w:t>Модель</w:t>
            </w:r>
          </w:p>
        </w:tc>
        <w:tc>
          <w:tcPr>
            <w:tcW w:w="1751" w:type="dxa"/>
            <w:tcBorders>
              <w:bottom w:val="none" w:sz="0" w:space="0" w:color="auto"/>
            </w:tcBorders>
          </w:tcPr>
          <w:p w14:paraId="2900DC83" w14:textId="77777777" w:rsidR="008962E6" w:rsidRDefault="008962E6" w:rsidP="0042263C">
            <w:pPr>
              <w:pStyle w:val="a"/>
            </w:pPr>
            <w:proofErr w:type="spellStart"/>
            <w:r>
              <w:t>Кол-во</w:t>
            </w:r>
            <w:proofErr w:type="spellEnd"/>
            <w:r>
              <w:t xml:space="preserve"> </w:t>
            </w:r>
            <w:proofErr w:type="spellStart"/>
            <w:r>
              <w:t>параметров</w:t>
            </w:r>
            <w:proofErr w:type="spellEnd"/>
          </w:p>
        </w:tc>
        <w:tc>
          <w:tcPr>
            <w:tcW w:w="2665" w:type="dxa"/>
            <w:tcBorders>
              <w:bottom w:val="none" w:sz="0" w:space="0" w:color="auto"/>
            </w:tcBorders>
          </w:tcPr>
          <w:p w14:paraId="21185081" w14:textId="77777777" w:rsidR="008962E6" w:rsidRPr="00684612" w:rsidRDefault="008962E6" w:rsidP="0042263C">
            <w:pPr>
              <w:pStyle w:val="a"/>
              <w:rPr>
                <w:lang w:val="ru-RU"/>
              </w:rPr>
            </w:pPr>
            <w:proofErr w:type="spellStart"/>
            <w:r w:rsidRPr="00684612">
              <w:rPr>
                <w:lang w:val="ru-RU"/>
              </w:rPr>
              <w:t>Отн</w:t>
            </w:r>
            <w:proofErr w:type="spellEnd"/>
            <w:r w:rsidRPr="00684612">
              <w:rPr>
                <w:lang w:val="ru-RU"/>
              </w:rPr>
              <w:t>. уменьшение кол-ва параметров</w:t>
            </w:r>
          </w:p>
        </w:tc>
        <w:tc>
          <w:tcPr>
            <w:tcW w:w="1370" w:type="dxa"/>
            <w:tcBorders>
              <w:bottom w:val="none" w:sz="0" w:space="0" w:color="auto"/>
            </w:tcBorders>
          </w:tcPr>
          <w:p w14:paraId="3CD52035" w14:textId="77777777" w:rsidR="008962E6" w:rsidRDefault="008962E6" w:rsidP="0042263C">
            <w:pPr>
              <w:pStyle w:val="a"/>
            </w:pPr>
            <w:r>
              <w:t xml:space="preserve">PPL </w:t>
            </w:r>
            <w:proofErr w:type="spellStart"/>
            <w:r>
              <w:t>на</w:t>
            </w:r>
            <w:proofErr w:type="spellEnd"/>
            <w:r>
              <w:t xml:space="preserve"> </w:t>
            </w:r>
            <w:proofErr w:type="spellStart"/>
            <w:r>
              <w:t>валидации</w:t>
            </w:r>
            <w:proofErr w:type="spellEnd"/>
          </w:p>
        </w:tc>
        <w:tc>
          <w:tcPr>
            <w:tcW w:w="1066" w:type="dxa"/>
            <w:tcBorders>
              <w:bottom w:val="none" w:sz="0" w:space="0" w:color="auto"/>
            </w:tcBorders>
          </w:tcPr>
          <w:p w14:paraId="574165B2" w14:textId="77777777" w:rsidR="008962E6" w:rsidRDefault="008962E6" w:rsidP="0042263C">
            <w:pPr>
              <w:pStyle w:val="a"/>
            </w:pPr>
            <m:oMath>
              <m:r>
                <m:rPr>
                  <m:sty m:val="p"/>
                </m:rPr>
                <w:rPr>
                  <w:rFonts w:ascii="Cambria Math" w:hAnsi="Cambria Math"/>
                </w:rPr>
                <m:t>Δ</m:t>
              </m:r>
            </m:oMath>
            <w:r>
              <w:t xml:space="preserve"> PPL</w:t>
            </w:r>
          </w:p>
        </w:tc>
      </w:tr>
      <w:tr w:rsidR="008962E6" w14:paraId="6B29A56B" w14:textId="77777777" w:rsidTr="0042263C">
        <w:tc>
          <w:tcPr>
            <w:tcW w:w="1066" w:type="dxa"/>
          </w:tcPr>
          <w:p w14:paraId="7F5C9296" w14:textId="77777777" w:rsidR="008962E6" w:rsidRDefault="008962E6" w:rsidP="0042263C">
            <w:pPr>
              <w:pStyle w:val="a"/>
            </w:pPr>
            <w:r>
              <w:t>GPT</w:t>
            </w:r>
          </w:p>
        </w:tc>
        <w:tc>
          <w:tcPr>
            <w:tcW w:w="1751" w:type="dxa"/>
          </w:tcPr>
          <w:p w14:paraId="1D708479" w14:textId="77777777" w:rsidR="008962E6" w:rsidRDefault="008962E6" w:rsidP="0042263C">
            <w:pPr>
              <w:pStyle w:val="a"/>
            </w:pPr>
            <w:r>
              <w:t>16,058,112</w:t>
            </w:r>
          </w:p>
        </w:tc>
        <w:tc>
          <w:tcPr>
            <w:tcW w:w="2665" w:type="dxa"/>
          </w:tcPr>
          <w:p w14:paraId="0096E9A8" w14:textId="77777777" w:rsidR="008962E6" w:rsidRDefault="008962E6" w:rsidP="0042263C">
            <w:pPr>
              <w:pStyle w:val="a"/>
            </w:pPr>
          </w:p>
        </w:tc>
        <w:tc>
          <w:tcPr>
            <w:tcW w:w="1370" w:type="dxa"/>
          </w:tcPr>
          <w:p w14:paraId="388E8163" w14:textId="77777777" w:rsidR="008962E6" w:rsidRDefault="008962E6" w:rsidP="0042263C">
            <w:pPr>
              <w:pStyle w:val="a"/>
            </w:pPr>
            <w:r>
              <w:t>691</w:t>
            </w:r>
          </w:p>
        </w:tc>
        <w:tc>
          <w:tcPr>
            <w:tcW w:w="1066" w:type="dxa"/>
          </w:tcPr>
          <w:p w14:paraId="4E068503" w14:textId="77777777" w:rsidR="008962E6" w:rsidRDefault="008962E6" w:rsidP="0042263C">
            <w:pPr>
              <w:pStyle w:val="a"/>
            </w:pPr>
          </w:p>
        </w:tc>
      </w:tr>
      <w:tr w:rsidR="008962E6" w14:paraId="3BF5E3EF" w14:textId="77777777" w:rsidTr="0042263C">
        <w:tc>
          <w:tcPr>
            <w:tcW w:w="1066" w:type="dxa"/>
          </w:tcPr>
          <w:p w14:paraId="37BBF833" w14:textId="77777777" w:rsidR="008962E6" w:rsidRDefault="008962E6" w:rsidP="0042263C">
            <w:pPr>
              <w:pStyle w:val="a"/>
            </w:pPr>
            <w:r>
              <w:t>TverskyGPT</w:t>
            </w:r>
          </w:p>
        </w:tc>
        <w:tc>
          <w:tcPr>
            <w:tcW w:w="1751" w:type="dxa"/>
          </w:tcPr>
          <w:p w14:paraId="412D9FCF" w14:textId="77777777" w:rsidR="008962E6" w:rsidRDefault="008962E6" w:rsidP="0042263C">
            <w:pPr>
              <w:pStyle w:val="a"/>
            </w:pPr>
            <w:r>
              <w:t>15,169,328</w:t>
            </w:r>
          </w:p>
        </w:tc>
        <w:tc>
          <w:tcPr>
            <w:tcW w:w="2665" w:type="dxa"/>
          </w:tcPr>
          <w:p w14:paraId="0E589587" w14:textId="77777777" w:rsidR="008962E6" w:rsidRDefault="008962E6" w:rsidP="0042263C">
            <w:pPr>
              <w:pStyle w:val="a"/>
            </w:pPr>
            <w:r>
              <w:t>-5.53%</w:t>
            </w:r>
          </w:p>
        </w:tc>
        <w:tc>
          <w:tcPr>
            <w:tcW w:w="1370" w:type="dxa"/>
          </w:tcPr>
          <w:p w14:paraId="776D20E6" w14:textId="77777777" w:rsidR="008962E6" w:rsidRDefault="008962E6" w:rsidP="0042263C">
            <w:pPr>
              <w:pStyle w:val="a"/>
            </w:pPr>
            <w:r>
              <w:rPr>
                <w:b/>
                <w:bCs/>
              </w:rPr>
              <w:t>534</w:t>
            </w:r>
          </w:p>
        </w:tc>
        <w:tc>
          <w:tcPr>
            <w:tcW w:w="1066" w:type="dxa"/>
          </w:tcPr>
          <w:p w14:paraId="309414FC" w14:textId="77777777" w:rsidR="008962E6" w:rsidRDefault="008962E6" w:rsidP="0042263C">
            <w:pPr>
              <w:pStyle w:val="a"/>
            </w:pPr>
            <w:r>
              <w:t>-22.7%</w:t>
            </w:r>
          </w:p>
        </w:tc>
      </w:tr>
    </w:tbl>
    <w:p w14:paraId="6336203D" w14:textId="041ABDBE" w:rsidR="008962E6" w:rsidRPr="00C26BD8" w:rsidRDefault="008962E6" w:rsidP="008962E6">
      <w:pPr>
        <w:pStyle w:val="BodyText"/>
      </w:pPr>
      <w:r w:rsidRPr="00C26BD8">
        <w:t xml:space="preserve">Таким образом, использование </w:t>
      </w:r>
      <w:r w:rsidR="00481C25">
        <w:t xml:space="preserve">архитектуры </w:t>
      </w:r>
      <w:r>
        <w:t>TverskyGPT</w:t>
      </w:r>
      <w:r w:rsidRPr="00C26BD8">
        <w:t xml:space="preserve">, </w:t>
      </w:r>
      <w:r w:rsidR="004F28A1">
        <w:t>с</w:t>
      </w:r>
      <w:r w:rsidR="004F28A1" w:rsidRPr="00C26BD8">
        <w:t>нижает</w:t>
      </w:r>
      <w:r w:rsidRPr="00C26BD8">
        <w:t xml:space="preserve"> перплексию на 22.7% при одновременном уменьшении количества параметров на 5.53% по сравнению с базовой архитектурой </w:t>
      </w:r>
      <w:r>
        <w:t>GPT</w:t>
      </w:r>
      <w:r w:rsidRPr="00C26BD8">
        <w:t>, что является успешным результатом.</w:t>
      </w:r>
    </w:p>
    <w:p w14:paraId="2E7FAAE3" w14:textId="03A63E44" w:rsidR="008962E6" w:rsidRPr="0042263C" w:rsidRDefault="008962E6" w:rsidP="001212FE">
      <w:pPr>
        <w:pStyle w:val="Heading3"/>
      </w:pPr>
      <w:bookmarkStart w:id="39" w:name="вычислительная-эффективность"/>
      <w:bookmarkStart w:id="40" w:name="_Toc228816098"/>
      <w:bookmarkEnd w:id="37"/>
      <w:r w:rsidRPr="0042263C">
        <w:lastRenderedPageBreak/>
        <w:t>5.4 Вычислительная эффективность</w:t>
      </w:r>
      <w:bookmarkEnd w:id="40"/>
    </w:p>
    <w:p w14:paraId="72CBA16D" w14:textId="1D84DF8F" w:rsidR="008962E6" w:rsidRPr="00C26BD8" w:rsidRDefault="008962E6" w:rsidP="008962E6">
      <w:pPr>
        <w:pStyle w:val="BodyText"/>
      </w:pPr>
      <w:r w:rsidRPr="00C26BD8">
        <w:t xml:space="preserve">Для сравнения вычислительной эффективности необходимо рассчитать </w:t>
      </w:r>
      <w:r w:rsidR="004F28A1" w:rsidRPr="00C26BD8">
        <w:t>асимптотическую</w:t>
      </w:r>
      <w:r w:rsidRPr="00C26BD8">
        <w:t xml:space="preserve"> сложность вычислений линейной проекции и проекции Тверски.</w:t>
      </w:r>
    </w:p>
    <w:p w14:paraId="08FCC012" w14:textId="4626F088" w:rsidR="008962E6" w:rsidRPr="00C26BD8" w:rsidRDefault="008962E6" w:rsidP="008962E6">
      <w:pPr>
        <w:pStyle w:val="BodyText"/>
      </w:pPr>
      <w:r w:rsidRPr="00C26BD8">
        <w:t xml:space="preserve">Пусть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C26BD8">
        <w:t xml:space="preserve">, проекция производится в пространство размерности </w:t>
      </w:r>
      <m:oMath>
        <m:r>
          <w:rPr>
            <w:rFonts w:ascii="Cambria Math" w:hAnsi="Cambria Math"/>
          </w:rPr>
          <m:t>p</m:t>
        </m:r>
      </m:oMath>
      <w:r w:rsidRPr="00C26BD8">
        <w:t xml:space="preserve">. Тогда, для вычисления линейной проекции требуется </w:t>
      </w:r>
      <m:oMath>
        <m:r>
          <m:rPr>
            <m:scr m:val="script"/>
            <m:sty m:val="p"/>
          </m:rPr>
          <w:rPr>
            <w:rFonts w:ascii="Cambria Math" w:hAnsi="Cambria Math"/>
          </w:rPr>
          <m:t>O</m:t>
        </m:r>
        <m:d>
          <m:dPr>
            <m:ctrlPr>
              <w:rPr>
                <w:rFonts w:ascii="Cambria Math" w:hAnsi="Cambria Math"/>
              </w:rPr>
            </m:ctrlPr>
          </m:dPr>
          <m:e>
            <m:r>
              <w:rPr>
                <w:rFonts w:ascii="Cambria Math" w:hAnsi="Cambria Math"/>
              </w:rPr>
              <m:t>dp</m:t>
            </m:r>
          </m:e>
        </m:d>
      </m:oMath>
      <w:r w:rsidRPr="00C26BD8">
        <w:t xml:space="preserve"> операций (</w:t>
      </w:r>
      <m:oMath>
        <m:r>
          <w:rPr>
            <w:rFonts w:ascii="Cambria Math" w:hAnsi="Cambria Math"/>
          </w:rPr>
          <m:t>d</m:t>
        </m:r>
        <m:r>
          <m:rPr>
            <m:sty m:val="p"/>
          </m:rPr>
          <w:rPr>
            <w:rFonts w:ascii="Cambria Math" w:hAnsi="Cambria Math"/>
          </w:rPr>
          <m:t>×</m:t>
        </m:r>
        <m:r>
          <w:rPr>
            <w:rFonts w:ascii="Cambria Math" w:hAnsi="Cambria Math"/>
          </w:rPr>
          <m:t>p</m:t>
        </m:r>
      </m:oMath>
      <w:r w:rsidRPr="00C26BD8">
        <w:t xml:space="preserve"> умножений и </w:t>
      </w:r>
      <m:oMath>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p</m:t>
        </m:r>
      </m:oMath>
      <w:r w:rsidRPr="00C26BD8">
        <w:t xml:space="preserve"> сложений).</w:t>
      </w:r>
    </w:p>
    <w:p w14:paraId="6361348D" w14:textId="77777777" w:rsidR="008962E6" w:rsidRPr="00C26BD8" w:rsidRDefault="008962E6" w:rsidP="008962E6">
      <w:pPr>
        <w:pStyle w:val="BodyText"/>
      </w:pPr>
      <w:r w:rsidRPr="00C26BD8">
        <w:t>Расчет проекции Тверски разбивается на следующие шаги:</w:t>
      </w:r>
    </w:p>
    <w:p w14:paraId="2329E00A" w14:textId="361B7EEE" w:rsidR="008962E6" w:rsidRPr="00C26BD8" w:rsidRDefault="008962E6" w:rsidP="0042263C">
      <w:pPr>
        <w:pStyle w:val="BodyText"/>
        <w:numPr>
          <w:ilvl w:val="0"/>
          <w:numId w:val="18"/>
        </w:numPr>
      </w:pPr>
      <w:r w:rsidRPr="00C26BD8">
        <w:t xml:space="preserve">Проекция </w:t>
      </w:r>
      <m:oMath>
        <m:r>
          <w:rPr>
            <w:rFonts w:ascii="Cambria Math" w:hAnsi="Cambria Math"/>
          </w:rPr>
          <m:t>x</m:t>
        </m:r>
      </m:oMath>
      <w:r w:rsidRPr="00C26BD8">
        <w:t xml:space="preserve"> в пространство признаков </w:t>
      </w:r>
      <m:oMath>
        <m:r>
          <m:rPr>
            <m:sty m:val="p"/>
          </m:rPr>
          <w:rPr>
            <w:rFonts w:ascii="Cambria Math" w:hAnsi="Cambria Math"/>
          </w:rPr>
          <m:t>Ω</m:t>
        </m:r>
      </m:oMath>
      <w:r w:rsidRPr="00C26BD8">
        <w:t xml:space="preserve">: </w:t>
      </w:r>
      <m:oMath>
        <m:r>
          <m:rPr>
            <m:scr m:val="script"/>
            <m:sty m:val="p"/>
          </m:rPr>
          <w:rPr>
            <w:rFonts w:ascii="Cambria Math" w:hAnsi="Cambria Math"/>
          </w:rPr>
          <m:t>O</m:t>
        </m:r>
        <m:d>
          <m:dPr>
            <m:ctrlPr>
              <w:rPr>
                <w:rFonts w:ascii="Cambria Math" w:hAnsi="Cambria Math"/>
              </w:rPr>
            </m:ctrlPr>
          </m:dPr>
          <m:e>
            <m:r>
              <w:rPr>
                <w:rFonts w:ascii="Cambria Math" w:hAnsi="Cambria Math"/>
              </w:rPr>
              <m:t>d</m:t>
            </m:r>
            <m:d>
              <m:dPr>
                <m:begChr m:val="|"/>
                <m:endChr m:val="|"/>
                <m:ctrlPr>
                  <w:rPr>
                    <w:rFonts w:ascii="Cambria Math" w:hAnsi="Cambria Math"/>
                  </w:rPr>
                </m:ctrlPr>
              </m:dPr>
              <m:e>
                <m:r>
                  <m:rPr>
                    <m:sty m:val="p"/>
                  </m:rPr>
                  <w:rPr>
                    <w:rFonts w:ascii="Cambria Math" w:hAnsi="Cambria Math"/>
                  </w:rPr>
                  <m:t>Ω</m:t>
                </m:r>
              </m:e>
            </m:d>
          </m:e>
        </m:d>
      </m:oMath>
      <w:r w:rsidRPr="00C26BD8">
        <w:t xml:space="preserve"> операций.</w:t>
      </w:r>
    </w:p>
    <w:p w14:paraId="188498CE" w14:textId="3AE45E56" w:rsidR="008962E6" w:rsidRPr="00C26BD8" w:rsidRDefault="008962E6" w:rsidP="0042263C">
      <w:pPr>
        <w:pStyle w:val="BodyText"/>
        <w:numPr>
          <w:ilvl w:val="0"/>
          <w:numId w:val="18"/>
        </w:numPr>
      </w:pPr>
      <w:r w:rsidRPr="00C26BD8">
        <w:t xml:space="preserve">Вычисление мер пересечения и разности для каждого из </w:t>
      </w:r>
      <m:oMath>
        <m:r>
          <w:rPr>
            <w:rFonts w:ascii="Cambria Math" w:hAnsi="Cambria Math"/>
          </w:rPr>
          <m:t>p</m:t>
        </m:r>
      </m:oMath>
      <w:r w:rsidRPr="00C26BD8">
        <w:t xml:space="preserve"> прототипов: </w:t>
      </w:r>
      <m:oMath>
        <m:r>
          <m:rPr>
            <m:scr m:val="script"/>
            <m:sty m:val="p"/>
          </m:rPr>
          <w:rPr>
            <w:rFonts w:ascii="Cambria Math" w:hAnsi="Cambria Math"/>
          </w:rPr>
          <m:t>O</m:t>
        </m:r>
        <m:d>
          <m:dPr>
            <m:ctrlPr>
              <w:rPr>
                <w:rFonts w:ascii="Cambria Math" w:hAnsi="Cambria Math"/>
              </w:rPr>
            </m:ctrlPr>
          </m:dPr>
          <m:e>
            <m:r>
              <w:rPr>
                <w:rFonts w:ascii="Cambria Math" w:hAnsi="Cambria Math"/>
              </w:rPr>
              <m:t>p</m:t>
            </m:r>
            <m:d>
              <m:dPr>
                <m:begChr m:val="|"/>
                <m:endChr m:val="|"/>
                <m:ctrlPr>
                  <w:rPr>
                    <w:rFonts w:ascii="Cambria Math" w:hAnsi="Cambria Math"/>
                  </w:rPr>
                </m:ctrlPr>
              </m:dPr>
              <m:e>
                <m:r>
                  <m:rPr>
                    <m:sty m:val="p"/>
                  </m:rPr>
                  <w:rPr>
                    <w:rFonts w:ascii="Cambria Math" w:hAnsi="Cambria Math"/>
                  </w:rPr>
                  <m:t>Ω</m:t>
                </m:r>
              </m:e>
            </m:d>
          </m:e>
        </m:d>
      </m:oMath>
      <w:r w:rsidRPr="00C26BD8">
        <w:t xml:space="preserve"> операций.</w:t>
      </w:r>
    </w:p>
    <w:p w14:paraId="31E6E104" w14:textId="451FDE54" w:rsidR="008962E6" w:rsidRPr="00C26BD8" w:rsidRDefault="008962E6" w:rsidP="0042263C">
      <w:pPr>
        <w:pStyle w:val="BodyText"/>
        <w:numPr>
          <w:ilvl w:val="0"/>
          <w:numId w:val="18"/>
        </w:numPr>
      </w:pPr>
      <w:r w:rsidRPr="00C26BD8">
        <w:t xml:space="preserve">Вычисление итоговой меры сходства для каждого прототипа: </w:t>
      </w:r>
      <m:oMath>
        <m:r>
          <m:rPr>
            <m:scr m:val="script"/>
            <m:sty m:val="p"/>
          </m:rPr>
          <w:rPr>
            <w:rFonts w:ascii="Cambria Math" w:hAnsi="Cambria Math"/>
          </w:rPr>
          <m:t>O</m:t>
        </m:r>
        <m:d>
          <m:dPr>
            <m:ctrlPr>
              <w:rPr>
                <w:rFonts w:ascii="Cambria Math" w:hAnsi="Cambria Math"/>
              </w:rPr>
            </m:ctrlPr>
          </m:dPr>
          <m:e>
            <m:r>
              <w:rPr>
                <w:rFonts w:ascii="Cambria Math" w:hAnsi="Cambria Math"/>
              </w:rPr>
              <m:t>p</m:t>
            </m:r>
          </m:e>
        </m:d>
      </m:oMath>
      <w:r w:rsidRPr="00C26BD8">
        <w:t xml:space="preserve"> операций.</w:t>
      </w:r>
    </w:p>
    <w:p w14:paraId="0153298E" w14:textId="70D89A22" w:rsidR="008962E6" w:rsidRPr="00C26BD8" w:rsidRDefault="008962E6" w:rsidP="008962E6">
      <w:pPr>
        <w:pStyle w:val="BodyText"/>
      </w:pPr>
      <w:r w:rsidRPr="00C26BD8">
        <w:t xml:space="preserve">Таким образом для вычисления проекции Тверски требуется </w:t>
      </w:r>
      <m:oMath>
        <m:r>
          <m:rPr>
            <m:scr m:val="script"/>
            <m:sty m:val="p"/>
          </m:rPr>
          <w:rPr>
            <w:rFonts w:ascii="Cambria Math" w:hAnsi="Cambria Math"/>
          </w:rPr>
          <m:t>O</m:t>
        </m:r>
        <m:d>
          <m:dPr>
            <m:ctrlPr>
              <w:rPr>
                <w:rFonts w:ascii="Cambria Math" w:hAnsi="Cambria Math"/>
              </w:rPr>
            </m:ctrlPr>
          </m:dPr>
          <m:e>
            <m:r>
              <w:rPr>
                <w:rFonts w:ascii="Cambria Math" w:hAnsi="Cambria Math"/>
              </w:rPr>
              <m:t>d</m:t>
            </m:r>
            <m:d>
              <m:dPr>
                <m:begChr m:val="|"/>
                <m:endChr m:val="|"/>
                <m:ctrlPr>
                  <w:rPr>
                    <w:rFonts w:ascii="Cambria Math" w:hAnsi="Cambria Math"/>
                  </w:rPr>
                </m:ctrlPr>
              </m:dPr>
              <m:e>
                <m:r>
                  <m:rPr>
                    <m:sty m:val="p"/>
                  </m:rPr>
                  <w:rPr>
                    <w:rFonts w:ascii="Cambria Math" w:hAnsi="Cambria Math"/>
                  </w:rPr>
                  <m:t>Ω</m:t>
                </m:r>
              </m:e>
            </m:d>
            <m:r>
              <m:rPr>
                <m:sty m:val="p"/>
              </m:rPr>
              <w:rPr>
                <w:rFonts w:ascii="Cambria Math" w:hAnsi="Cambria Math"/>
              </w:rPr>
              <m:t>+</m:t>
            </m:r>
            <m:r>
              <w:rPr>
                <w:rFonts w:ascii="Cambria Math" w:hAnsi="Cambria Math"/>
              </w:rPr>
              <m:t>p</m:t>
            </m:r>
            <m:d>
              <m:dPr>
                <m:begChr m:val="|"/>
                <m:endChr m:val="|"/>
                <m:ctrlPr>
                  <w:rPr>
                    <w:rFonts w:ascii="Cambria Math" w:hAnsi="Cambria Math"/>
                  </w:rPr>
                </m:ctrlPr>
              </m:dPr>
              <m:e>
                <m:r>
                  <m:rPr>
                    <m:sty m:val="p"/>
                  </m:rPr>
                  <w:rPr>
                    <w:rFonts w:ascii="Cambria Math" w:hAnsi="Cambria Math"/>
                  </w:rPr>
                  <m:t>Ω</m:t>
                </m:r>
              </m:e>
            </m:d>
            <m:r>
              <m:rPr>
                <m:sty m:val="p"/>
              </m:rPr>
              <w:rPr>
                <w:rFonts w:ascii="Cambria Math" w:hAnsi="Cambria Math"/>
              </w:rPr>
              <m:t>+</m:t>
            </m:r>
            <m:r>
              <w:rPr>
                <w:rFonts w:ascii="Cambria Math" w:hAnsi="Cambria Math"/>
              </w:rPr>
              <m:t>p</m:t>
            </m:r>
          </m:e>
        </m:d>
        <m:r>
          <m:rPr>
            <m:scr m:val="script"/>
            <m:sty m:val="p"/>
          </m:rPr>
          <w:rPr>
            <w:rFonts w:ascii="Cambria Math" w:hAnsi="Cambria Math"/>
          </w:rPr>
          <m:t>=O</m:t>
        </m:r>
        <m:d>
          <m:dPr>
            <m:ctrlPr>
              <w:rPr>
                <w:rFonts w:ascii="Cambria Math" w:hAnsi="Cambria Math"/>
              </w:rPr>
            </m:ctrlPr>
          </m:dPr>
          <m:e>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p</m:t>
                </m:r>
              </m:e>
            </m:d>
            <m:d>
              <m:dPr>
                <m:begChr m:val="|"/>
                <m:endChr m:val="|"/>
                <m:ctrlPr>
                  <w:rPr>
                    <w:rFonts w:ascii="Cambria Math" w:hAnsi="Cambria Math"/>
                  </w:rPr>
                </m:ctrlPr>
              </m:dPr>
              <m:e>
                <m:r>
                  <m:rPr>
                    <m:sty m:val="p"/>
                  </m:rPr>
                  <w:rPr>
                    <w:rFonts w:ascii="Cambria Math" w:hAnsi="Cambria Math"/>
                  </w:rPr>
                  <m:t>Ω</m:t>
                </m:r>
              </m:e>
            </m:d>
          </m:e>
        </m:d>
      </m:oMath>
      <w:r w:rsidRPr="00C26BD8">
        <w:t xml:space="preserve"> операций. В нашем случае </w:t>
      </w:r>
      <m:oMath>
        <m:d>
          <m:dPr>
            <m:begChr m:val="|"/>
            <m:endChr m:val="|"/>
            <m:ctrlPr>
              <w:rPr>
                <w:rFonts w:ascii="Cambria Math" w:hAnsi="Cambria Math"/>
              </w:rPr>
            </m:ctrlPr>
          </m:dPr>
          <m:e>
            <m:r>
              <m:rPr>
                <m:sty m:val="p"/>
              </m:rPr>
              <w:rPr>
                <w:rFonts w:ascii="Cambria Math" w:hAnsi="Cambria Math"/>
              </w:rPr>
              <m:t>Ω</m:t>
            </m:r>
          </m:e>
        </m:d>
        <m:r>
          <m:rPr>
            <m:sty m:val="p"/>
          </m:rPr>
          <w:rPr>
            <w:rFonts w:ascii="Cambria Math" w:hAnsi="Cambria Math"/>
          </w:rPr>
          <m:t>=</m:t>
        </m:r>
        <m:r>
          <w:rPr>
            <w:rFonts w:ascii="Cambria Math" w:hAnsi="Cambria Math"/>
          </w:rPr>
          <m:t>32</m:t>
        </m:r>
      </m:oMath>
      <w:r w:rsidRPr="00C26BD8">
        <w:t xml:space="preserve">, </w:t>
      </w:r>
      <m:oMath>
        <m:r>
          <w:rPr>
            <w:rFonts w:ascii="Cambria Math" w:hAnsi="Cambria Math"/>
          </w:rPr>
          <m:t>d</m:t>
        </m:r>
        <m:r>
          <m:rPr>
            <m:sty m:val="p"/>
          </m:rPr>
          <w:rPr>
            <w:rFonts w:ascii="Cambria Math" w:hAnsi="Cambria Math"/>
          </w:rPr>
          <m:t>=</m:t>
        </m:r>
        <m:r>
          <w:rPr>
            <w:rFonts w:ascii="Cambria Math" w:hAnsi="Cambria Math"/>
          </w:rPr>
          <m:t>256</m:t>
        </m:r>
      </m:oMath>
      <w:r w:rsidRPr="00C26BD8">
        <w:t xml:space="preserve">, </w:t>
      </w:r>
      <m:oMath>
        <m:r>
          <w:rPr>
            <w:rFonts w:ascii="Cambria Math" w:hAnsi="Cambria Math"/>
          </w:rPr>
          <m:t>p</m:t>
        </m:r>
        <m:r>
          <m:rPr>
            <m:sty m:val="p"/>
          </m:rPr>
          <w:rPr>
            <w:rFonts w:ascii="Cambria Math" w:hAnsi="Cambria Math"/>
          </w:rPr>
          <m:t>=</m:t>
        </m:r>
        <m:r>
          <w:rPr>
            <w:rFonts w:ascii="Cambria Math" w:hAnsi="Cambria Math"/>
          </w:rPr>
          <m:t>256</m:t>
        </m:r>
      </m:oMath>
      <w:r w:rsidRPr="00C26BD8">
        <w:t xml:space="preserve">, тогда ассимптотическая сложность проекции Тверски будет </w:t>
      </w:r>
      <m:oMath>
        <m:r>
          <m:rPr>
            <m:scr m:val="script"/>
            <m:sty m:val="p"/>
          </m:rPr>
          <w:rPr>
            <w:rFonts w:ascii="Cambria Math" w:hAnsi="Cambria Math"/>
          </w:rPr>
          <m:t>O</m:t>
        </m:r>
        <m:d>
          <m:dPr>
            <m:ctrlPr>
              <w:rPr>
                <w:rFonts w:ascii="Cambria Math" w:hAnsi="Cambria Math"/>
              </w:rPr>
            </m:ctrlPr>
          </m:dPr>
          <m:e>
            <m:r>
              <w:rPr>
                <w:rFonts w:ascii="Cambria Math" w:hAnsi="Cambria Math"/>
              </w:rPr>
              <m:t>8192</m:t>
            </m:r>
          </m:e>
        </m:d>
      </m:oMath>
      <w:r w:rsidRPr="00C26BD8">
        <w:t xml:space="preserve">, в то время как для линейной проекции она составляет </w:t>
      </w:r>
      <m:oMath>
        <m:r>
          <m:rPr>
            <m:scr m:val="script"/>
            <m:sty m:val="p"/>
          </m:rPr>
          <w:rPr>
            <w:rFonts w:ascii="Cambria Math" w:hAnsi="Cambria Math"/>
          </w:rPr>
          <m:t>O</m:t>
        </m:r>
        <m:d>
          <m:dPr>
            <m:ctrlPr>
              <w:rPr>
                <w:rFonts w:ascii="Cambria Math" w:hAnsi="Cambria Math"/>
              </w:rPr>
            </m:ctrlPr>
          </m:dPr>
          <m:e>
            <m:r>
              <w:rPr>
                <w:rFonts w:ascii="Cambria Math" w:hAnsi="Cambria Math"/>
              </w:rPr>
              <m:t>65536</m:t>
            </m:r>
          </m:e>
        </m:d>
      </m:oMath>
      <w:r w:rsidRPr="00C26BD8">
        <w:t>.</w:t>
      </w:r>
    </w:p>
    <w:p w14:paraId="3A8F913C" w14:textId="6841C97F" w:rsidR="008962E6" w:rsidRPr="00DA2BBB" w:rsidRDefault="008962E6" w:rsidP="008962E6">
      <w:pPr>
        <w:pStyle w:val="BodyText"/>
      </w:pPr>
      <w:r w:rsidRPr="00C26BD8">
        <w:t xml:space="preserve">Однако, при проведении эксперимента, в рамках одной эпохи обучения, </w:t>
      </w:r>
      <w:r>
        <w:t>GPT</w:t>
      </w:r>
      <w:r w:rsidRPr="00C26BD8">
        <w:t xml:space="preserve"> выполняет 18 итераций в секунду, тогда как </w:t>
      </w:r>
      <w:r>
        <w:t>TverskyGPT</w:t>
      </w:r>
      <w:r w:rsidRPr="00C26BD8">
        <w:t xml:space="preserve"> выполняет 3 итерации в секунду без оптимизаций и 12 итераций в секунду с </w:t>
      </w:r>
      <w:r w:rsidRPr="004F28A1">
        <w:rPr>
          <w:rFonts w:hint="cs"/>
        </w:rPr>
        <w:t xml:space="preserve">использованием </w:t>
      </w:r>
      <w:proofErr w:type="spellStart"/>
      <w:proofErr w:type="gramStart"/>
      <w:r w:rsidRPr="004F28A1">
        <w:rPr>
          <w:rStyle w:val="VerbatimChar"/>
          <w:rFonts w:ascii="Times New Roman" w:hAnsi="Times New Roman" w:hint="cs"/>
          <w:sz w:val="28"/>
        </w:rPr>
        <w:t>torch.compile</w:t>
      </w:r>
      <w:proofErr w:type="spellEnd"/>
      <w:proofErr w:type="gramEnd"/>
      <w:r w:rsidRPr="004F28A1">
        <w:rPr>
          <w:rFonts w:hint="cs"/>
        </w:rPr>
        <w:t>. Поскольку</w:t>
      </w:r>
      <w:r w:rsidRPr="00C26BD8">
        <w:t xml:space="preserve"> теоретическая сложность проекции Тверски меньше, чем у линейной проекции, можно сделать вывод, что узким местом в производительности является отсутствие аппаратных оптимизаций для вычисления проекции Тверски</w:t>
      </w:r>
      <w:bookmarkEnd w:id="38"/>
      <w:bookmarkEnd w:id="39"/>
      <w:r w:rsidR="001933F4" w:rsidRPr="001933F4">
        <w:t>.</w:t>
      </w:r>
    </w:p>
    <w:p w14:paraId="0F604D5D" w14:textId="45F5E474" w:rsidR="003B0631" w:rsidRPr="001212FE" w:rsidRDefault="001933F4" w:rsidP="001212FE">
      <w:pPr>
        <w:pStyle w:val="Heading3"/>
      </w:pPr>
      <w:bookmarkStart w:id="41" w:name="_Toc228816099"/>
      <w:r w:rsidRPr="0042263C">
        <w:t>5.</w:t>
      </w:r>
      <w:r w:rsidRPr="001212FE">
        <w:t>5</w:t>
      </w:r>
      <w:r w:rsidRPr="0042263C">
        <w:t xml:space="preserve"> </w:t>
      </w:r>
      <w:r>
        <w:t>Анализ сходимости</w:t>
      </w:r>
      <w:bookmarkEnd w:id="41"/>
    </w:p>
    <w:p w14:paraId="3A12EAA5" w14:textId="23F19427" w:rsidR="003B0631" w:rsidRDefault="003B0631" w:rsidP="003B0631">
      <w:pPr>
        <w:pStyle w:val="BodyText"/>
      </w:pPr>
      <w:r>
        <w:t>На рисунках</w:t>
      </w:r>
      <w:r w:rsidR="00CB1D0A">
        <w:t xml:space="preserve"> (8-9) представлены графики падения функции потерь (кросс-энтропии) на </w:t>
      </w:r>
      <w:proofErr w:type="spellStart"/>
      <w:r w:rsidR="00CB1D0A">
        <w:t>валидационной</w:t>
      </w:r>
      <w:proofErr w:type="spellEnd"/>
      <w:r w:rsidR="00CB1D0A">
        <w:t xml:space="preserve"> части датасета </w:t>
      </w:r>
      <w:proofErr w:type="spellStart"/>
      <w:r w:rsidR="00CB1D0A">
        <w:rPr>
          <w:lang w:val="en-US"/>
        </w:rPr>
        <w:t>WikiText</w:t>
      </w:r>
      <w:proofErr w:type="spellEnd"/>
      <w:r w:rsidR="00CB1D0A" w:rsidRPr="00CB1D0A">
        <w:t>2</w:t>
      </w:r>
      <w:r w:rsidR="00CB1D0A">
        <w:t xml:space="preserve"> на протяжении 10 эпох.</w:t>
      </w:r>
    </w:p>
    <w:p w14:paraId="63ACB679" w14:textId="73E11FF0" w:rsidR="00481C25" w:rsidRPr="00481C25" w:rsidRDefault="00CB1D0A" w:rsidP="00481C25">
      <w:pPr>
        <w:pStyle w:val="BodyText"/>
      </w:pPr>
      <w:r>
        <w:lastRenderedPageBreak/>
        <w:t xml:space="preserve">Видно, что функция потерь для </w:t>
      </w:r>
      <w:r>
        <w:rPr>
          <w:lang w:val="en-US"/>
        </w:rPr>
        <w:t>GPT</w:t>
      </w:r>
      <w:r w:rsidRPr="00CB1D0A">
        <w:t xml:space="preserve"> (</w:t>
      </w:r>
      <w:r>
        <w:t>рисунок 8</w:t>
      </w:r>
      <w:r w:rsidRPr="00CB1D0A">
        <w:t>)</w:t>
      </w:r>
      <w:r>
        <w:t xml:space="preserve"> убывала динамичнее, чем у </w:t>
      </w:r>
      <w:r>
        <w:rPr>
          <w:lang w:val="en-US"/>
        </w:rPr>
        <w:t>TverskyGPT</w:t>
      </w:r>
      <w:r w:rsidRPr="00CB1D0A">
        <w:t xml:space="preserve"> (</w:t>
      </w:r>
      <w:r>
        <w:t>рисунок 9</w:t>
      </w:r>
      <w:r w:rsidRPr="00CB1D0A">
        <w:t>)</w:t>
      </w:r>
      <w:r>
        <w:t xml:space="preserve">, но также быстрее начала выходить на плато (замедлила убывание). </w:t>
      </w:r>
      <w:r>
        <w:rPr>
          <w:lang w:val="en-US"/>
        </w:rPr>
        <w:t>TverskyGPT</w:t>
      </w:r>
      <w:r w:rsidRPr="00CB1D0A">
        <w:t xml:space="preserve"> </w:t>
      </w:r>
      <w:r>
        <w:t>в свою очередь показал скорость падения функции потерь медленнее, но замедление падения не такое явное, как</w:t>
      </w:r>
      <w:r w:rsidR="00573494">
        <w:t xml:space="preserve"> у </w:t>
      </w:r>
      <w:r w:rsidR="00573494">
        <w:rPr>
          <w:lang w:val="en-US"/>
        </w:rPr>
        <w:t>GPT</w:t>
      </w:r>
      <w:r w:rsidR="00573494" w:rsidRPr="00573494">
        <w:t xml:space="preserve">, </w:t>
      </w:r>
      <w:r w:rsidR="00573494">
        <w:t>что может свидетельствовать о большей выразительной способности архитектуры.</w:t>
      </w:r>
    </w:p>
    <w:p w14:paraId="6D023E9A" w14:textId="2ACE2F25" w:rsidR="001933F4" w:rsidRDefault="003B0631" w:rsidP="003B0631">
      <w:pPr>
        <w:pStyle w:val="BodyText"/>
        <w:jc w:val="center"/>
        <w:rPr>
          <w:b/>
          <w:bCs/>
        </w:rPr>
      </w:pPr>
      <w:r>
        <w:rPr>
          <w:b/>
          <w:bCs/>
          <w:noProof/>
        </w:rPr>
        <w:drawing>
          <wp:inline distT="0" distB="0" distL="0" distR="0" wp14:anchorId="42F366BF" wp14:editId="32628354">
            <wp:extent cx="4236720" cy="3177540"/>
            <wp:effectExtent l="0" t="0" r="5080" b="0"/>
            <wp:docPr id="58421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13430" name="Picture 584213430"/>
                    <pic:cNvPicPr/>
                  </pic:nvPicPr>
                  <pic:blipFill>
                    <a:blip r:embed="rId15">
                      <a:extLst>
                        <a:ext uri="{28A0092B-C50C-407E-A947-70E740481C1C}">
                          <a14:useLocalDpi xmlns:a14="http://schemas.microsoft.com/office/drawing/2010/main" val="0"/>
                        </a:ext>
                      </a:extLst>
                    </a:blip>
                    <a:stretch>
                      <a:fillRect/>
                    </a:stretch>
                  </pic:blipFill>
                  <pic:spPr>
                    <a:xfrm>
                      <a:off x="0" y="0"/>
                      <a:ext cx="4305396" cy="3229047"/>
                    </a:xfrm>
                    <a:prstGeom prst="rect">
                      <a:avLst/>
                    </a:prstGeom>
                  </pic:spPr>
                </pic:pic>
              </a:graphicData>
            </a:graphic>
          </wp:inline>
        </w:drawing>
      </w:r>
    </w:p>
    <w:p w14:paraId="6E3CDD66" w14:textId="410D8E64" w:rsidR="0036214A" w:rsidRPr="00CB1D0A" w:rsidRDefault="003B0631" w:rsidP="00CB1D0A">
      <w:pPr>
        <w:pStyle w:val="a1"/>
        <w:rPr>
          <w:b/>
          <w:bCs/>
        </w:rPr>
      </w:pPr>
      <w:r>
        <w:t>Рисунок 8 – График сходимости базового подхода (</w:t>
      </w:r>
      <w:r>
        <w:rPr>
          <w:lang w:val="en-US"/>
        </w:rPr>
        <w:t>GPT</w:t>
      </w:r>
      <w:r>
        <w:t>)</w:t>
      </w:r>
      <w:r w:rsidRPr="003B0631">
        <w:t xml:space="preserve"> </w:t>
      </w:r>
      <w:r>
        <w:t>на 10 эпохах</w:t>
      </w:r>
    </w:p>
    <w:p w14:paraId="1FED2DC0" w14:textId="77777777" w:rsidR="003B0631" w:rsidRDefault="003B0631" w:rsidP="003B0631">
      <w:pPr>
        <w:jc w:val="center"/>
      </w:pPr>
      <w:r>
        <w:rPr>
          <w:b/>
          <w:bCs/>
          <w:noProof/>
          <w:kern w:val="2"/>
          <w:sz w:val="28"/>
          <w:szCs w:val="28"/>
        </w:rPr>
        <w:drawing>
          <wp:inline distT="0" distB="0" distL="0" distR="0" wp14:anchorId="31972DB9" wp14:editId="4A1643EA">
            <wp:extent cx="4446270" cy="3334703"/>
            <wp:effectExtent l="0" t="0" r="0" b="5715"/>
            <wp:docPr id="1340865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65226" name="Picture 1340865226"/>
                    <pic:cNvPicPr/>
                  </pic:nvPicPr>
                  <pic:blipFill>
                    <a:blip r:embed="rId16">
                      <a:extLst>
                        <a:ext uri="{28A0092B-C50C-407E-A947-70E740481C1C}">
                          <a14:useLocalDpi xmlns:a14="http://schemas.microsoft.com/office/drawing/2010/main" val="0"/>
                        </a:ext>
                      </a:extLst>
                    </a:blip>
                    <a:stretch>
                      <a:fillRect/>
                    </a:stretch>
                  </pic:blipFill>
                  <pic:spPr>
                    <a:xfrm>
                      <a:off x="0" y="0"/>
                      <a:ext cx="4497712" cy="3373285"/>
                    </a:xfrm>
                    <a:prstGeom prst="rect">
                      <a:avLst/>
                    </a:prstGeom>
                  </pic:spPr>
                </pic:pic>
              </a:graphicData>
            </a:graphic>
          </wp:inline>
        </w:drawing>
      </w:r>
    </w:p>
    <w:p w14:paraId="4EC18CDF" w14:textId="4308E7AE" w:rsidR="00B468DE" w:rsidRPr="00CB1D0A" w:rsidRDefault="003B0631" w:rsidP="00CB1D0A">
      <w:pPr>
        <w:pStyle w:val="a1"/>
      </w:pPr>
      <w:r>
        <w:t xml:space="preserve">Рисунок 9 – График сходимости </w:t>
      </w:r>
      <w:r>
        <w:rPr>
          <w:lang w:val="en-US"/>
        </w:rPr>
        <w:t>TverskyGPT</w:t>
      </w:r>
      <w:r w:rsidRPr="003B0631">
        <w:t xml:space="preserve"> </w:t>
      </w:r>
      <w:r>
        <w:t>на 10 эпохах</w:t>
      </w:r>
      <w:r w:rsidR="00B468DE">
        <w:br w:type="page"/>
      </w:r>
    </w:p>
    <w:p w14:paraId="69063841" w14:textId="049B9214" w:rsidR="001979CC" w:rsidRPr="00684A03" w:rsidRDefault="001979CC" w:rsidP="001979CC">
      <w:pPr>
        <w:pStyle w:val="Heading2"/>
      </w:pPr>
      <w:bookmarkStart w:id="42" w:name="_Toc228816100"/>
      <w:r>
        <w:lastRenderedPageBreak/>
        <w:t>6</w:t>
      </w:r>
      <w:r>
        <w:t xml:space="preserve"> </w:t>
      </w:r>
      <w:r>
        <w:t>ЭКОНОМИЧЕСКОЕ ОБОСНОВАНИЕ</w:t>
      </w:r>
      <w:bookmarkEnd w:id="42"/>
    </w:p>
    <w:p w14:paraId="2C5DC981" w14:textId="3E9DD59D" w:rsidR="001979CC" w:rsidRDefault="001979CC" w:rsidP="001979CC">
      <w:pPr>
        <w:pStyle w:val="BodyText"/>
      </w:pPr>
      <w:r>
        <w:t xml:space="preserve">Целью данной выпускной работы является </w:t>
      </w:r>
      <w:r>
        <w:t>исследование метода повышения параметрической эффективности механизма внимания путем замены линейных слоев на проекционные слои Тверски с разделяемым семантическим пространством.</w:t>
      </w:r>
      <w:r>
        <w:t xml:space="preserve"> Масштабирование современных языковых моделей на основе архитектуры </w:t>
      </w:r>
      <w:r>
        <w:rPr>
          <w:lang w:val="en-US"/>
        </w:rPr>
        <w:t>Transformer</w:t>
      </w:r>
      <w:r>
        <w:t xml:space="preserve"> приводит к </w:t>
      </w:r>
      <w:r w:rsidR="00A670AD">
        <w:t>неизбежному росту параметров в попытках улучшения выразительной способности модели, в связи с чем техники повышения параметрической эффективности становятся все более актуальными, поскольку увеличение числа параметров влечет за собой увеличение капитальных затрат на закупку вычислительных мощностей и операционных расходов на их обслуживание.</w:t>
      </w:r>
    </w:p>
    <w:p w14:paraId="7AC0E9CD" w14:textId="4B9B7931" w:rsidR="00A670AD" w:rsidRDefault="00A670AD" w:rsidP="001979CC">
      <w:pPr>
        <w:pStyle w:val="BodyText"/>
      </w:pPr>
      <w:r>
        <w:t>Далее приведен расчёт себестоимости, капитальных и операционных затрат, а также расчёт простого и дисконтированного срока окупаемости.</w:t>
      </w:r>
    </w:p>
    <w:p w14:paraId="3828E649" w14:textId="4C972695" w:rsidR="00A670AD" w:rsidRPr="00A670AD" w:rsidRDefault="00A670AD" w:rsidP="00A670AD">
      <w:pPr>
        <w:pStyle w:val="Heading3"/>
      </w:pPr>
      <w:bookmarkStart w:id="43" w:name="_Toc228816101"/>
      <w:r>
        <w:t>6.1</w:t>
      </w:r>
      <w:r>
        <w:t xml:space="preserve"> </w:t>
      </w:r>
      <w:r>
        <w:t>Расходы на оплату труда и социальные отчисления</w:t>
      </w:r>
      <w:bookmarkEnd w:id="43"/>
    </w:p>
    <w:p w14:paraId="422222F7" w14:textId="64889DFF" w:rsidR="00A670AD" w:rsidRPr="00A670AD" w:rsidRDefault="00A670AD" w:rsidP="00A670AD">
      <w:pPr>
        <w:pStyle w:val="BodyText"/>
        <w:rPr>
          <w:sz w:val="24"/>
          <w:szCs w:val="24"/>
          <w:lang w:eastAsia="en-US" w:bidi="ar-SA"/>
        </w:rPr>
      </w:pPr>
      <w:r w:rsidRPr="00A670AD">
        <w:rPr>
          <w:lang w:val="en-RU" w:eastAsia="en-US" w:bidi="ar-SA"/>
        </w:rPr>
        <w:t>Для расчета затрат на этапе проектирования необходимо определить продолжительность каждой работы. Методика предполагает использование расчетного пути с применением оценок минимальной и максимальной длительности выполнения каждой задачи</w:t>
      </w:r>
      <w:r w:rsidR="00BD0A36">
        <w:rPr>
          <w:lang w:eastAsia="en-US" w:bidi="ar-SA"/>
        </w:rPr>
        <w:t xml:space="preserve"> в рабочих днях</w:t>
      </w:r>
      <w:r w:rsidRPr="00A670AD">
        <w:rPr>
          <w:lang w:val="en-RU" w:eastAsia="en-US" w:bidi="ar-SA"/>
        </w:rPr>
        <w:t xml:space="preserve">. Ожидаемая длительность </w:t>
      </w:r>
      <w:r>
        <w:rPr>
          <w:lang w:eastAsia="en-US" w:bidi="ar-SA"/>
        </w:rPr>
        <w:t xml:space="preserve">работы </w:t>
      </w:r>
      <w:r w:rsidRPr="00A670AD">
        <w:rPr>
          <w:lang w:val="en-RU" w:eastAsia="en-US" w:bidi="ar-SA"/>
        </w:rPr>
        <w:t xml:space="preserve">вычисляется по </w:t>
      </w:r>
      <w:r>
        <w:rPr>
          <w:lang w:eastAsia="en-US" w:bidi="ar-SA"/>
        </w:rPr>
        <w:t>формуле (23).</w:t>
      </w:r>
    </w:p>
    <w:p w14:paraId="2699F5C0" w14:textId="77777777" w:rsidR="00A670AD" w:rsidRDefault="00A670AD" w:rsidP="00A670AD">
      <w:pPr>
        <w:pStyle w:val="BodyText"/>
        <w:rPr>
          <w:lang w:eastAsia="en-US" w:bidi="ar-SA"/>
        </w:rPr>
      </w:pPr>
      <m:oMathPara>
        <m:oMath>
          <m:eqArr>
            <m:eqArrPr>
              <m:maxDist m:val="1"/>
              <m:ctrlPr>
                <w:rPr>
                  <w:rFonts w:ascii="Cambria Math" w:hAnsi="Cambria Math"/>
                  <w:i/>
                  <w:lang w:val="en-RU" w:eastAsia="en-US" w:bidi="ar-SA"/>
                </w:rPr>
              </m:ctrlPr>
            </m:eqArrPr>
            <m:e>
              <m:sSub>
                <m:sSubPr>
                  <m:ctrlPr>
                    <w:rPr>
                      <w:rFonts w:ascii="Cambria Math" w:hAnsi="Cambria Math"/>
                      <w:i/>
                      <w:lang w:val="en-RU" w:eastAsia="en-US" w:bidi="ar-SA"/>
                    </w:rPr>
                  </m:ctrlPr>
                </m:sSubPr>
                <m:e>
                  <m:r>
                    <w:rPr>
                      <w:rFonts w:ascii="Cambria Math" w:hAnsi="Cambria Math"/>
                      <w:lang w:val="en-RU" w:eastAsia="en-US" w:bidi="ar-SA"/>
                    </w:rPr>
                    <m:t>t</m:t>
                  </m:r>
                </m:e>
                <m:sub>
                  <m:r>
                    <w:rPr>
                      <w:rFonts w:ascii="Cambria Math" w:hAnsi="Cambria Math"/>
                      <w:lang w:val="en-RU" w:eastAsia="en-US" w:bidi="ar-SA"/>
                    </w:rPr>
                    <m:t>0</m:t>
                  </m:r>
                </m:sub>
              </m:sSub>
              <m:r>
                <w:rPr>
                  <w:rFonts w:ascii="Cambria Math" w:hAnsi="Cambria Math"/>
                  <w:lang w:val="en-RU" w:eastAsia="en-US" w:bidi="ar-SA"/>
                </w:rPr>
                <m:t>=</m:t>
              </m:r>
              <m:f>
                <m:fPr>
                  <m:ctrlPr>
                    <w:rPr>
                      <w:rFonts w:ascii="Cambria Math" w:hAnsi="Cambria Math"/>
                      <w:lang w:val="en-RU" w:eastAsia="en-US" w:bidi="ar-SA"/>
                    </w:rPr>
                  </m:ctrlPr>
                </m:fPr>
                <m:num>
                  <m:r>
                    <w:rPr>
                      <w:rFonts w:ascii="Cambria Math" w:hAnsi="Cambria Math"/>
                      <w:lang w:val="en-RU" w:eastAsia="en-US" w:bidi="ar-SA"/>
                    </w:rPr>
                    <m:t>3</m:t>
                  </m:r>
                  <m:sSub>
                    <m:sSubPr>
                      <m:ctrlPr>
                        <w:rPr>
                          <w:rFonts w:ascii="Cambria Math" w:hAnsi="Cambria Math"/>
                          <w:i/>
                          <w:lang w:val="en-RU" w:eastAsia="en-US" w:bidi="ar-SA"/>
                        </w:rPr>
                      </m:ctrlPr>
                    </m:sSubPr>
                    <m:e>
                      <m:r>
                        <w:rPr>
                          <w:rFonts w:ascii="Cambria Math" w:hAnsi="Cambria Math"/>
                          <w:lang w:val="en-RU" w:eastAsia="en-US" w:bidi="ar-SA"/>
                        </w:rPr>
                        <m:t>t</m:t>
                      </m:r>
                    </m:e>
                    <m:sub>
                      <m:r>
                        <w:rPr>
                          <w:rFonts w:ascii="Cambria Math" w:hAnsi="Cambria Math"/>
                          <w:lang w:val="en-RU" w:eastAsia="en-US" w:bidi="ar-SA"/>
                        </w:rPr>
                        <m:t>min</m:t>
                      </m:r>
                    </m:sub>
                  </m:sSub>
                  <m:r>
                    <w:rPr>
                      <w:rFonts w:ascii="Cambria Math" w:hAnsi="Cambria Math"/>
                      <w:lang w:val="en-RU" w:eastAsia="en-US" w:bidi="ar-SA"/>
                    </w:rPr>
                    <m:t>+2</m:t>
                  </m:r>
                  <m:sSub>
                    <m:sSubPr>
                      <m:ctrlPr>
                        <w:rPr>
                          <w:rFonts w:ascii="Cambria Math" w:hAnsi="Cambria Math"/>
                          <w:i/>
                          <w:lang w:val="en-RU" w:eastAsia="en-US" w:bidi="ar-SA"/>
                        </w:rPr>
                      </m:ctrlPr>
                    </m:sSubPr>
                    <m:e>
                      <m:r>
                        <w:rPr>
                          <w:rFonts w:ascii="Cambria Math" w:hAnsi="Cambria Math"/>
                          <w:lang w:val="en-RU" w:eastAsia="en-US" w:bidi="ar-SA"/>
                        </w:rPr>
                        <m:t>t</m:t>
                      </m:r>
                    </m:e>
                    <m:sub>
                      <m:r>
                        <w:rPr>
                          <w:rFonts w:ascii="Cambria Math" w:hAnsi="Cambria Math"/>
                          <w:lang w:val="en-RU" w:eastAsia="en-US" w:bidi="ar-SA"/>
                        </w:rPr>
                        <m:t>max</m:t>
                      </m:r>
                    </m:sub>
                  </m:sSub>
                  <m:ctrlPr>
                    <w:rPr>
                      <w:rFonts w:ascii="Cambria Math" w:hAnsi="Cambria Math"/>
                      <w:i/>
                      <w:lang w:val="en-RU" w:eastAsia="en-US" w:bidi="ar-SA"/>
                    </w:rPr>
                  </m:ctrlPr>
                </m:num>
                <m:den>
                  <m:r>
                    <w:rPr>
                      <w:rFonts w:ascii="Cambria Math" w:hAnsi="Cambria Math"/>
                      <w:lang w:val="en-RU" w:eastAsia="en-US" w:bidi="ar-SA"/>
                    </w:rPr>
                    <m:t>5</m:t>
                  </m:r>
                  <m:ctrlPr>
                    <w:rPr>
                      <w:rFonts w:ascii="Cambria Math" w:hAnsi="Cambria Math"/>
                      <w:i/>
                      <w:lang w:val="en-RU" w:eastAsia="en-US" w:bidi="ar-SA"/>
                    </w:rPr>
                  </m:ctrlPr>
                </m:den>
              </m:f>
              <m:r>
                <w:rPr>
                  <w:rFonts w:ascii="Cambria Math" w:hAnsi="Cambria Math"/>
                  <w:lang w:val="en-RU" w:eastAsia="en-US" w:bidi="ar-SA"/>
                </w:rPr>
                <m:t>#</m:t>
              </m:r>
              <m:d>
                <m:dPr>
                  <m:ctrlPr>
                    <w:rPr>
                      <w:rFonts w:ascii="Cambria Math" w:hAnsi="Cambria Math"/>
                      <w:i/>
                      <w:lang w:val="en-RU" w:eastAsia="en-US" w:bidi="ar-SA"/>
                    </w:rPr>
                  </m:ctrlPr>
                </m:dPr>
                <m:e>
                  <m:r>
                    <w:rPr>
                      <w:rFonts w:ascii="Cambria Math" w:hAnsi="Cambria Math"/>
                      <w:lang w:val="en-RU" w:eastAsia="en-US" w:bidi="ar-SA"/>
                    </w:rPr>
                    <m:t>23</m:t>
                  </m:r>
                </m:e>
              </m:d>
            </m:e>
          </m:eqArr>
        </m:oMath>
      </m:oMathPara>
    </w:p>
    <w:p w14:paraId="60FD4D52" w14:textId="64072127" w:rsidR="00A670AD" w:rsidRDefault="00A670AD" w:rsidP="00A670AD">
      <w:pPr>
        <w:pStyle w:val="BodyText"/>
        <w:rPr>
          <w:lang w:eastAsia="en-US" w:bidi="ar-SA"/>
        </w:rPr>
      </w:pPr>
      <w:r>
        <w:rPr>
          <w:lang w:eastAsia="en-US" w:bidi="ar-SA"/>
        </w:rPr>
        <w:t>Все</w:t>
      </w:r>
      <w:r w:rsidRPr="00A670AD">
        <w:rPr>
          <w:lang w:val="en-RU" w:eastAsia="en-US" w:bidi="ar-SA"/>
        </w:rPr>
        <w:t xml:space="preserve"> работы по проектированию, реализации, тестированию и профилированию выполнялись одним специалистом, выступающим в квалификационной роли инженера-исследователя в области машинного обучения</w:t>
      </w:r>
      <w:r>
        <w:rPr>
          <w:lang w:eastAsia="en-US" w:bidi="ar-SA"/>
        </w:rPr>
        <w:t xml:space="preserve">. </w:t>
      </w:r>
      <w:r w:rsidRPr="00A670AD">
        <w:rPr>
          <w:lang w:val="en-RU" w:eastAsia="en-US" w:bidi="ar-SA"/>
        </w:rPr>
        <w:t>Процесс разработки был декомпозирован на девять ключевых этапов, охватывающих полный жизненный цикл создания нейросетевого модуля.</w:t>
      </w:r>
      <w:r w:rsidR="00B7112A">
        <w:rPr>
          <w:lang w:eastAsia="en-US" w:bidi="ar-SA"/>
        </w:rPr>
        <w:t xml:space="preserve"> В таблице </w:t>
      </w:r>
      <w:r w:rsidR="00980CBA">
        <w:rPr>
          <w:lang w:eastAsia="en-US" w:bidi="ar-SA"/>
        </w:rPr>
        <w:t>4</w:t>
      </w:r>
      <w:r w:rsidR="00B7112A">
        <w:rPr>
          <w:lang w:eastAsia="en-US" w:bidi="ar-SA"/>
        </w:rPr>
        <w:t xml:space="preserve"> приведен результат декомпозиции рабочего процесса вместе с оценкой временных затрат по каждому этапу.</w:t>
      </w:r>
    </w:p>
    <w:p w14:paraId="79600315" w14:textId="77777777" w:rsidR="00B7112A" w:rsidRDefault="00B7112A" w:rsidP="00A670AD">
      <w:pPr>
        <w:pStyle w:val="BodyText"/>
        <w:rPr>
          <w:lang w:eastAsia="en-US" w:bidi="ar-SA"/>
        </w:rPr>
      </w:pPr>
    </w:p>
    <w:p w14:paraId="3E8C66DF" w14:textId="77777777" w:rsidR="00B7112A" w:rsidRPr="00B7112A" w:rsidRDefault="00B7112A" w:rsidP="00A670AD">
      <w:pPr>
        <w:pStyle w:val="BodyText"/>
        <w:rPr>
          <w:lang w:eastAsia="en-US" w:bidi="ar-SA"/>
        </w:rPr>
      </w:pPr>
    </w:p>
    <w:p w14:paraId="708C362D" w14:textId="1315C2A8" w:rsidR="00A670AD" w:rsidRPr="00BD0A36" w:rsidRDefault="00A670AD" w:rsidP="00BD0A36">
      <w:pPr>
        <w:pStyle w:val="a0"/>
        <w:rPr>
          <w:lang w:bidi="ar-SA"/>
        </w:rPr>
      </w:pPr>
      <w:r w:rsidRPr="00BD0A36">
        <w:rPr>
          <w:lang w:bidi="ar-SA"/>
        </w:rPr>
        <w:lastRenderedPageBreak/>
        <w:t xml:space="preserve">Таблица </w:t>
      </w:r>
      <w:r w:rsidR="00980CBA">
        <w:rPr>
          <w:lang w:bidi="ar-SA"/>
        </w:rPr>
        <w:t>4</w:t>
      </w:r>
      <w:r w:rsidRPr="00BD0A36">
        <w:rPr>
          <w:lang w:bidi="ar-SA"/>
        </w:rPr>
        <w:t>. Детализированный календарный план разработки программного продукта</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693"/>
        <w:gridCol w:w="4962"/>
        <w:gridCol w:w="992"/>
        <w:gridCol w:w="850"/>
        <w:gridCol w:w="842"/>
      </w:tblGrid>
      <w:tr w:rsidR="00A670AD" w:rsidRPr="00A670AD" w14:paraId="25AE7002" w14:textId="77777777" w:rsidTr="00BD0A36">
        <w:tc>
          <w:tcPr>
            <w:tcW w:w="1693" w:type="dxa"/>
            <w:tcBorders>
              <w:top w:val="single" w:sz="6" w:space="0" w:color="000000"/>
              <w:left w:val="single" w:sz="6" w:space="0" w:color="000000"/>
              <w:bottom w:val="single" w:sz="6" w:space="0" w:color="000000"/>
              <w:right w:val="single" w:sz="6" w:space="0" w:color="000000"/>
            </w:tcBorders>
            <w:hideMark/>
          </w:tcPr>
          <w:p w14:paraId="4E07520F" w14:textId="77777777" w:rsidR="00A670AD" w:rsidRPr="00A670AD" w:rsidRDefault="00A670AD" w:rsidP="00BD0A36">
            <w:pPr>
              <w:pStyle w:val="a"/>
              <w:rPr>
                <w:sz w:val="24"/>
              </w:rPr>
            </w:pPr>
            <w:r w:rsidRPr="00A670AD">
              <w:t>№ п/п</w:t>
            </w:r>
          </w:p>
        </w:tc>
        <w:tc>
          <w:tcPr>
            <w:tcW w:w="4962" w:type="dxa"/>
            <w:tcBorders>
              <w:top w:val="single" w:sz="6" w:space="0" w:color="000000"/>
              <w:left w:val="single" w:sz="6" w:space="0" w:color="000000"/>
              <w:bottom w:val="single" w:sz="6" w:space="0" w:color="000000"/>
              <w:right w:val="single" w:sz="6" w:space="0" w:color="000000"/>
            </w:tcBorders>
            <w:hideMark/>
          </w:tcPr>
          <w:p w14:paraId="09E3F114" w14:textId="49C5DB6E" w:rsidR="00A670AD" w:rsidRPr="00BD0A36" w:rsidRDefault="00A670AD" w:rsidP="00BD0A36">
            <w:pPr>
              <w:pStyle w:val="a"/>
            </w:pPr>
            <w:r w:rsidRPr="00BD0A36">
              <w:t>Наименование этапа</w:t>
            </w:r>
          </w:p>
        </w:tc>
        <w:tc>
          <w:tcPr>
            <w:tcW w:w="992" w:type="dxa"/>
            <w:tcBorders>
              <w:top w:val="single" w:sz="6" w:space="0" w:color="000000"/>
              <w:left w:val="single" w:sz="6" w:space="0" w:color="000000"/>
              <w:bottom w:val="single" w:sz="6" w:space="0" w:color="000000"/>
              <w:right w:val="single" w:sz="6" w:space="0" w:color="000000"/>
            </w:tcBorders>
            <w:hideMark/>
          </w:tcPr>
          <w:p w14:paraId="08A447C3" w14:textId="0E0DB382" w:rsidR="00A670AD" w:rsidRPr="00BD0A36" w:rsidRDefault="00BD0A36" w:rsidP="00BD0A36">
            <w:pPr>
              <w:pStyle w:val="a"/>
              <w:rPr>
                <w:sz w:val="24"/>
                <w:lang w:val="ru-RU"/>
              </w:rPr>
            </w:pPr>
            <m:oMathPara>
              <m:oMath>
                <m:sSub>
                  <m:sSubPr>
                    <m:ctrlPr>
                      <w:rPr>
                        <w:rFonts w:ascii="Cambria Math" w:hAnsi="Cambria Math"/>
                        <w:i/>
                      </w:rPr>
                    </m:ctrlPr>
                  </m:sSubPr>
                  <m:e>
                    <m:r>
                      <w:rPr>
                        <w:rFonts w:ascii="Cambria Math" w:hAnsi="Cambria Math"/>
                      </w:rPr>
                      <m:t>t</m:t>
                    </m:r>
                  </m:e>
                  <m:sub>
                    <m:r>
                      <w:rPr>
                        <w:rFonts w:ascii="Cambria Math" w:hAnsi="Cambria Math"/>
                      </w:rPr>
                      <m:t>min</m:t>
                    </m:r>
                  </m:sub>
                </m:sSub>
              </m:oMath>
            </m:oMathPara>
          </w:p>
        </w:tc>
        <w:tc>
          <w:tcPr>
            <w:tcW w:w="850" w:type="dxa"/>
            <w:tcBorders>
              <w:top w:val="single" w:sz="6" w:space="0" w:color="000000"/>
              <w:left w:val="single" w:sz="6" w:space="0" w:color="000000"/>
              <w:bottom w:val="single" w:sz="6" w:space="0" w:color="000000"/>
              <w:right w:val="single" w:sz="6" w:space="0" w:color="000000"/>
            </w:tcBorders>
            <w:hideMark/>
          </w:tcPr>
          <w:p w14:paraId="2161BFDC" w14:textId="4A0E0176" w:rsidR="00A670AD" w:rsidRPr="00BD0A36" w:rsidRDefault="00BD0A36" w:rsidP="00BD0A36">
            <w:pPr>
              <w:pStyle w:val="a"/>
              <w:rPr>
                <w:sz w:val="24"/>
                <w:lang w:val="ru-RU"/>
              </w:rPr>
            </w:pPr>
            <m:oMathPara>
              <m:oMath>
                <m:sSub>
                  <m:sSubPr>
                    <m:ctrlPr>
                      <w:rPr>
                        <w:rFonts w:ascii="Cambria Math" w:hAnsi="Cambria Math"/>
                        <w:i/>
                      </w:rPr>
                    </m:ctrlPr>
                  </m:sSubPr>
                  <m:e>
                    <m:r>
                      <w:rPr>
                        <w:rFonts w:ascii="Cambria Math" w:hAnsi="Cambria Math"/>
                      </w:rPr>
                      <m:t>t</m:t>
                    </m:r>
                  </m:e>
                  <m:sub>
                    <m:r>
                      <w:rPr>
                        <w:rFonts w:ascii="Cambria Math" w:hAnsi="Cambria Math"/>
                      </w:rPr>
                      <m:t>max</m:t>
                    </m:r>
                  </m:sub>
                </m:sSub>
              </m:oMath>
            </m:oMathPara>
          </w:p>
        </w:tc>
        <w:tc>
          <w:tcPr>
            <w:tcW w:w="842" w:type="dxa"/>
            <w:tcBorders>
              <w:top w:val="single" w:sz="6" w:space="0" w:color="000000"/>
              <w:left w:val="single" w:sz="6" w:space="0" w:color="000000"/>
              <w:bottom w:val="single" w:sz="6" w:space="0" w:color="000000"/>
              <w:right w:val="single" w:sz="6" w:space="0" w:color="000000"/>
            </w:tcBorders>
            <w:hideMark/>
          </w:tcPr>
          <w:p w14:paraId="3E0A215B" w14:textId="261DADD7" w:rsidR="00A670AD" w:rsidRPr="00BD0A36" w:rsidRDefault="00BD0A36" w:rsidP="00BD0A36">
            <w:pPr>
              <w:pStyle w:val="a"/>
              <w:rPr>
                <w:sz w:val="24"/>
                <w:lang w:val="ru-RU"/>
              </w:rPr>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oMath>
            </m:oMathPara>
          </w:p>
        </w:tc>
      </w:tr>
      <w:tr w:rsidR="00A670AD" w:rsidRPr="00A670AD" w14:paraId="42B59B44" w14:textId="77777777" w:rsidTr="00BD0A36">
        <w:tc>
          <w:tcPr>
            <w:tcW w:w="1693" w:type="dxa"/>
            <w:tcBorders>
              <w:top w:val="single" w:sz="6" w:space="0" w:color="000000"/>
              <w:left w:val="single" w:sz="6" w:space="0" w:color="000000"/>
              <w:bottom w:val="single" w:sz="6" w:space="0" w:color="000000"/>
              <w:right w:val="single" w:sz="6" w:space="0" w:color="000000"/>
            </w:tcBorders>
            <w:hideMark/>
          </w:tcPr>
          <w:p w14:paraId="300BCF4D" w14:textId="77777777" w:rsidR="00A670AD" w:rsidRPr="00A670AD" w:rsidRDefault="00A670AD" w:rsidP="00BD0A36">
            <w:pPr>
              <w:pStyle w:val="a"/>
              <w:rPr>
                <w:sz w:val="24"/>
              </w:rPr>
            </w:pPr>
            <w:r w:rsidRPr="00A670AD">
              <w:t>1</w:t>
            </w:r>
          </w:p>
        </w:tc>
        <w:tc>
          <w:tcPr>
            <w:tcW w:w="4962" w:type="dxa"/>
            <w:tcBorders>
              <w:top w:val="single" w:sz="6" w:space="0" w:color="000000"/>
              <w:left w:val="single" w:sz="6" w:space="0" w:color="000000"/>
              <w:bottom w:val="single" w:sz="6" w:space="0" w:color="000000"/>
              <w:right w:val="single" w:sz="6" w:space="0" w:color="000000"/>
            </w:tcBorders>
            <w:hideMark/>
          </w:tcPr>
          <w:p w14:paraId="501C76E4" w14:textId="18753C6E" w:rsidR="00A670AD" w:rsidRPr="00BD0A36" w:rsidRDefault="00BD0A36" w:rsidP="00BD0A36">
            <w:pPr>
              <w:pStyle w:val="a"/>
            </w:pPr>
            <w:r w:rsidRPr="00BD0A36">
              <w:t>Исследование</w:t>
            </w:r>
            <w:r>
              <w:t xml:space="preserve"> мат. части</w:t>
            </w:r>
            <w:r w:rsidRPr="00BD0A36">
              <w:t xml:space="preserve"> </w:t>
            </w:r>
          </w:p>
        </w:tc>
        <w:tc>
          <w:tcPr>
            <w:tcW w:w="992" w:type="dxa"/>
            <w:tcBorders>
              <w:top w:val="single" w:sz="6" w:space="0" w:color="000000"/>
              <w:left w:val="single" w:sz="6" w:space="0" w:color="000000"/>
              <w:bottom w:val="single" w:sz="6" w:space="0" w:color="000000"/>
              <w:right w:val="single" w:sz="6" w:space="0" w:color="000000"/>
            </w:tcBorders>
            <w:hideMark/>
          </w:tcPr>
          <w:p w14:paraId="6F09F253" w14:textId="77777777" w:rsidR="00A670AD" w:rsidRPr="00A670AD" w:rsidRDefault="00A670AD" w:rsidP="00BD0A36">
            <w:pPr>
              <w:pStyle w:val="a"/>
              <w:rPr>
                <w:sz w:val="24"/>
              </w:rPr>
            </w:pPr>
            <w:r w:rsidRPr="00A670AD">
              <w:t>4</w:t>
            </w:r>
          </w:p>
        </w:tc>
        <w:tc>
          <w:tcPr>
            <w:tcW w:w="850" w:type="dxa"/>
            <w:tcBorders>
              <w:top w:val="single" w:sz="6" w:space="0" w:color="000000"/>
              <w:left w:val="single" w:sz="6" w:space="0" w:color="000000"/>
              <w:bottom w:val="single" w:sz="6" w:space="0" w:color="000000"/>
              <w:right w:val="single" w:sz="6" w:space="0" w:color="000000"/>
            </w:tcBorders>
            <w:hideMark/>
          </w:tcPr>
          <w:p w14:paraId="6BA250C3" w14:textId="77777777" w:rsidR="00A670AD" w:rsidRPr="00A670AD" w:rsidRDefault="00A670AD" w:rsidP="00BD0A36">
            <w:pPr>
              <w:pStyle w:val="a"/>
              <w:rPr>
                <w:sz w:val="24"/>
              </w:rPr>
            </w:pPr>
            <w:r w:rsidRPr="00A670AD">
              <w:t>7</w:t>
            </w:r>
          </w:p>
        </w:tc>
        <w:tc>
          <w:tcPr>
            <w:tcW w:w="842" w:type="dxa"/>
            <w:tcBorders>
              <w:top w:val="single" w:sz="6" w:space="0" w:color="000000"/>
              <w:left w:val="single" w:sz="6" w:space="0" w:color="000000"/>
              <w:bottom w:val="single" w:sz="6" w:space="0" w:color="000000"/>
              <w:right w:val="single" w:sz="6" w:space="0" w:color="000000"/>
            </w:tcBorders>
            <w:hideMark/>
          </w:tcPr>
          <w:p w14:paraId="4D01375C" w14:textId="77777777" w:rsidR="00A670AD" w:rsidRPr="00A670AD" w:rsidRDefault="00A670AD" w:rsidP="00BD0A36">
            <w:pPr>
              <w:pStyle w:val="a"/>
              <w:rPr>
                <w:sz w:val="24"/>
              </w:rPr>
            </w:pPr>
            <w:r w:rsidRPr="00A670AD">
              <w:t>5.2</w:t>
            </w:r>
          </w:p>
        </w:tc>
      </w:tr>
      <w:tr w:rsidR="00A670AD" w:rsidRPr="00A670AD" w14:paraId="21B6E69D" w14:textId="77777777" w:rsidTr="00BD0A36">
        <w:tc>
          <w:tcPr>
            <w:tcW w:w="1693" w:type="dxa"/>
            <w:tcBorders>
              <w:top w:val="single" w:sz="6" w:space="0" w:color="000000"/>
              <w:left w:val="single" w:sz="6" w:space="0" w:color="000000"/>
              <w:bottom w:val="single" w:sz="6" w:space="0" w:color="000000"/>
              <w:right w:val="single" w:sz="6" w:space="0" w:color="000000"/>
            </w:tcBorders>
            <w:hideMark/>
          </w:tcPr>
          <w:p w14:paraId="4C12472F" w14:textId="77777777" w:rsidR="00A670AD" w:rsidRPr="00A670AD" w:rsidRDefault="00A670AD" w:rsidP="00BD0A36">
            <w:pPr>
              <w:pStyle w:val="a"/>
              <w:rPr>
                <w:sz w:val="24"/>
              </w:rPr>
            </w:pPr>
            <w:r w:rsidRPr="00A670AD">
              <w:t>2</w:t>
            </w:r>
          </w:p>
        </w:tc>
        <w:tc>
          <w:tcPr>
            <w:tcW w:w="4962" w:type="dxa"/>
            <w:tcBorders>
              <w:top w:val="single" w:sz="6" w:space="0" w:color="000000"/>
              <w:left w:val="single" w:sz="6" w:space="0" w:color="000000"/>
              <w:bottom w:val="single" w:sz="6" w:space="0" w:color="000000"/>
              <w:right w:val="single" w:sz="6" w:space="0" w:color="000000"/>
            </w:tcBorders>
            <w:hideMark/>
          </w:tcPr>
          <w:p w14:paraId="7441BADA" w14:textId="68E3452C" w:rsidR="00A670AD" w:rsidRPr="00BD0A36" w:rsidRDefault="00BD0A36" w:rsidP="00BD0A36">
            <w:pPr>
              <w:pStyle w:val="a"/>
            </w:pPr>
            <w:r>
              <w:t>Составление ТЗ</w:t>
            </w:r>
          </w:p>
        </w:tc>
        <w:tc>
          <w:tcPr>
            <w:tcW w:w="992" w:type="dxa"/>
            <w:tcBorders>
              <w:top w:val="single" w:sz="6" w:space="0" w:color="000000"/>
              <w:left w:val="single" w:sz="6" w:space="0" w:color="000000"/>
              <w:bottom w:val="single" w:sz="6" w:space="0" w:color="000000"/>
              <w:right w:val="single" w:sz="6" w:space="0" w:color="000000"/>
            </w:tcBorders>
            <w:hideMark/>
          </w:tcPr>
          <w:p w14:paraId="18AA22CD" w14:textId="77777777" w:rsidR="00A670AD" w:rsidRPr="00A670AD" w:rsidRDefault="00A670AD" w:rsidP="00BD0A36">
            <w:pPr>
              <w:pStyle w:val="a"/>
              <w:rPr>
                <w:sz w:val="24"/>
              </w:rPr>
            </w:pPr>
            <w:r w:rsidRPr="00A670AD">
              <w:t>5</w:t>
            </w:r>
          </w:p>
        </w:tc>
        <w:tc>
          <w:tcPr>
            <w:tcW w:w="850" w:type="dxa"/>
            <w:tcBorders>
              <w:top w:val="single" w:sz="6" w:space="0" w:color="000000"/>
              <w:left w:val="single" w:sz="6" w:space="0" w:color="000000"/>
              <w:bottom w:val="single" w:sz="6" w:space="0" w:color="000000"/>
              <w:right w:val="single" w:sz="6" w:space="0" w:color="000000"/>
            </w:tcBorders>
            <w:hideMark/>
          </w:tcPr>
          <w:p w14:paraId="5205D1A3" w14:textId="77777777" w:rsidR="00A670AD" w:rsidRPr="00A670AD" w:rsidRDefault="00A670AD" w:rsidP="00BD0A36">
            <w:pPr>
              <w:pStyle w:val="a"/>
              <w:rPr>
                <w:sz w:val="24"/>
              </w:rPr>
            </w:pPr>
            <w:r w:rsidRPr="00A670AD">
              <w:t>8</w:t>
            </w:r>
          </w:p>
        </w:tc>
        <w:tc>
          <w:tcPr>
            <w:tcW w:w="842" w:type="dxa"/>
            <w:tcBorders>
              <w:top w:val="single" w:sz="6" w:space="0" w:color="000000"/>
              <w:left w:val="single" w:sz="6" w:space="0" w:color="000000"/>
              <w:bottom w:val="single" w:sz="6" w:space="0" w:color="000000"/>
              <w:right w:val="single" w:sz="6" w:space="0" w:color="000000"/>
            </w:tcBorders>
            <w:hideMark/>
          </w:tcPr>
          <w:p w14:paraId="444838C6" w14:textId="77777777" w:rsidR="00A670AD" w:rsidRPr="00A670AD" w:rsidRDefault="00A670AD" w:rsidP="00BD0A36">
            <w:pPr>
              <w:pStyle w:val="a"/>
              <w:rPr>
                <w:sz w:val="24"/>
              </w:rPr>
            </w:pPr>
            <w:r w:rsidRPr="00A670AD">
              <w:t>6.6</w:t>
            </w:r>
          </w:p>
        </w:tc>
      </w:tr>
      <w:tr w:rsidR="00A670AD" w:rsidRPr="00A670AD" w14:paraId="502405DF" w14:textId="77777777" w:rsidTr="00BD0A36">
        <w:tc>
          <w:tcPr>
            <w:tcW w:w="1693" w:type="dxa"/>
            <w:tcBorders>
              <w:top w:val="single" w:sz="6" w:space="0" w:color="000000"/>
              <w:left w:val="single" w:sz="6" w:space="0" w:color="000000"/>
              <w:bottom w:val="single" w:sz="6" w:space="0" w:color="000000"/>
              <w:right w:val="single" w:sz="6" w:space="0" w:color="000000"/>
            </w:tcBorders>
            <w:hideMark/>
          </w:tcPr>
          <w:p w14:paraId="00B9D0FB" w14:textId="77777777" w:rsidR="00A670AD" w:rsidRPr="00A670AD" w:rsidRDefault="00A670AD" w:rsidP="00BD0A36">
            <w:pPr>
              <w:pStyle w:val="a"/>
              <w:rPr>
                <w:sz w:val="24"/>
              </w:rPr>
            </w:pPr>
            <w:r w:rsidRPr="00A670AD">
              <w:t>3</w:t>
            </w:r>
          </w:p>
        </w:tc>
        <w:tc>
          <w:tcPr>
            <w:tcW w:w="4962" w:type="dxa"/>
            <w:tcBorders>
              <w:top w:val="single" w:sz="6" w:space="0" w:color="000000"/>
              <w:left w:val="single" w:sz="6" w:space="0" w:color="000000"/>
              <w:bottom w:val="single" w:sz="6" w:space="0" w:color="000000"/>
              <w:right w:val="single" w:sz="6" w:space="0" w:color="000000"/>
            </w:tcBorders>
            <w:hideMark/>
          </w:tcPr>
          <w:p w14:paraId="7392ECA5" w14:textId="336146D5" w:rsidR="00A670AD" w:rsidRPr="00BD0A36" w:rsidRDefault="00A670AD" w:rsidP="00BD0A36">
            <w:pPr>
              <w:pStyle w:val="a"/>
            </w:pPr>
            <w:r w:rsidRPr="00BD0A36">
              <w:t xml:space="preserve">Программная реализация </w:t>
            </w:r>
            <w:r w:rsidR="00BD0A36">
              <w:t>модуля</w:t>
            </w:r>
          </w:p>
        </w:tc>
        <w:tc>
          <w:tcPr>
            <w:tcW w:w="992" w:type="dxa"/>
            <w:tcBorders>
              <w:top w:val="single" w:sz="6" w:space="0" w:color="000000"/>
              <w:left w:val="single" w:sz="6" w:space="0" w:color="000000"/>
              <w:bottom w:val="single" w:sz="6" w:space="0" w:color="000000"/>
              <w:right w:val="single" w:sz="6" w:space="0" w:color="000000"/>
            </w:tcBorders>
            <w:hideMark/>
          </w:tcPr>
          <w:p w14:paraId="668D7060" w14:textId="77777777" w:rsidR="00A670AD" w:rsidRPr="00A670AD" w:rsidRDefault="00A670AD" w:rsidP="00BD0A36">
            <w:pPr>
              <w:pStyle w:val="a"/>
              <w:rPr>
                <w:sz w:val="24"/>
              </w:rPr>
            </w:pPr>
            <w:r w:rsidRPr="00A670AD">
              <w:t>7</w:t>
            </w:r>
          </w:p>
        </w:tc>
        <w:tc>
          <w:tcPr>
            <w:tcW w:w="850" w:type="dxa"/>
            <w:tcBorders>
              <w:top w:val="single" w:sz="6" w:space="0" w:color="000000"/>
              <w:left w:val="single" w:sz="6" w:space="0" w:color="000000"/>
              <w:bottom w:val="single" w:sz="6" w:space="0" w:color="000000"/>
              <w:right w:val="single" w:sz="6" w:space="0" w:color="000000"/>
            </w:tcBorders>
            <w:hideMark/>
          </w:tcPr>
          <w:p w14:paraId="5B1CF09C" w14:textId="77777777" w:rsidR="00A670AD" w:rsidRPr="00A670AD" w:rsidRDefault="00A670AD" w:rsidP="00BD0A36">
            <w:pPr>
              <w:pStyle w:val="a"/>
              <w:rPr>
                <w:sz w:val="24"/>
              </w:rPr>
            </w:pPr>
            <w:r w:rsidRPr="00A670AD">
              <w:t>11</w:t>
            </w:r>
          </w:p>
        </w:tc>
        <w:tc>
          <w:tcPr>
            <w:tcW w:w="842" w:type="dxa"/>
            <w:tcBorders>
              <w:top w:val="single" w:sz="6" w:space="0" w:color="000000"/>
              <w:left w:val="single" w:sz="6" w:space="0" w:color="000000"/>
              <w:bottom w:val="single" w:sz="6" w:space="0" w:color="000000"/>
              <w:right w:val="single" w:sz="6" w:space="0" w:color="000000"/>
            </w:tcBorders>
            <w:hideMark/>
          </w:tcPr>
          <w:p w14:paraId="0047736E" w14:textId="77777777" w:rsidR="00A670AD" w:rsidRPr="00A670AD" w:rsidRDefault="00A670AD" w:rsidP="00BD0A36">
            <w:pPr>
              <w:pStyle w:val="a"/>
              <w:rPr>
                <w:sz w:val="24"/>
              </w:rPr>
            </w:pPr>
            <w:r w:rsidRPr="00A670AD">
              <w:t>9.0</w:t>
            </w:r>
          </w:p>
        </w:tc>
      </w:tr>
      <w:tr w:rsidR="00A670AD" w:rsidRPr="00A670AD" w14:paraId="03153FDA" w14:textId="77777777" w:rsidTr="00BD0A36">
        <w:tc>
          <w:tcPr>
            <w:tcW w:w="1693" w:type="dxa"/>
            <w:tcBorders>
              <w:top w:val="single" w:sz="6" w:space="0" w:color="000000"/>
              <w:left w:val="single" w:sz="6" w:space="0" w:color="000000"/>
              <w:bottom w:val="single" w:sz="6" w:space="0" w:color="000000"/>
              <w:right w:val="single" w:sz="6" w:space="0" w:color="000000"/>
            </w:tcBorders>
            <w:hideMark/>
          </w:tcPr>
          <w:p w14:paraId="11021DB9" w14:textId="77777777" w:rsidR="00A670AD" w:rsidRPr="00A670AD" w:rsidRDefault="00A670AD" w:rsidP="00BD0A36">
            <w:pPr>
              <w:pStyle w:val="a"/>
              <w:rPr>
                <w:sz w:val="24"/>
              </w:rPr>
            </w:pPr>
            <w:r w:rsidRPr="00A670AD">
              <w:t>4</w:t>
            </w:r>
          </w:p>
        </w:tc>
        <w:tc>
          <w:tcPr>
            <w:tcW w:w="4962" w:type="dxa"/>
            <w:tcBorders>
              <w:top w:val="single" w:sz="6" w:space="0" w:color="000000"/>
              <w:left w:val="single" w:sz="6" w:space="0" w:color="000000"/>
              <w:bottom w:val="single" w:sz="6" w:space="0" w:color="000000"/>
              <w:right w:val="single" w:sz="6" w:space="0" w:color="000000"/>
            </w:tcBorders>
            <w:hideMark/>
          </w:tcPr>
          <w:p w14:paraId="193AFEAD" w14:textId="0F0629CB" w:rsidR="00A670AD" w:rsidRPr="00BD0A36" w:rsidRDefault="00BD0A36" w:rsidP="00BD0A36">
            <w:pPr>
              <w:pStyle w:val="a"/>
            </w:pPr>
            <w:r>
              <w:t>Интеграция модуля в архитектуру</w:t>
            </w:r>
          </w:p>
        </w:tc>
        <w:tc>
          <w:tcPr>
            <w:tcW w:w="992" w:type="dxa"/>
            <w:tcBorders>
              <w:top w:val="single" w:sz="6" w:space="0" w:color="000000"/>
              <w:left w:val="single" w:sz="6" w:space="0" w:color="000000"/>
              <w:bottom w:val="single" w:sz="6" w:space="0" w:color="000000"/>
              <w:right w:val="single" w:sz="6" w:space="0" w:color="000000"/>
            </w:tcBorders>
            <w:hideMark/>
          </w:tcPr>
          <w:p w14:paraId="0748FCBB" w14:textId="77777777" w:rsidR="00A670AD" w:rsidRPr="00A670AD" w:rsidRDefault="00A670AD" w:rsidP="00BD0A36">
            <w:pPr>
              <w:pStyle w:val="a"/>
              <w:rPr>
                <w:sz w:val="24"/>
              </w:rPr>
            </w:pPr>
            <w:r w:rsidRPr="00A670AD">
              <w:t>4</w:t>
            </w:r>
          </w:p>
        </w:tc>
        <w:tc>
          <w:tcPr>
            <w:tcW w:w="850" w:type="dxa"/>
            <w:tcBorders>
              <w:top w:val="single" w:sz="6" w:space="0" w:color="000000"/>
              <w:left w:val="single" w:sz="6" w:space="0" w:color="000000"/>
              <w:bottom w:val="single" w:sz="6" w:space="0" w:color="000000"/>
              <w:right w:val="single" w:sz="6" w:space="0" w:color="000000"/>
            </w:tcBorders>
            <w:hideMark/>
          </w:tcPr>
          <w:p w14:paraId="16144929" w14:textId="77777777" w:rsidR="00A670AD" w:rsidRPr="00A670AD" w:rsidRDefault="00A670AD" w:rsidP="00BD0A36">
            <w:pPr>
              <w:pStyle w:val="a"/>
              <w:rPr>
                <w:sz w:val="24"/>
              </w:rPr>
            </w:pPr>
            <w:r w:rsidRPr="00A670AD">
              <w:t>6</w:t>
            </w:r>
          </w:p>
        </w:tc>
        <w:tc>
          <w:tcPr>
            <w:tcW w:w="842" w:type="dxa"/>
            <w:tcBorders>
              <w:top w:val="single" w:sz="6" w:space="0" w:color="000000"/>
              <w:left w:val="single" w:sz="6" w:space="0" w:color="000000"/>
              <w:bottom w:val="single" w:sz="6" w:space="0" w:color="000000"/>
              <w:right w:val="single" w:sz="6" w:space="0" w:color="000000"/>
            </w:tcBorders>
            <w:hideMark/>
          </w:tcPr>
          <w:p w14:paraId="2347585A" w14:textId="77777777" w:rsidR="00A670AD" w:rsidRPr="00A670AD" w:rsidRDefault="00A670AD" w:rsidP="00BD0A36">
            <w:pPr>
              <w:pStyle w:val="a"/>
              <w:rPr>
                <w:sz w:val="24"/>
              </w:rPr>
            </w:pPr>
            <w:r w:rsidRPr="00A670AD">
              <w:t>4.8</w:t>
            </w:r>
          </w:p>
        </w:tc>
      </w:tr>
      <w:tr w:rsidR="00A670AD" w:rsidRPr="00A670AD" w14:paraId="7A851399" w14:textId="77777777" w:rsidTr="00BD0A36">
        <w:tc>
          <w:tcPr>
            <w:tcW w:w="1693" w:type="dxa"/>
            <w:tcBorders>
              <w:top w:val="single" w:sz="6" w:space="0" w:color="000000"/>
              <w:left w:val="single" w:sz="6" w:space="0" w:color="000000"/>
              <w:bottom w:val="single" w:sz="6" w:space="0" w:color="000000"/>
              <w:right w:val="single" w:sz="6" w:space="0" w:color="000000"/>
            </w:tcBorders>
            <w:hideMark/>
          </w:tcPr>
          <w:p w14:paraId="613F48CA" w14:textId="77777777" w:rsidR="00A670AD" w:rsidRPr="00A670AD" w:rsidRDefault="00A670AD" w:rsidP="00BD0A36">
            <w:pPr>
              <w:pStyle w:val="a"/>
              <w:rPr>
                <w:sz w:val="24"/>
              </w:rPr>
            </w:pPr>
            <w:r w:rsidRPr="00A670AD">
              <w:t>5</w:t>
            </w:r>
          </w:p>
        </w:tc>
        <w:tc>
          <w:tcPr>
            <w:tcW w:w="4962" w:type="dxa"/>
            <w:tcBorders>
              <w:top w:val="single" w:sz="6" w:space="0" w:color="000000"/>
              <w:left w:val="single" w:sz="6" w:space="0" w:color="000000"/>
              <w:bottom w:val="single" w:sz="6" w:space="0" w:color="000000"/>
              <w:right w:val="single" w:sz="6" w:space="0" w:color="000000"/>
            </w:tcBorders>
            <w:hideMark/>
          </w:tcPr>
          <w:p w14:paraId="53D848DF" w14:textId="299D3B58" w:rsidR="00A670AD" w:rsidRPr="00BD0A36" w:rsidRDefault="00A670AD" w:rsidP="00BD0A36">
            <w:pPr>
              <w:pStyle w:val="a"/>
            </w:pPr>
            <w:r w:rsidRPr="00BD0A36">
              <w:t xml:space="preserve">Отладка </w:t>
            </w:r>
            <w:r w:rsidR="00BD0A36">
              <w:t>и профилирование</w:t>
            </w:r>
          </w:p>
        </w:tc>
        <w:tc>
          <w:tcPr>
            <w:tcW w:w="992" w:type="dxa"/>
            <w:tcBorders>
              <w:top w:val="single" w:sz="6" w:space="0" w:color="000000"/>
              <w:left w:val="single" w:sz="6" w:space="0" w:color="000000"/>
              <w:bottom w:val="single" w:sz="6" w:space="0" w:color="000000"/>
              <w:right w:val="single" w:sz="6" w:space="0" w:color="000000"/>
            </w:tcBorders>
            <w:hideMark/>
          </w:tcPr>
          <w:p w14:paraId="2B707B8A" w14:textId="77777777" w:rsidR="00A670AD" w:rsidRPr="00A670AD" w:rsidRDefault="00A670AD" w:rsidP="00BD0A36">
            <w:pPr>
              <w:pStyle w:val="a"/>
              <w:rPr>
                <w:sz w:val="24"/>
              </w:rPr>
            </w:pPr>
            <w:r w:rsidRPr="00A670AD">
              <w:t>6</w:t>
            </w:r>
          </w:p>
        </w:tc>
        <w:tc>
          <w:tcPr>
            <w:tcW w:w="850" w:type="dxa"/>
            <w:tcBorders>
              <w:top w:val="single" w:sz="6" w:space="0" w:color="000000"/>
              <w:left w:val="single" w:sz="6" w:space="0" w:color="000000"/>
              <w:bottom w:val="single" w:sz="6" w:space="0" w:color="000000"/>
              <w:right w:val="single" w:sz="6" w:space="0" w:color="000000"/>
            </w:tcBorders>
            <w:hideMark/>
          </w:tcPr>
          <w:p w14:paraId="15401F86" w14:textId="77777777" w:rsidR="00A670AD" w:rsidRPr="00A670AD" w:rsidRDefault="00A670AD" w:rsidP="00BD0A36">
            <w:pPr>
              <w:pStyle w:val="a"/>
              <w:rPr>
                <w:sz w:val="24"/>
              </w:rPr>
            </w:pPr>
            <w:r w:rsidRPr="00A670AD">
              <w:t>9</w:t>
            </w:r>
          </w:p>
        </w:tc>
        <w:tc>
          <w:tcPr>
            <w:tcW w:w="842" w:type="dxa"/>
            <w:tcBorders>
              <w:top w:val="single" w:sz="6" w:space="0" w:color="000000"/>
              <w:left w:val="single" w:sz="6" w:space="0" w:color="000000"/>
              <w:bottom w:val="single" w:sz="6" w:space="0" w:color="000000"/>
              <w:right w:val="single" w:sz="6" w:space="0" w:color="000000"/>
            </w:tcBorders>
            <w:hideMark/>
          </w:tcPr>
          <w:p w14:paraId="5806089B" w14:textId="77777777" w:rsidR="00A670AD" w:rsidRPr="00A670AD" w:rsidRDefault="00A670AD" w:rsidP="00BD0A36">
            <w:pPr>
              <w:pStyle w:val="a"/>
              <w:rPr>
                <w:sz w:val="24"/>
              </w:rPr>
            </w:pPr>
            <w:r w:rsidRPr="00A670AD">
              <w:t>7.2</w:t>
            </w:r>
          </w:p>
        </w:tc>
      </w:tr>
      <w:tr w:rsidR="00A670AD" w:rsidRPr="00A670AD" w14:paraId="7A6C4FAB" w14:textId="77777777" w:rsidTr="00BD0A36">
        <w:tc>
          <w:tcPr>
            <w:tcW w:w="1693" w:type="dxa"/>
            <w:tcBorders>
              <w:top w:val="single" w:sz="6" w:space="0" w:color="000000"/>
              <w:left w:val="single" w:sz="6" w:space="0" w:color="000000"/>
              <w:bottom w:val="single" w:sz="6" w:space="0" w:color="000000"/>
              <w:right w:val="single" w:sz="6" w:space="0" w:color="000000"/>
            </w:tcBorders>
            <w:hideMark/>
          </w:tcPr>
          <w:p w14:paraId="5E4DC6FF" w14:textId="77777777" w:rsidR="00A670AD" w:rsidRPr="00A670AD" w:rsidRDefault="00A670AD" w:rsidP="00BD0A36">
            <w:pPr>
              <w:pStyle w:val="a"/>
              <w:rPr>
                <w:sz w:val="24"/>
              </w:rPr>
            </w:pPr>
            <w:r w:rsidRPr="00A670AD">
              <w:t>6</w:t>
            </w:r>
          </w:p>
        </w:tc>
        <w:tc>
          <w:tcPr>
            <w:tcW w:w="4962" w:type="dxa"/>
            <w:tcBorders>
              <w:top w:val="single" w:sz="6" w:space="0" w:color="000000"/>
              <w:left w:val="single" w:sz="6" w:space="0" w:color="000000"/>
              <w:bottom w:val="single" w:sz="6" w:space="0" w:color="000000"/>
              <w:right w:val="single" w:sz="6" w:space="0" w:color="000000"/>
            </w:tcBorders>
            <w:hideMark/>
          </w:tcPr>
          <w:p w14:paraId="68D80C8F" w14:textId="3CA3D2A8" w:rsidR="00A670AD" w:rsidRPr="00BD0A36" w:rsidRDefault="00A670AD" w:rsidP="00BD0A36">
            <w:pPr>
              <w:pStyle w:val="a"/>
            </w:pPr>
            <w:r w:rsidRPr="00BD0A36">
              <w:t>Развертывание облачной инфраструктуры</w:t>
            </w:r>
          </w:p>
        </w:tc>
        <w:tc>
          <w:tcPr>
            <w:tcW w:w="992" w:type="dxa"/>
            <w:tcBorders>
              <w:top w:val="single" w:sz="6" w:space="0" w:color="000000"/>
              <w:left w:val="single" w:sz="6" w:space="0" w:color="000000"/>
              <w:bottom w:val="single" w:sz="6" w:space="0" w:color="000000"/>
              <w:right w:val="single" w:sz="6" w:space="0" w:color="000000"/>
            </w:tcBorders>
            <w:hideMark/>
          </w:tcPr>
          <w:p w14:paraId="4366C7AE" w14:textId="77777777" w:rsidR="00A670AD" w:rsidRPr="00A670AD" w:rsidRDefault="00A670AD" w:rsidP="00BD0A36">
            <w:pPr>
              <w:pStyle w:val="a"/>
              <w:rPr>
                <w:sz w:val="24"/>
              </w:rPr>
            </w:pPr>
            <w:r w:rsidRPr="00A670AD">
              <w:t>3</w:t>
            </w:r>
          </w:p>
        </w:tc>
        <w:tc>
          <w:tcPr>
            <w:tcW w:w="850" w:type="dxa"/>
            <w:tcBorders>
              <w:top w:val="single" w:sz="6" w:space="0" w:color="000000"/>
              <w:left w:val="single" w:sz="6" w:space="0" w:color="000000"/>
              <w:bottom w:val="single" w:sz="6" w:space="0" w:color="000000"/>
              <w:right w:val="single" w:sz="6" w:space="0" w:color="000000"/>
            </w:tcBorders>
            <w:hideMark/>
          </w:tcPr>
          <w:p w14:paraId="5907301B" w14:textId="77777777" w:rsidR="00A670AD" w:rsidRPr="00A670AD" w:rsidRDefault="00A670AD" w:rsidP="00BD0A36">
            <w:pPr>
              <w:pStyle w:val="a"/>
              <w:rPr>
                <w:sz w:val="24"/>
              </w:rPr>
            </w:pPr>
            <w:r w:rsidRPr="00A670AD">
              <w:t>5</w:t>
            </w:r>
          </w:p>
        </w:tc>
        <w:tc>
          <w:tcPr>
            <w:tcW w:w="842" w:type="dxa"/>
            <w:tcBorders>
              <w:top w:val="single" w:sz="6" w:space="0" w:color="000000"/>
              <w:left w:val="single" w:sz="6" w:space="0" w:color="000000"/>
              <w:bottom w:val="single" w:sz="6" w:space="0" w:color="000000"/>
              <w:right w:val="single" w:sz="6" w:space="0" w:color="000000"/>
            </w:tcBorders>
            <w:hideMark/>
          </w:tcPr>
          <w:p w14:paraId="03CD6A1B" w14:textId="77777777" w:rsidR="00A670AD" w:rsidRPr="00A670AD" w:rsidRDefault="00A670AD" w:rsidP="00BD0A36">
            <w:pPr>
              <w:pStyle w:val="a"/>
              <w:rPr>
                <w:sz w:val="24"/>
              </w:rPr>
            </w:pPr>
            <w:r w:rsidRPr="00A670AD">
              <w:t>3.8</w:t>
            </w:r>
          </w:p>
        </w:tc>
      </w:tr>
      <w:tr w:rsidR="00A670AD" w:rsidRPr="00A670AD" w14:paraId="7BEDED08" w14:textId="77777777" w:rsidTr="00BD0A36">
        <w:tc>
          <w:tcPr>
            <w:tcW w:w="1693" w:type="dxa"/>
            <w:tcBorders>
              <w:top w:val="single" w:sz="6" w:space="0" w:color="000000"/>
              <w:left w:val="single" w:sz="6" w:space="0" w:color="000000"/>
              <w:bottom w:val="single" w:sz="6" w:space="0" w:color="000000"/>
              <w:right w:val="single" w:sz="6" w:space="0" w:color="000000"/>
            </w:tcBorders>
            <w:hideMark/>
          </w:tcPr>
          <w:p w14:paraId="2839465D" w14:textId="77777777" w:rsidR="00A670AD" w:rsidRPr="00A670AD" w:rsidRDefault="00A670AD" w:rsidP="00BD0A36">
            <w:pPr>
              <w:pStyle w:val="a"/>
              <w:rPr>
                <w:sz w:val="24"/>
              </w:rPr>
            </w:pPr>
            <w:r w:rsidRPr="00A670AD">
              <w:t>7</w:t>
            </w:r>
          </w:p>
        </w:tc>
        <w:tc>
          <w:tcPr>
            <w:tcW w:w="4962" w:type="dxa"/>
            <w:tcBorders>
              <w:top w:val="single" w:sz="6" w:space="0" w:color="000000"/>
              <w:left w:val="single" w:sz="6" w:space="0" w:color="000000"/>
              <w:bottom w:val="single" w:sz="6" w:space="0" w:color="000000"/>
              <w:right w:val="single" w:sz="6" w:space="0" w:color="000000"/>
            </w:tcBorders>
            <w:hideMark/>
          </w:tcPr>
          <w:p w14:paraId="384D1F33" w14:textId="50DCAB48" w:rsidR="00A670AD" w:rsidRPr="00BD0A36" w:rsidRDefault="00A670AD" w:rsidP="00BD0A36">
            <w:pPr>
              <w:pStyle w:val="a"/>
              <w:rPr>
                <w:lang w:val="ru-RU"/>
              </w:rPr>
            </w:pPr>
            <w:r w:rsidRPr="00BD0A36">
              <w:t>Оптимизация вычисл</w:t>
            </w:r>
            <w:r w:rsidR="00BD0A36">
              <w:t>ений</w:t>
            </w:r>
          </w:p>
        </w:tc>
        <w:tc>
          <w:tcPr>
            <w:tcW w:w="992" w:type="dxa"/>
            <w:tcBorders>
              <w:top w:val="single" w:sz="6" w:space="0" w:color="000000"/>
              <w:left w:val="single" w:sz="6" w:space="0" w:color="000000"/>
              <w:bottom w:val="single" w:sz="6" w:space="0" w:color="000000"/>
              <w:right w:val="single" w:sz="6" w:space="0" w:color="000000"/>
            </w:tcBorders>
            <w:hideMark/>
          </w:tcPr>
          <w:p w14:paraId="01B2B0F6" w14:textId="77777777" w:rsidR="00A670AD" w:rsidRPr="00A670AD" w:rsidRDefault="00A670AD" w:rsidP="00BD0A36">
            <w:pPr>
              <w:pStyle w:val="a"/>
              <w:rPr>
                <w:sz w:val="24"/>
              </w:rPr>
            </w:pPr>
            <w:r w:rsidRPr="00A670AD">
              <w:t>4</w:t>
            </w:r>
          </w:p>
        </w:tc>
        <w:tc>
          <w:tcPr>
            <w:tcW w:w="850" w:type="dxa"/>
            <w:tcBorders>
              <w:top w:val="single" w:sz="6" w:space="0" w:color="000000"/>
              <w:left w:val="single" w:sz="6" w:space="0" w:color="000000"/>
              <w:bottom w:val="single" w:sz="6" w:space="0" w:color="000000"/>
              <w:right w:val="single" w:sz="6" w:space="0" w:color="000000"/>
            </w:tcBorders>
            <w:hideMark/>
          </w:tcPr>
          <w:p w14:paraId="3F3B8125" w14:textId="77777777" w:rsidR="00A670AD" w:rsidRPr="00A670AD" w:rsidRDefault="00A670AD" w:rsidP="00BD0A36">
            <w:pPr>
              <w:pStyle w:val="a"/>
              <w:rPr>
                <w:sz w:val="24"/>
              </w:rPr>
            </w:pPr>
            <w:r w:rsidRPr="00A670AD">
              <w:t>7</w:t>
            </w:r>
          </w:p>
        </w:tc>
        <w:tc>
          <w:tcPr>
            <w:tcW w:w="842" w:type="dxa"/>
            <w:tcBorders>
              <w:top w:val="single" w:sz="6" w:space="0" w:color="000000"/>
              <w:left w:val="single" w:sz="6" w:space="0" w:color="000000"/>
              <w:bottom w:val="single" w:sz="6" w:space="0" w:color="000000"/>
              <w:right w:val="single" w:sz="6" w:space="0" w:color="000000"/>
            </w:tcBorders>
            <w:hideMark/>
          </w:tcPr>
          <w:p w14:paraId="68D62FA0" w14:textId="77777777" w:rsidR="00A670AD" w:rsidRPr="00A670AD" w:rsidRDefault="00A670AD" w:rsidP="00BD0A36">
            <w:pPr>
              <w:pStyle w:val="a"/>
              <w:rPr>
                <w:sz w:val="24"/>
              </w:rPr>
            </w:pPr>
            <w:r w:rsidRPr="00A670AD">
              <w:t>5.2</w:t>
            </w:r>
          </w:p>
        </w:tc>
      </w:tr>
      <w:tr w:rsidR="00A670AD" w:rsidRPr="00A670AD" w14:paraId="5F883A73" w14:textId="77777777" w:rsidTr="00BD0A36">
        <w:tc>
          <w:tcPr>
            <w:tcW w:w="1693" w:type="dxa"/>
            <w:tcBorders>
              <w:top w:val="single" w:sz="6" w:space="0" w:color="000000"/>
              <w:left w:val="single" w:sz="6" w:space="0" w:color="000000"/>
              <w:bottom w:val="single" w:sz="6" w:space="0" w:color="000000"/>
              <w:right w:val="single" w:sz="6" w:space="0" w:color="000000"/>
            </w:tcBorders>
            <w:hideMark/>
          </w:tcPr>
          <w:p w14:paraId="71AB38ED" w14:textId="77777777" w:rsidR="00A670AD" w:rsidRPr="00A670AD" w:rsidRDefault="00A670AD" w:rsidP="00BD0A36">
            <w:pPr>
              <w:pStyle w:val="a"/>
              <w:rPr>
                <w:sz w:val="24"/>
              </w:rPr>
            </w:pPr>
            <w:r w:rsidRPr="00A670AD">
              <w:t>8</w:t>
            </w:r>
          </w:p>
        </w:tc>
        <w:tc>
          <w:tcPr>
            <w:tcW w:w="4962" w:type="dxa"/>
            <w:tcBorders>
              <w:top w:val="single" w:sz="6" w:space="0" w:color="000000"/>
              <w:left w:val="single" w:sz="6" w:space="0" w:color="000000"/>
              <w:bottom w:val="single" w:sz="6" w:space="0" w:color="000000"/>
              <w:right w:val="single" w:sz="6" w:space="0" w:color="000000"/>
            </w:tcBorders>
            <w:hideMark/>
          </w:tcPr>
          <w:p w14:paraId="50B3C106" w14:textId="103A4883" w:rsidR="00A670AD" w:rsidRPr="00BD0A36" w:rsidRDefault="00A670AD" w:rsidP="00BD0A36">
            <w:pPr>
              <w:pStyle w:val="a"/>
              <w:rPr>
                <w:lang w:val="en-US"/>
              </w:rPr>
            </w:pPr>
            <w:r w:rsidRPr="00BD0A36">
              <w:t>Агрегация метрик</w:t>
            </w:r>
          </w:p>
        </w:tc>
        <w:tc>
          <w:tcPr>
            <w:tcW w:w="992" w:type="dxa"/>
            <w:tcBorders>
              <w:top w:val="single" w:sz="6" w:space="0" w:color="000000"/>
              <w:left w:val="single" w:sz="6" w:space="0" w:color="000000"/>
              <w:bottom w:val="single" w:sz="6" w:space="0" w:color="000000"/>
              <w:right w:val="single" w:sz="6" w:space="0" w:color="000000"/>
            </w:tcBorders>
            <w:hideMark/>
          </w:tcPr>
          <w:p w14:paraId="1B00F6CC" w14:textId="77777777" w:rsidR="00A670AD" w:rsidRPr="00A670AD" w:rsidRDefault="00A670AD" w:rsidP="00BD0A36">
            <w:pPr>
              <w:pStyle w:val="a"/>
              <w:rPr>
                <w:sz w:val="24"/>
              </w:rPr>
            </w:pPr>
            <w:r w:rsidRPr="00A670AD">
              <w:t>3</w:t>
            </w:r>
          </w:p>
        </w:tc>
        <w:tc>
          <w:tcPr>
            <w:tcW w:w="850" w:type="dxa"/>
            <w:tcBorders>
              <w:top w:val="single" w:sz="6" w:space="0" w:color="000000"/>
              <w:left w:val="single" w:sz="6" w:space="0" w:color="000000"/>
              <w:bottom w:val="single" w:sz="6" w:space="0" w:color="000000"/>
              <w:right w:val="single" w:sz="6" w:space="0" w:color="000000"/>
            </w:tcBorders>
            <w:hideMark/>
          </w:tcPr>
          <w:p w14:paraId="0F08AE01" w14:textId="77777777" w:rsidR="00A670AD" w:rsidRPr="00A670AD" w:rsidRDefault="00A670AD" w:rsidP="00BD0A36">
            <w:pPr>
              <w:pStyle w:val="a"/>
              <w:rPr>
                <w:sz w:val="24"/>
              </w:rPr>
            </w:pPr>
            <w:r w:rsidRPr="00A670AD">
              <w:t>4</w:t>
            </w:r>
          </w:p>
        </w:tc>
        <w:tc>
          <w:tcPr>
            <w:tcW w:w="842" w:type="dxa"/>
            <w:tcBorders>
              <w:top w:val="single" w:sz="6" w:space="0" w:color="000000"/>
              <w:left w:val="single" w:sz="6" w:space="0" w:color="000000"/>
              <w:bottom w:val="single" w:sz="6" w:space="0" w:color="000000"/>
              <w:right w:val="single" w:sz="6" w:space="0" w:color="000000"/>
            </w:tcBorders>
            <w:hideMark/>
          </w:tcPr>
          <w:p w14:paraId="5B081130" w14:textId="77777777" w:rsidR="00A670AD" w:rsidRPr="00A670AD" w:rsidRDefault="00A670AD" w:rsidP="00BD0A36">
            <w:pPr>
              <w:pStyle w:val="a"/>
              <w:rPr>
                <w:sz w:val="24"/>
              </w:rPr>
            </w:pPr>
            <w:r w:rsidRPr="00A670AD">
              <w:t>3.4</w:t>
            </w:r>
          </w:p>
        </w:tc>
      </w:tr>
      <w:tr w:rsidR="00A670AD" w:rsidRPr="00A670AD" w14:paraId="7016FBA8" w14:textId="77777777" w:rsidTr="00BD0A36">
        <w:tc>
          <w:tcPr>
            <w:tcW w:w="1693" w:type="dxa"/>
            <w:tcBorders>
              <w:top w:val="single" w:sz="6" w:space="0" w:color="000000"/>
              <w:left w:val="single" w:sz="6" w:space="0" w:color="000000"/>
              <w:bottom w:val="single" w:sz="6" w:space="0" w:color="000000"/>
              <w:right w:val="single" w:sz="6" w:space="0" w:color="000000"/>
            </w:tcBorders>
            <w:hideMark/>
          </w:tcPr>
          <w:p w14:paraId="083729B8" w14:textId="77777777" w:rsidR="00A670AD" w:rsidRPr="00A670AD" w:rsidRDefault="00A670AD" w:rsidP="00BD0A36">
            <w:pPr>
              <w:pStyle w:val="a"/>
              <w:rPr>
                <w:sz w:val="24"/>
              </w:rPr>
            </w:pPr>
            <w:r w:rsidRPr="00A670AD">
              <w:t>9</w:t>
            </w:r>
          </w:p>
        </w:tc>
        <w:tc>
          <w:tcPr>
            <w:tcW w:w="4962" w:type="dxa"/>
            <w:tcBorders>
              <w:top w:val="single" w:sz="6" w:space="0" w:color="000000"/>
              <w:left w:val="single" w:sz="6" w:space="0" w:color="000000"/>
              <w:bottom w:val="single" w:sz="6" w:space="0" w:color="000000"/>
              <w:right w:val="single" w:sz="6" w:space="0" w:color="000000"/>
            </w:tcBorders>
            <w:hideMark/>
          </w:tcPr>
          <w:p w14:paraId="47482673" w14:textId="4E06F501" w:rsidR="00A670AD" w:rsidRPr="00BD0A36" w:rsidRDefault="00A670AD" w:rsidP="00BD0A36">
            <w:pPr>
              <w:pStyle w:val="a"/>
              <w:rPr>
                <w:lang w:val="en-US"/>
              </w:rPr>
            </w:pPr>
            <w:r w:rsidRPr="00BD0A36">
              <w:t>Оформление пояснительной записки ВКР</w:t>
            </w:r>
          </w:p>
        </w:tc>
        <w:tc>
          <w:tcPr>
            <w:tcW w:w="992" w:type="dxa"/>
            <w:tcBorders>
              <w:top w:val="single" w:sz="6" w:space="0" w:color="000000"/>
              <w:left w:val="single" w:sz="6" w:space="0" w:color="000000"/>
              <w:bottom w:val="single" w:sz="6" w:space="0" w:color="000000"/>
              <w:right w:val="single" w:sz="6" w:space="0" w:color="000000"/>
            </w:tcBorders>
            <w:hideMark/>
          </w:tcPr>
          <w:p w14:paraId="35F7E2DE" w14:textId="77777777" w:rsidR="00A670AD" w:rsidRPr="00A670AD" w:rsidRDefault="00A670AD" w:rsidP="00BD0A36">
            <w:pPr>
              <w:pStyle w:val="a"/>
              <w:rPr>
                <w:sz w:val="24"/>
              </w:rPr>
            </w:pPr>
            <w:r w:rsidRPr="00A670AD">
              <w:t>7</w:t>
            </w:r>
          </w:p>
        </w:tc>
        <w:tc>
          <w:tcPr>
            <w:tcW w:w="850" w:type="dxa"/>
            <w:tcBorders>
              <w:top w:val="single" w:sz="6" w:space="0" w:color="000000"/>
              <w:left w:val="single" w:sz="6" w:space="0" w:color="000000"/>
              <w:bottom w:val="single" w:sz="6" w:space="0" w:color="000000"/>
              <w:right w:val="single" w:sz="6" w:space="0" w:color="000000"/>
            </w:tcBorders>
            <w:hideMark/>
          </w:tcPr>
          <w:p w14:paraId="01C7375E" w14:textId="77777777" w:rsidR="00A670AD" w:rsidRPr="00A670AD" w:rsidRDefault="00A670AD" w:rsidP="00BD0A36">
            <w:pPr>
              <w:pStyle w:val="a"/>
              <w:rPr>
                <w:sz w:val="24"/>
              </w:rPr>
            </w:pPr>
            <w:r w:rsidRPr="00A670AD">
              <w:t>10</w:t>
            </w:r>
          </w:p>
        </w:tc>
        <w:tc>
          <w:tcPr>
            <w:tcW w:w="842" w:type="dxa"/>
            <w:tcBorders>
              <w:top w:val="single" w:sz="6" w:space="0" w:color="000000"/>
              <w:left w:val="single" w:sz="6" w:space="0" w:color="000000"/>
              <w:bottom w:val="single" w:sz="6" w:space="0" w:color="000000"/>
              <w:right w:val="single" w:sz="6" w:space="0" w:color="000000"/>
            </w:tcBorders>
            <w:hideMark/>
          </w:tcPr>
          <w:p w14:paraId="52A3C705" w14:textId="77777777" w:rsidR="00A670AD" w:rsidRPr="00A670AD" w:rsidRDefault="00A670AD" w:rsidP="00BD0A36">
            <w:pPr>
              <w:pStyle w:val="a"/>
              <w:rPr>
                <w:sz w:val="24"/>
              </w:rPr>
            </w:pPr>
            <w:r w:rsidRPr="00A670AD">
              <w:t>8.2</w:t>
            </w:r>
          </w:p>
        </w:tc>
      </w:tr>
      <w:tr w:rsidR="00BD0A36" w:rsidRPr="00A670AD" w14:paraId="4FA76838" w14:textId="77777777" w:rsidTr="00BD0A36">
        <w:tc>
          <w:tcPr>
            <w:tcW w:w="6655" w:type="dxa"/>
            <w:gridSpan w:val="2"/>
            <w:tcBorders>
              <w:top w:val="single" w:sz="6" w:space="0" w:color="000000"/>
              <w:left w:val="single" w:sz="6" w:space="0" w:color="000000"/>
              <w:bottom w:val="single" w:sz="6" w:space="0" w:color="000000"/>
              <w:right w:val="single" w:sz="6" w:space="0" w:color="000000"/>
            </w:tcBorders>
            <w:hideMark/>
          </w:tcPr>
          <w:p w14:paraId="61D99182" w14:textId="3BCC9D5B" w:rsidR="00BD0A36" w:rsidRPr="00BD0A36" w:rsidRDefault="00BD0A36" w:rsidP="00BD0A36">
            <w:pPr>
              <w:pStyle w:val="a"/>
            </w:pPr>
            <w:r w:rsidRPr="00BD0A36">
              <w:t>Итого</w:t>
            </w:r>
          </w:p>
        </w:tc>
        <w:tc>
          <w:tcPr>
            <w:tcW w:w="992" w:type="dxa"/>
            <w:tcBorders>
              <w:top w:val="single" w:sz="6" w:space="0" w:color="000000"/>
              <w:left w:val="single" w:sz="6" w:space="0" w:color="000000"/>
              <w:bottom w:val="single" w:sz="6" w:space="0" w:color="000000"/>
              <w:right w:val="single" w:sz="6" w:space="0" w:color="000000"/>
            </w:tcBorders>
            <w:hideMark/>
          </w:tcPr>
          <w:p w14:paraId="72B01D90" w14:textId="77777777" w:rsidR="00BD0A36" w:rsidRPr="00A670AD" w:rsidRDefault="00BD0A36" w:rsidP="00BD0A36">
            <w:pPr>
              <w:pStyle w:val="a"/>
              <w:rPr>
                <w:sz w:val="24"/>
              </w:rPr>
            </w:pPr>
            <w:r w:rsidRPr="00A670AD">
              <w:t>43</w:t>
            </w:r>
          </w:p>
        </w:tc>
        <w:tc>
          <w:tcPr>
            <w:tcW w:w="850" w:type="dxa"/>
            <w:tcBorders>
              <w:top w:val="single" w:sz="6" w:space="0" w:color="000000"/>
              <w:left w:val="single" w:sz="6" w:space="0" w:color="000000"/>
              <w:bottom w:val="single" w:sz="6" w:space="0" w:color="000000"/>
              <w:right w:val="single" w:sz="6" w:space="0" w:color="000000"/>
            </w:tcBorders>
            <w:hideMark/>
          </w:tcPr>
          <w:p w14:paraId="696B0862" w14:textId="77777777" w:rsidR="00BD0A36" w:rsidRPr="00A670AD" w:rsidRDefault="00BD0A36" w:rsidP="00BD0A36">
            <w:pPr>
              <w:pStyle w:val="a"/>
              <w:rPr>
                <w:sz w:val="24"/>
              </w:rPr>
            </w:pPr>
            <w:r w:rsidRPr="00A670AD">
              <w:t>67</w:t>
            </w:r>
          </w:p>
        </w:tc>
        <w:tc>
          <w:tcPr>
            <w:tcW w:w="842" w:type="dxa"/>
            <w:tcBorders>
              <w:top w:val="single" w:sz="6" w:space="0" w:color="000000"/>
              <w:left w:val="single" w:sz="6" w:space="0" w:color="000000"/>
              <w:bottom w:val="single" w:sz="6" w:space="0" w:color="000000"/>
              <w:right w:val="single" w:sz="6" w:space="0" w:color="000000"/>
            </w:tcBorders>
            <w:hideMark/>
          </w:tcPr>
          <w:p w14:paraId="4A2D872B" w14:textId="77777777" w:rsidR="00BD0A36" w:rsidRPr="00A670AD" w:rsidRDefault="00BD0A36" w:rsidP="00BD0A36">
            <w:pPr>
              <w:pStyle w:val="a"/>
              <w:rPr>
                <w:sz w:val="24"/>
              </w:rPr>
            </w:pPr>
            <w:r w:rsidRPr="00A670AD">
              <w:t>53.4</w:t>
            </w:r>
          </w:p>
        </w:tc>
      </w:tr>
    </w:tbl>
    <w:p w14:paraId="783F4096" w14:textId="4D30E5CD" w:rsidR="00B7112A" w:rsidRDefault="00A670AD" w:rsidP="00B7112A">
      <w:pPr>
        <w:pStyle w:val="BodyText"/>
        <w:rPr>
          <w:sz w:val="24"/>
          <w:szCs w:val="24"/>
          <w:lang w:eastAsia="en-US" w:bidi="ar-SA"/>
        </w:rPr>
      </w:pPr>
      <w:r w:rsidRPr="00A670AD">
        <w:rPr>
          <w:lang w:val="en-RU" w:eastAsia="en-US" w:bidi="ar-SA"/>
        </w:rPr>
        <w:t>На основании проведенных расчетов, совокупная ожидаемая трудоемкость разработки составила 53.4 рабочих дня. В целях упрощения дальнейших расчетов, а также учитывая возможные непредвиденные затраты времени</w:t>
      </w:r>
      <w:r w:rsidR="00B7112A">
        <w:rPr>
          <w:lang w:eastAsia="en-US" w:bidi="ar-SA"/>
        </w:rPr>
        <w:t xml:space="preserve"> </w:t>
      </w:r>
      <w:r w:rsidRPr="00A670AD">
        <w:rPr>
          <w:lang w:val="en-RU" w:eastAsia="en-US" w:bidi="ar-SA"/>
        </w:rPr>
        <w:t xml:space="preserve">общая фактическая трудоемкость принимается равной строго </w:t>
      </w:r>
      <w:r w:rsidRPr="00A670AD">
        <w:rPr>
          <w:b/>
          <w:bCs/>
          <w:lang w:val="en-RU" w:eastAsia="en-US" w:bidi="ar-SA"/>
        </w:rPr>
        <w:t>55 рабочим дням</w:t>
      </w:r>
      <w:r w:rsidRPr="00A670AD">
        <w:rPr>
          <w:lang w:val="en-RU" w:eastAsia="en-US" w:bidi="ar-SA"/>
        </w:rPr>
        <w:t xml:space="preserve">. При стандартной пятидневной рабочей неделе данный срок соответствует </w:t>
      </w:r>
      <m:oMath>
        <m:r>
          <w:rPr>
            <w:rFonts w:ascii="Cambria Math" w:hAnsi="Cambria Math"/>
            <w:lang w:val="en-RU" w:eastAsia="en-US" w:bidi="ar-SA"/>
          </w:rPr>
          <m:t>2.6</m:t>
        </m:r>
      </m:oMath>
      <w:r w:rsidR="009C0071">
        <w:rPr>
          <w:lang w:val="en-RU" w:eastAsia="en-US" w:bidi="ar-SA"/>
        </w:rPr>
        <w:t xml:space="preserve"> </w:t>
      </w:r>
      <w:r w:rsidRPr="00A670AD">
        <w:rPr>
          <w:lang w:val="en-RU" w:eastAsia="en-US" w:bidi="ar-SA"/>
        </w:rPr>
        <w:t>календарным месяцам непрерывной работы одного специалиста.</w:t>
      </w:r>
    </w:p>
    <w:p w14:paraId="0077BA8B" w14:textId="1ADCC0B6" w:rsidR="00B7112A" w:rsidRPr="00B7112A" w:rsidRDefault="00B7112A" w:rsidP="00B7112A">
      <w:pPr>
        <w:pStyle w:val="BodyText"/>
        <w:rPr>
          <w:lang w:bidi="ar-SA"/>
        </w:rPr>
      </w:pPr>
      <w:r w:rsidRPr="00B7112A">
        <w:rPr>
          <w:lang w:bidi="ar-SA"/>
        </w:rPr>
        <w:t xml:space="preserve">Анализ открытых данных статистических агрегаторов показывает, что в </w:t>
      </w:r>
      <w:r w:rsidR="009558BF">
        <w:rPr>
          <w:lang w:bidi="ar-SA"/>
        </w:rPr>
        <w:t xml:space="preserve">первой </w:t>
      </w:r>
      <w:r w:rsidRPr="00B7112A">
        <w:rPr>
          <w:lang w:bidi="ar-SA"/>
        </w:rPr>
        <w:t xml:space="preserve">2026 годах </w:t>
      </w:r>
      <w:r w:rsidR="009558BF">
        <w:rPr>
          <w:lang w:bidi="ar-SA"/>
        </w:rPr>
        <w:t xml:space="preserve">медианная </w:t>
      </w:r>
      <w:r w:rsidRPr="00B7112A">
        <w:rPr>
          <w:lang w:bidi="ar-SA"/>
        </w:rPr>
        <w:t xml:space="preserve">заработная плата специалиста </w:t>
      </w:r>
      <w:r w:rsidR="007037B1">
        <w:rPr>
          <w:lang w:bidi="ar-SA"/>
        </w:rPr>
        <w:t xml:space="preserve">по машинному обучению </w:t>
      </w:r>
      <w:r w:rsidRPr="00B7112A">
        <w:rPr>
          <w:lang w:bidi="ar-SA"/>
        </w:rPr>
        <w:t xml:space="preserve">в </w:t>
      </w:r>
      <w:r w:rsidR="007037B1">
        <w:rPr>
          <w:lang w:bidi="ar-SA"/>
        </w:rPr>
        <w:t>Санкт-Петербурге</w:t>
      </w:r>
      <w:r w:rsidRPr="00B7112A">
        <w:rPr>
          <w:lang w:bidi="ar-SA"/>
        </w:rPr>
        <w:t xml:space="preserve"> составляет порядка 2</w:t>
      </w:r>
      <w:r w:rsidR="007037B1">
        <w:rPr>
          <w:lang w:bidi="ar-SA"/>
        </w:rPr>
        <w:t>8</w:t>
      </w:r>
      <w:r w:rsidRPr="00B7112A">
        <w:rPr>
          <w:lang w:bidi="ar-SA"/>
        </w:rPr>
        <w:t>0 000 рублей, однако для младших инженеров</w:t>
      </w:r>
      <w:r w:rsidR="007037B1" w:rsidRPr="007037B1">
        <w:rPr>
          <w:lang w:bidi="ar-SA"/>
        </w:rPr>
        <w:t xml:space="preserve"> </w:t>
      </w:r>
      <w:r w:rsidR="007037B1">
        <w:rPr>
          <w:lang w:bidi="ar-SA"/>
        </w:rPr>
        <w:t>медианный</w:t>
      </w:r>
      <w:r w:rsidRPr="00B7112A">
        <w:rPr>
          <w:lang w:bidi="ar-SA"/>
        </w:rPr>
        <w:t xml:space="preserve"> уровень дохода оценивается </w:t>
      </w:r>
      <w:r w:rsidR="007037B1">
        <w:rPr>
          <w:lang w:bidi="ar-SA"/>
        </w:rPr>
        <w:t xml:space="preserve">в 150 000 рублей до вычета налогов </w:t>
      </w:r>
      <w:r w:rsidR="007037B1" w:rsidRPr="007037B1">
        <w:rPr>
          <w:lang w:bidi="ar-SA"/>
        </w:rPr>
        <w:t>[11]</w:t>
      </w:r>
      <w:r w:rsidR="007037B1">
        <w:rPr>
          <w:lang w:bidi="ar-SA"/>
        </w:rPr>
        <w:t xml:space="preserve">. </w:t>
      </w:r>
      <w:r w:rsidRPr="00B7112A">
        <w:rPr>
          <w:lang w:bidi="ar-SA"/>
        </w:rPr>
        <w:t xml:space="preserve">Для целей экономического обоснования ВКР принимается месячный оклад исполнителя в размере </w:t>
      </w:r>
      <w:r w:rsidR="007037B1" w:rsidRPr="007037B1">
        <w:rPr>
          <w:lang w:bidi="ar-SA"/>
        </w:rPr>
        <w:t>150</w:t>
      </w:r>
      <w:r w:rsidRPr="00B7112A">
        <w:rPr>
          <w:lang w:bidi="ar-SA"/>
        </w:rPr>
        <w:t xml:space="preserve"> 000 рублей.</w:t>
      </w:r>
    </w:p>
    <w:p w14:paraId="0DFB6362" w14:textId="12E42D7E" w:rsidR="007037B1" w:rsidRPr="007037B1" w:rsidRDefault="007037B1" w:rsidP="007037B1">
      <w:pPr>
        <w:pStyle w:val="BodyText"/>
        <w:rPr>
          <w:lang w:bidi="ar-SA"/>
        </w:rPr>
      </w:pPr>
      <w:r>
        <w:rPr>
          <w:lang w:bidi="ar-SA"/>
        </w:rPr>
        <w:lastRenderedPageBreak/>
        <w:t>Расчет дневной ставки специалиста п</w:t>
      </w:r>
      <w:r w:rsidR="00B7112A" w:rsidRPr="00B7112A">
        <w:rPr>
          <w:lang w:bidi="ar-SA"/>
        </w:rPr>
        <w:t xml:space="preserve">ри норме в 21 рабочий день в месяц, </w:t>
      </w:r>
      <w:r>
        <w:rPr>
          <w:lang w:bidi="ar-SA"/>
        </w:rPr>
        <w:t>представлен формулой (24).</w:t>
      </w:r>
    </w:p>
    <w:p w14:paraId="55018F3C" w14:textId="4D6E2EC2" w:rsidR="007037B1" w:rsidRPr="007037B1" w:rsidRDefault="007037B1" w:rsidP="007037B1">
      <w:pPr>
        <w:pStyle w:val="BodyText"/>
        <w:rPr>
          <w:lang w:eastAsia="en-US" w:bidi="ar-SA"/>
        </w:rPr>
      </w:pPr>
      <m:oMathPara>
        <m:oMath>
          <m:eqArr>
            <m:eqArrPr>
              <m:maxDist m:val="1"/>
              <m:ctrlPr>
                <w:rPr>
                  <w:rFonts w:ascii="Cambria Math" w:hAnsi="Cambria Math"/>
                  <w:i/>
                  <w:lang w:val="en-RU" w:eastAsia="en-US" w:bidi="ar-SA"/>
                </w:rPr>
              </m:ctrlPr>
            </m:eqArrPr>
            <m:e>
              <m:sSub>
                <m:sSubPr>
                  <m:ctrlPr>
                    <w:rPr>
                      <w:rFonts w:ascii="Cambria Math" w:hAnsi="Cambria Math"/>
                      <w:i/>
                      <w:lang w:bidi="ar-SA"/>
                    </w:rPr>
                  </m:ctrlPr>
                </m:sSubPr>
                <m:e>
                  <m:r>
                    <w:rPr>
                      <w:rFonts w:ascii="Cambria Math" w:hAnsi="Cambria Math"/>
                      <w:lang w:bidi="ar-SA"/>
                    </w:rPr>
                    <m:t>C</m:t>
                  </m:r>
                </m:e>
                <m:sub>
                  <m:r>
                    <w:rPr>
                      <w:rFonts w:ascii="Cambria Math" w:hAnsi="Cambria Math"/>
                      <w:lang w:bidi="ar-SA"/>
                    </w:rPr>
                    <m:t>i</m:t>
                  </m:r>
                </m:sub>
              </m:sSub>
              <m:r>
                <w:rPr>
                  <w:rFonts w:ascii="Cambria Math" w:hAnsi="Cambria Math"/>
                  <w:lang w:bidi="ar-SA"/>
                </w:rPr>
                <m:t>=</m:t>
              </m:r>
              <m:f>
                <m:fPr>
                  <m:ctrlPr>
                    <w:rPr>
                      <w:rFonts w:ascii="Cambria Math" w:hAnsi="Cambria Math"/>
                      <w:lang w:bidi="ar-SA"/>
                    </w:rPr>
                  </m:ctrlPr>
                </m:fPr>
                <m:num>
                  <m:r>
                    <w:rPr>
                      <w:rFonts w:ascii="Cambria Math" w:hAnsi="Cambria Math"/>
                      <w:lang w:bidi="ar-SA"/>
                    </w:rPr>
                    <m:t>1</m:t>
                  </m:r>
                  <m:r>
                    <w:rPr>
                      <w:rFonts w:ascii="Cambria Math" w:hAnsi="Cambria Math"/>
                      <w:lang w:bidi="ar-SA"/>
                    </w:rPr>
                    <m:t>50</m:t>
                  </m:r>
                  <m:r>
                    <w:rPr>
                      <w:rFonts w:ascii="Cambria Math" w:hAnsi="Cambria Math"/>
                      <w:lang w:bidi="ar-SA"/>
                    </w:rPr>
                    <m:t xml:space="preserve"> </m:t>
                  </m:r>
                  <m:r>
                    <w:rPr>
                      <w:rFonts w:ascii="Cambria Math" w:hAnsi="Cambria Math"/>
                      <w:lang w:bidi="ar-SA"/>
                    </w:rPr>
                    <m:t>000</m:t>
                  </m:r>
                  <m:r>
                    <m:rPr>
                      <m:nor/>
                    </m:rPr>
                    <w:rPr>
                      <w:rFonts w:ascii="Cambria Math" w:hAnsi="Cambria Math"/>
                      <w:lang w:bidi="ar-SA"/>
                    </w:rPr>
                    <m:t xml:space="preserve"> руб.</m:t>
                  </m:r>
                  <m:ctrlPr>
                    <w:rPr>
                      <w:rFonts w:ascii="Cambria Math" w:hAnsi="Cambria Math"/>
                      <w:i/>
                      <w:lang w:bidi="ar-SA"/>
                    </w:rPr>
                  </m:ctrlPr>
                </m:num>
                <m:den>
                  <m:r>
                    <w:rPr>
                      <w:rFonts w:ascii="Cambria Math" w:hAnsi="Cambria Math"/>
                      <w:lang w:bidi="ar-SA"/>
                    </w:rPr>
                    <m:t>21</m:t>
                  </m:r>
                  <m:r>
                    <m:rPr>
                      <m:nor/>
                    </m:rPr>
                    <w:rPr>
                      <w:rFonts w:ascii="Cambria Math" w:hAnsi="Cambria Math"/>
                      <w:lang w:bidi="ar-SA"/>
                    </w:rPr>
                    <m:t xml:space="preserve"> день</m:t>
                  </m:r>
                  <m:ctrlPr>
                    <w:rPr>
                      <w:rFonts w:ascii="Cambria Math" w:hAnsi="Cambria Math"/>
                      <w:i/>
                      <w:lang w:bidi="ar-SA"/>
                    </w:rPr>
                  </m:ctrlPr>
                </m:den>
              </m:f>
              <m:r>
                <w:rPr>
                  <w:rFonts w:ascii="Cambria Math" w:hAnsi="Cambria Math"/>
                  <w:lang w:bidi="ar-SA"/>
                </w:rPr>
                <m:t>=</m:t>
              </m:r>
              <m:r>
                <w:rPr>
                  <w:rFonts w:ascii="Cambria Math" w:hAnsi="Cambria Math"/>
                  <w:lang w:bidi="ar-SA"/>
                </w:rPr>
                <m:t>7</m:t>
              </m:r>
              <m:r>
                <w:rPr>
                  <w:rFonts w:ascii="Cambria Math" w:hAnsi="Cambria Math"/>
                  <w:lang w:bidi="ar-SA"/>
                </w:rPr>
                <m:t>1</m:t>
              </m:r>
              <m:r>
                <w:rPr>
                  <w:rFonts w:ascii="Cambria Math" w:hAnsi="Cambria Math"/>
                  <w:lang w:bidi="ar-SA"/>
                </w:rPr>
                <m:t>4</m:t>
              </m:r>
              <m:r>
                <w:rPr>
                  <w:rFonts w:ascii="Cambria Math" w:hAnsi="Cambria Math"/>
                  <w:lang w:bidi="ar-SA"/>
                </w:rPr>
                <m:t>2.86</m:t>
              </m:r>
              <m:r>
                <m:rPr>
                  <m:nor/>
                </m:rPr>
                <w:rPr>
                  <w:rFonts w:ascii="Cambria Math" w:hAnsi="Cambria Math"/>
                  <w:lang w:bidi="ar-SA"/>
                </w:rPr>
                <m:t xml:space="preserve"> руб.</m:t>
              </m:r>
              <m:r>
                <m:rPr>
                  <m:lit/>
                  <m:nor/>
                </m:rPr>
                <w:rPr>
                  <w:rFonts w:ascii="Cambria Math" w:hAnsi="Cambria Math"/>
                  <w:lang w:bidi="ar-SA"/>
                </w:rPr>
                <m:t>/</m:t>
              </m:r>
              <m:r>
                <m:rPr>
                  <m:nor/>
                </m:rPr>
                <w:rPr>
                  <w:rFonts w:ascii="Cambria Math" w:hAnsi="Cambria Math"/>
                  <w:lang w:bidi="ar-SA"/>
                </w:rPr>
                <m:t>ден</m:t>
              </m:r>
              <m:r>
                <m:rPr>
                  <m:nor/>
                </m:rPr>
                <w:rPr>
                  <w:rFonts w:ascii="Cambria Math" w:hAnsi="Cambria Math"/>
                  <w:lang w:bidi="ar-SA"/>
                </w:rPr>
                <m:t>ь</m:t>
              </m:r>
              <m:r>
                <w:rPr>
                  <w:rFonts w:ascii="Cambria Math" w:hAnsi="Cambria Math"/>
                  <w:lang w:val="en-RU" w:eastAsia="en-US" w:bidi="ar-SA"/>
                </w:rPr>
                <m:t>#</m:t>
              </m:r>
              <m:d>
                <m:dPr>
                  <m:ctrlPr>
                    <w:rPr>
                      <w:rFonts w:ascii="Cambria Math" w:hAnsi="Cambria Math"/>
                      <w:i/>
                      <w:lang w:val="en-RU" w:eastAsia="en-US" w:bidi="ar-SA"/>
                    </w:rPr>
                  </m:ctrlPr>
                </m:dPr>
                <m:e>
                  <m:r>
                    <w:rPr>
                      <w:rFonts w:ascii="Cambria Math" w:hAnsi="Cambria Math"/>
                      <w:lang w:val="en-RU" w:eastAsia="en-US" w:bidi="ar-SA"/>
                    </w:rPr>
                    <m:t>2</m:t>
                  </m:r>
                  <m:r>
                    <w:rPr>
                      <w:rFonts w:ascii="Cambria Math" w:hAnsi="Cambria Math"/>
                      <w:lang w:val="en-RU" w:eastAsia="en-US" w:bidi="ar-SA"/>
                    </w:rPr>
                    <m:t>4</m:t>
                  </m:r>
                </m:e>
              </m:d>
            </m:e>
          </m:eqArr>
        </m:oMath>
      </m:oMathPara>
    </w:p>
    <w:p w14:paraId="310EA6C7" w14:textId="6A22F921" w:rsidR="00B7112A" w:rsidRPr="007037B1" w:rsidRDefault="00B7112A" w:rsidP="00B7112A">
      <w:pPr>
        <w:pStyle w:val="BodyText"/>
        <w:rPr>
          <w:lang w:bidi="ar-SA"/>
        </w:rPr>
      </w:pPr>
      <w:r w:rsidRPr="00B7112A">
        <w:rPr>
          <w:lang w:bidi="ar-SA"/>
        </w:rPr>
        <w:t>Расходы на основную заработную плату исполнителя за весь период разработки вычисляются как произведение трудоемкости в днях на дневную ставку</w:t>
      </w:r>
      <w:r w:rsidR="007037B1" w:rsidRPr="007037B1">
        <w:rPr>
          <w:lang w:bidi="ar-SA"/>
        </w:rPr>
        <w:t xml:space="preserve">. </w:t>
      </w:r>
      <w:r w:rsidR="007037B1">
        <w:rPr>
          <w:lang w:bidi="ar-SA"/>
        </w:rPr>
        <w:t>Расчеты представлены в формуле (25).</w:t>
      </w:r>
    </w:p>
    <w:p w14:paraId="62BA5DE3" w14:textId="296EDC9B" w:rsidR="007037B1" w:rsidRPr="007037B1" w:rsidRDefault="007037B1" w:rsidP="007037B1">
      <w:pPr>
        <w:pStyle w:val="BodyText"/>
        <w:rPr>
          <w:i/>
          <w:lang w:bidi="ar-SA"/>
        </w:rPr>
      </w:pPr>
      <m:oMathPara>
        <m:oMath>
          <m:eqArr>
            <m:eqArrPr>
              <m:maxDist m:val="1"/>
              <m:ctrlPr>
                <w:rPr>
                  <w:rFonts w:ascii="Cambria Math" w:hAnsi="Cambria Math"/>
                  <w:i/>
                  <w:lang w:bidi="ar-SA"/>
                </w:rPr>
              </m:ctrlPr>
            </m:eqArrPr>
            <m:e>
              <m:sSub>
                <m:sSubPr>
                  <m:ctrlPr>
                    <w:rPr>
                      <w:rFonts w:ascii="Cambria Math" w:hAnsi="Cambria Math"/>
                      <w:i/>
                      <w:lang w:bidi="ar-SA"/>
                    </w:rPr>
                  </m:ctrlPr>
                </m:sSubPr>
                <m:e>
                  <m:r>
                    <w:rPr>
                      <w:rFonts w:ascii="Cambria Math" w:hAnsi="Cambria Math"/>
                      <w:lang w:bidi="ar-SA"/>
                    </w:rPr>
                    <m:t>З</m:t>
                  </m:r>
                </m:e>
                <m:sub>
                  <m:r>
                    <w:rPr>
                      <w:rFonts w:ascii="Cambria Math" w:hAnsi="Cambria Math"/>
                      <w:lang w:bidi="ar-SA"/>
                    </w:rPr>
                    <m:t>осн.з</m:t>
                  </m:r>
                  <m:r>
                    <m:rPr>
                      <m:lit/>
                    </m:rPr>
                    <w:rPr>
                      <w:rFonts w:ascii="Cambria Math" w:hAnsi="Cambria Math"/>
                      <w:lang w:bidi="ar-SA"/>
                    </w:rPr>
                    <m:t>/</m:t>
                  </m:r>
                  <m:r>
                    <w:rPr>
                      <w:rFonts w:ascii="Cambria Math" w:hAnsi="Cambria Math"/>
                      <w:lang w:bidi="ar-SA"/>
                    </w:rPr>
                    <m:t>п</m:t>
                  </m:r>
                </m:sub>
              </m:sSub>
              <m:r>
                <w:rPr>
                  <w:rFonts w:ascii="Cambria Math" w:hAnsi="Cambria Math"/>
                  <w:lang w:bidi="ar-SA"/>
                </w:rPr>
                <m:t>=55</m:t>
              </m:r>
              <m:r>
                <m:rPr>
                  <m:nor/>
                </m:rPr>
                <w:rPr>
                  <w:rFonts w:ascii="Cambria Math" w:hAnsi="Cambria Math"/>
                  <w:lang w:bidi="ar-SA"/>
                </w:rPr>
                <m:t xml:space="preserve"> дней</m:t>
              </m:r>
              <m:r>
                <m:rPr>
                  <m:sty m:val="p"/>
                </m:rPr>
                <w:rPr>
                  <w:rFonts w:ascii="Cambria Math" w:hAnsi="Cambria Math"/>
                  <w:lang w:bidi="ar-SA"/>
                </w:rPr>
                <m:t>⋅</m:t>
              </m:r>
              <m:r>
                <w:rPr>
                  <w:rFonts w:ascii="Cambria Math" w:hAnsi="Cambria Math"/>
                  <w:lang w:bidi="ar-SA"/>
                </w:rPr>
                <m:t>7</m:t>
              </m:r>
              <m:r>
                <w:rPr>
                  <w:rFonts w:ascii="Cambria Math" w:hAnsi="Cambria Math"/>
                  <w:lang w:bidi="ar-SA"/>
                </w:rPr>
                <m:t>1</m:t>
              </m:r>
              <m:r>
                <w:rPr>
                  <w:rFonts w:ascii="Cambria Math" w:hAnsi="Cambria Math"/>
                  <w:lang w:bidi="ar-SA"/>
                </w:rPr>
                <m:t>4</m:t>
              </m:r>
              <m:r>
                <w:rPr>
                  <w:rFonts w:ascii="Cambria Math" w:hAnsi="Cambria Math"/>
                  <w:lang w:bidi="ar-SA"/>
                </w:rPr>
                <m:t>2.86</m:t>
              </m:r>
              <m:r>
                <m:rPr>
                  <m:nor/>
                </m:rPr>
                <w:rPr>
                  <w:rFonts w:ascii="Cambria Math" w:hAnsi="Cambria Math"/>
                  <w:lang w:bidi="ar-SA"/>
                </w:rPr>
                <m:t xml:space="preserve"> руб.</m:t>
              </m:r>
              <m:r>
                <m:rPr>
                  <m:lit/>
                  <m:nor/>
                </m:rPr>
                <w:rPr>
                  <w:rFonts w:ascii="Cambria Math" w:hAnsi="Cambria Math"/>
                  <w:lang w:bidi="ar-SA"/>
                </w:rPr>
                <m:t>/</m:t>
              </m:r>
              <m:r>
                <m:rPr>
                  <m:nor/>
                </m:rPr>
                <w:rPr>
                  <w:rFonts w:ascii="Cambria Math" w:hAnsi="Cambria Math"/>
                  <w:lang w:bidi="ar-SA"/>
                </w:rPr>
                <m:t>день</m:t>
              </m:r>
              <m:r>
                <m:rPr>
                  <m:nor/>
                </m:rPr>
                <w:rPr>
                  <w:rFonts w:ascii="Cambria Math" w:hAnsi="Cambria Math"/>
                  <w:lang w:bidi="ar-SA"/>
                </w:rPr>
                <m:t>=</m:t>
              </m:r>
              <m:r>
                <m:rPr>
                  <m:nor/>
                </m:rPr>
                <w:rPr>
                  <w:rFonts w:ascii="Cambria Math" w:hAnsi="Cambria Math"/>
                  <w:lang w:bidi="ar-SA"/>
                </w:rPr>
                <m:t>392857.14</m:t>
              </m:r>
              <m:r>
                <m:rPr>
                  <m:nor/>
                </m:rPr>
                <w:rPr>
                  <w:rFonts w:ascii="Cambria Math" w:hAnsi="Cambria Math"/>
                  <w:lang w:bidi="ar-SA"/>
                </w:rPr>
                <m:t xml:space="preserve"> </m:t>
              </m:r>
              <m:r>
                <m:rPr>
                  <m:nor/>
                </m:rPr>
                <w:rPr>
                  <w:rFonts w:ascii="Cambria Math" w:hAnsi="Cambria Math"/>
                  <w:lang w:bidi="ar-SA"/>
                </w:rPr>
                <m:t>руб.</m:t>
              </m:r>
              <m:r>
                <w:rPr>
                  <w:rFonts w:ascii="Cambria Math" w:hAnsi="Cambria Math"/>
                  <w:lang w:bidi="ar-SA"/>
                </w:rPr>
                <m:t>#(2</m:t>
              </m:r>
              <m:r>
                <w:rPr>
                  <w:rFonts w:ascii="Cambria Math" w:hAnsi="Cambria Math"/>
                  <w:lang w:bidi="ar-SA"/>
                </w:rPr>
                <m:t>5</m:t>
              </m:r>
            </m:e>
          </m:eqArr>
          <m:r>
            <w:rPr>
              <w:rFonts w:ascii="Cambria Math" w:hAnsi="Cambria Math"/>
              <w:lang w:bidi="ar-SA"/>
            </w:rPr>
            <m:t>)</m:t>
          </m:r>
        </m:oMath>
      </m:oMathPara>
    </w:p>
    <w:p w14:paraId="72DCD6F3" w14:textId="2575DC2F" w:rsidR="007242B1" w:rsidRPr="007242B1" w:rsidRDefault="00B7112A" w:rsidP="00B7112A">
      <w:pPr>
        <w:pStyle w:val="BodyText"/>
        <w:rPr>
          <w:lang w:bidi="ar-SA"/>
        </w:rPr>
      </w:pPr>
      <w:r w:rsidRPr="00B7112A">
        <w:rPr>
          <w:lang w:bidi="ar-SA"/>
        </w:rPr>
        <w:t>Помимо основной оплаты труда, смета должна учитывать расходы на дополнительную заработную плату</w:t>
      </w:r>
      <w:r w:rsidR="007037B1">
        <w:rPr>
          <w:lang w:bidi="ar-SA"/>
        </w:rPr>
        <w:t xml:space="preserve">, </w:t>
      </w:r>
      <w:r w:rsidRPr="00B7112A">
        <w:rPr>
          <w:lang w:bidi="ar-SA"/>
        </w:rPr>
        <w:t xml:space="preserve">которая покрывает законодательно гарантированные выплаты за неотработанное время (очередные и дополнительные отпуска, выполнение государственных обязанностей и т.п.). </w:t>
      </w:r>
      <w:r w:rsidR="007242B1">
        <w:rPr>
          <w:lang w:bidi="ar-SA"/>
        </w:rPr>
        <w:t>Н</w:t>
      </w:r>
      <w:r w:rsidRPr="00B7112A">
        <w:rPr>
          <w:lang w:bidi="ar-SA"/>
        </w:rPr>
        <w:t>орматив дополнительной заработной платы в организациях обычно принимается в диапазоне 12-14% от основной заработной платы</w:t>
      </w:r>
      <w:r w:rsidR="007242B1" w:rsidRPr="007242B1">
        <w:rPr>
          <w:lang w:bidi="ar-SA"/>
        </w:rPr>
        <w:t xml:space="preserve"> [12]</w:t>
      </w:r>
      <w:r w:rsidRPr="00B7112A">
        <w:rPr>
          <w:lang w:bidi="ar-SA"/>
        </w:rPr>
        <w:t>. В настоящем расчете используется норматив в 12%</w:t>
      </w:r>
      <w:r w:rsidR="007242B1" w:rsidRPr="007242B1">
        <w:rPr>
          <w:lang w:bidi="ar-SA"/>
        </w:rPr>
        <w:t>.</w:t>
      </w:r>
      <w:r w:rsidRPr="00B7112A">
        <w:rPr>
          <w:lang w:bidi="ar-SA"/>
        </w:rPr>
        <w:t xml:space="preserve"> </w:t>
      </w:r>
      <w:r w:rsidR="007242B1">
        <w:rPr>
          <w:lang w:bidi="ar-SA"/>
        </w:rPr>
        <w:t>Расчет расходов на дополнительную заработную плату представлен формулой (26).</w:t>
      </w:r>
    </w:p>
    <w:p w14:paraId="54603AC6" w14:textId="3CBEBB15" w:rsidR="007242B1" w:rsidRPr="007242B1" w:rsidRDefault="007242B1" w:rsidP="007242B1">
      <w:pPr>
        <w:pStyle w:val="BodyText"/>
        <w:rPr>
          <w:lang w:val="en-US" w:bidi="ar-SA"/>
        </w:rPr>
      </w:pPr>
      <m:oMathPara>
        <m:oMath>
          <m:eqArr>
            <m:eqArrPr>
              <m:maxDist m:val="1"/>
              <m:ctrlPr>
                <w:rPr>
                  <w:rFonts w:ascii="Cambria Math" w:hAnsi="Cambria Math"/>
                  <w:i/>
                  <w:lang w:val="en-US" w:bidi="ar-SA"/>
                </w:rPr>
              </m:ctrlPr>
            </m:eqArrPr>
            <m:e>
              <m:sSub>
                <m:sSubPr>
                  <m:ctrlPr>
                    <w:rPr>
                      <w:rFonts w:ascii="Cambria Math" w:hAnsi="Cambria Math"/>
                      <w:i/>
                      <w:lang w:bidi="ar-SA"/>
                    </w:rPr>
                  </m:ctrlPr>
                </m:sSubPr>
                <m:e>
                  <m:r>
                    <w:rPr>
                      <w:rFonts w:ascii="Cambria Math" w:hAnsi="Cambria Math"/>
                      <w:lang w:bidi="ar-SA"/>
                    </w:rPr>
                    <m:t>З</m:t>
                  </m:r>
                </m:e>
                <m:sub>
                  <m:r>
                    <w:rPr>
                      <w:rFonts w:ascii="Cambria Math" w:hAnsi="Cambria Math"/>
                      <w:lang w:bidi="ar-SA"/>
                    </w:rPr>
                    <m:t>доп.з</m:t>
                  </m:r>
                  <m:r>
                    <m:rPr>
                      <m:lit/>
                    </m:rPr>
                    <w:rPr>
                      <w:rFonts w:ascii="Cambria Math" w:hAnsi="Cambria Math"/>
                      <w:lang w:bidi="ar-SA"/>
                    </w:rPr>
                    <m:t>/</m:t>
                  </m:r>
                  <m:r>
                    <w:rPr>
                      <w:rFonts w:ascii="Cambria Math" w:hAnsi="Cambria Math"/>
                      <w:lang w:bidi="ar-SA"/>
                    </w:rPr>
                    <m:t>п</m:t>
                  </m:r>
                </m:sub>
              </m:sSub>
              <m:r>
                <w:rPr>
                  <w:rFonts w:ascii="Cambria Math" w:hAnsi="Cambria Math"/>
                  <w:lang w:bidi="ar-SA"/>
                </w:rPr>
                <m:t>=</m:t>
              </m:r>
              <m:r>
                <m:rPr>
                  <m:nor/>
                </m:rPr>
                <w:rPr>
                  <w:rFonts w:ascii="Cambria Math" w:hAnsi="Cambria Math"/>
                  <w:lang w:bidi="ar-SA"/>
                </w:rPr>
                <m:t>392857.14</m:t>
              </m:r>
              <m:r>
                <m:rPr>
                  <m:nor/>
                </m:rPr>
                <w:rPr>
                  <w:rFonts w:ascii="Cambria Math" w:hAnsi="Cambria Math"/>
                  <w:lang w:bidi="ar-SA"/>
                </w:rPr>
                <m:t xml:space="preserve"> руб.</m:t>
              </m:r>
              <m:r>
                <m:rPr>
                  <m:sty m:val="p"/>
                </m:rPr>
                <w:rPr>
                  <w:rFonts w:ascii="Cambria Math" w:hAnsi="Cambria Math"/>
                  <w:lang w:bidi="ar-SA"/>
                </w:rPr>
                <m:t>⋅</m:t>
              </m:r>
              <m:r>
                <w:rPr>
                  <w:rFonts w:ascii="Cambria Math" w:hAnsi="Cambria Math"/>
                  <w:lang w:bidi="ar-SA"/>
                </w:rPr>
                <m:t>0.12=47142.86</m:t>
              </m:r>
              <m:r>
                <m:rPr>
                  <m:nor/>
                </m:rPr>
                <w:rPr>
                  <w:rFonts w:ascii="Cambria Math" w:hAnsi="Cambria Math"/>
                  <w:lang w:bidi="ar-SA"/>
                </w:rPr>
                <m:t xml:space="preserve"> руб.</m:t>
              </m:r>
              <m:r>
                <w:rPr>
                  <w:rFonts w:ascii="Cambria Math" w:hAnsi="Cambria Math"/>
                  <w:lang w:bidi="ar-SA"/>
                </w:rPr>
                <m:t>#</m:t>
              </m:r>
              <m:d>
                <m:dPr>
                  <m:ctrlPr>
                    <w:rPr>
                      <w:rFonts w:ascii="Cambria Math" w:hAnsi="Cambria Math"/>
                      <w:i/>
                      <w:lang w:val="en-US" w:bidi="ar-SA"/>
                    </w:rPr>
                  </m:ctrlPr>
                </m:dPr>
                <m:e>
                  <m:r>
                    <w:rPr>
                      <w:rFonts w:ascii="Cambria Math" w:hAnsi="Cambria Math"/>
                      <w:lang w:bidi="ar-SA"/>
                    </w:rPr>
                    <m:t>26</m:t>
                  </m:r>
                </m:e>
              </m:d>
              <m:ctrlPr>
                <w:rPr>
                  <w:rFonts w:ascii="Cambria Math" w:hAnsi="Cambria Math"/>
                  <w:i/>
                  <w:lang w:bidi="ar-SA"/>
                </w:rPr>
              </m:ctrlPr>
            </m:e>
          </m:eqArr>
        </m:oMath>
      </m:oMathPara>
    </w:p>
    <w:p w14:paraId="1E4769A0" w14:textId="4BD093A1" w:rsidR="007242B1" w:rsidRDefault="007242B1" w:rsidP="007242B1">
      <w:pPr>
        <w:pStyle w:val="BodyText"/>
        <w:rPr>
          <w:lang w:bidi="ar-SA"/>
        </w:rPr>
      </w:pPr>
      <w:r>
        <w:rPr>
          <w:lang w:bidi="ar-SA"/>
        </w:rPr>
        <w:t>Расчет суммы отчислений на обязательное социальное и медицинское страхование рассчитывается по формуле (27).</w:t>
      </w:r>
    </w:p>
    <w:p w14:paraId="6B414141" w14:textId="53DA8D1C" w:rsidR="00A13529" w:rsidRPr="00A13529" w:rsidRDefault="00A13529" w:rsidP="00A13529">
      <w:pPr>
        <w:pStyle w:val="BodyText"/>
        <w:ind w:firstLine="0"/>
        <w:rPr>
          <w:lang w:bidi="ar-SA"/>
        </w:rPr>
      </w:pPr>
      <m:oMathPara>
        <m:oMath>
          <m:eqArr>
            <m:eqArrPr>
              <m:maxDist m:val="1"/>
              <m:ctrlPr>
                <w:rPr>
                  <w:rFonts w:ascii="Cambria Math" w:hAnsi="Cambria Math"/>
                  <w:i/>
                  <w:lang w:val="en-US" w:bidi="ar-SA"/>
                </w:rPr>
              </m:ctrlPr>
            </m:eqArrPr>
            <m:e>
              <m:sSub>
                <m:sSubPr>
                  <m:ctrlPr>
                    <w:rPr>
                      <w:rFonts w:ascii="Cambria Math" w:hAnsi="Cambria Math"/>
                      <w:i/>
                      <w:lang w:bidi="ar-SA"/>
                    </w:rPr>
                  </m:ctrlPr>
                </m:sSubPr>
                <m:e>
                  <m:r>
                    <w:rPr>
                      <w:rFonts w:ascii="Cambria Math" w:hAnsi="Cambria Math"/>
                      <w:lang w:bidi="ar-SA"/>
                    </w:rPr>
                    <m:t>З</m:t>
                  </m:r>
                </m:e>
                <m:sub>
                  <m:r>
                    <w:rPr>
                      <w:rFonts w:ascii="Cambria Math" w:hAnsi="Cambria Math"/>
                      <w:lang w:bidi="ar-SA"/>
                    </w:rPr>
                    <m:t>соц</m:t>
                  </m:r>
                  <m:r>
                    <w:rPr>
                      <w:rFonts w:ascii="Cambria Math" w:hAnsi="Cambria Math"/>
                      <w:lang w:bidi="ar-SA"/>
                    </w:rPr>
                    <m:t>.з</m:t>
                  </m:r>
                  <m:r>
                    <m:rPr>
                      <m:lit/>
                    </m:rPr>
                    <w:rPr>
                      <w:rFonts w:ascii="Cambria Math" w:hAnsi="Cambria Math"/>
                      <w:lang w:bidi="ar-SA"/>
                    </w:rPr>
                    <m:t>/</m:t>
                  </m:r>
                  <m:r>
                    <w:rPr>
                      <w:rFonts w:ascii="Cambria Math" w:hAnsi="Cambria Math"/>
                      <w:lang w:bidi="ar-SA"/>
                    </w:rPr>
                    <m:t>п</m:t>
                  </m:r>
                </m:sub>
              </m:sSub>
              <m:r>
                <w:rPr>
                  <w:rFonts w:ascii="Cambria Math" w:hAnsi="Cambria Math"/>
                  <w:lang w:bidi="ar-SA"/>
                </w:rPr>
                <m:t>=</m:t>
              </m:r>
              <m:sSub>
                <m:sSubPr>
                  <m:ctrlPr>
                    <w:rPr>
                      <w:rFonts w:ascii="Cambria Math" w:hAnsi="Cambria Math"/>
                      <w:i/>
                      <w:lang w:bidi="ar-SA"/>
                    </w:rPr>
                  </m:ctrlPr>
                </m:sSubPr>
                <m:e>
                  <m:r>
                    <w:rPr>
                      <w:rFonts w:ascii="Cambria Math" w:hAnsi="Cambria Math"/>
                      <w:lang w:bidi="ar-SA"/>
                    </w:rPr>
                    <m:t>(</m:t>
                  </m:r>
                  <m:r>
                    <w:rPr>
                      <w:rFonts w:ascii="Cambria Math" w:hAnsi="Cambria Math"/>
                      <w:lang w:bidi="ar-SA"/>
                    </w:rPr>
                    <m:t>З</m:t>
                  </m:r>
                </m:e>
                <m:sub>
                  <m:r>
                    <w:rPr>
                      <w:rFonts w:ascii="Cambria Math" w:hAnsi="Cambria Math"/>
                      <w:lang w:bidi="ar-SA"/>
                    </w:rPr>
                    <m:t>осн.з</m:t>
                  </m:r>
                  <m:r>
                    <m:rPr>
                      <m:lit/>
                    </m:rPr>
                    <w:rPr>
                      <w:rFonts w:ascii="Cambria Math" w:hAnsi="Cambria Math"/>
                      <w:lang w:bidi="ar-SA"/>
                    </w:rPr>
                    <m:t>/</m:t>
                  </m:r>
                  <m:r>
                    <w:rPr>
                      <w:rFonts w:ascii="Cambria Math" w:hAnsi="Cambria Math"/>
                      <w:lang w:bidi="ar-SA"/>
                    </w:rPr>
                    <m:t>п</m:t>
                  </m:r>
                </m:sub>
              </m:sSub>
              <m:r>
                <w:rPr>
                  <w:rFonts w:ascii="Cambria Math" w:hAnsi="Cambria Math"/>
                  <w:lang w:bidi="ar-SA"/>
                </w:rPr>
                <m:t>+</m:t>
              </m:r>
              <m:sSub>
                <m:sSubPr>
                  <m:ctrlPr>
                    <w:rPr>
                      <w:rFonts w:ascii="Cambria Math" w:hAnsi="Cambria Math"/>
                      <w:i/>
                      <w:lang w:bidi="ar-SA"/>
                    </w:rPr>
                  </m:ctrlPr>
                </m:sSubPr>
                <m:e>
                  <m:r>
                    <w:rPr>
                      <w:rFonts w:ascii="Cambria Math" w:hAnsi="Cambria Math"/>
                      <w:lang w:bidi="ar-SA"/>
                    </w:rPr>
                    <m:t>З</m:t>
                  </m:r>
                </m:e>
                <m:sub>
                  <m:r>
                    <w:rPr>
                      <w:rFonts w:ascii="Cambria Math" w:hAnsi="Cambria Math"/>
                      <w:lang w:bidi="ar-SA"/>
                    </w:rPr>
                    <m:t>доп.з</m:t>
                  </m:r>
                  <m:r>
                    <m:rPr>
                      <m:lit/>
                    </m:rPr>
                    <w:rPr>
                      <w:rFonts w:ascii="Cambria Math" w:hAnsi="Cambria Math"/>
                      <w:lang w:bidi="ar-SA"/>
                    </w:rPr>
                    <m:t>/</m:t>
                  </m:r>
                  <m:r>
                    <w:rPr>
                      <w:rFonts w:ascii="Cambria Math" w:hAnsi="Cambria Math"/>
                      <w:lang w:bidi="ar-SA"/>
                    </w:rPr>
                    <m:t>п</m:t>
                  </m:r>
                </m:sub>
              </m:sSub>
              <m:r>
                <w:rPr>
                  <w:rFonts w:ascii="Cambria Math" w:hAnsi="Cambria Math"/>
                  <w:lang w:bidi="ar-SA"/>
                </w:rPr>
                <m:t>)</m:t>
              </m:r>
              <m:r>
                <w:rPr>
                  <w:rFonts w:ascii="Cambria Math" w:hAnsi="Cambria Math"/>
                  <w:lang w:bidi="ar-SA"/>
                </w:rPr>
                <m:t xml:space="preserve"> </m:t>
              </m:r>
              <m:f>
                <m:fPr>
                  <m:ctrlPr>
                    <w:rPr>
                      <w:rFonts w:ascii="Cambria Math" w:hAnsi="Cambria Math"/>
                      <w:lang w:val="en-US" w:bidi="ar-SA"/>
                    </w:rPr>
                  </m:ctrlPr>
                </m:fPr>
                <m:num>
                  <m:sSub>
                    <m:sSubPr>
                      <m:ctrlPr>
                        <w:rPr>
                          <w:rFonts w:ascii="Cambria Math" w:hAnsi="Cambria Math"/>
                          <w:i/>
                          <w:lang w:val="en-US" w:bidi="ar-SA"/>
                        </w:rPr>
                      </m:ctrlPr>
                    </m:sSubPr>
                    <m:e>
                      <m:r>
                        <w:rPr>
                          <w:rFonts w:ascii="Cambria Math" w:hAnsi="Cambria Math"/>
                          <w:lang w:val="en-US" w:bidi="ar-SA"/>
                        </w:rPr>
                        <m:t>H</m:t>
                      </m:r>
                    </m:e>
                    <m:sub>
                      <m:r>
                        <m:rPr>
                          <m:nor/>
                        </m:rPr>
                        <w:rPr>
                          <w:rFonts w:ascii="Cambria Math" w:hAnsi="Cambria Math"/>
                          <w:lang w:bidi="ar-SA"/>
                        </w:rPr>
                        <m:t>соц</m:t>
                      </m:r>
                    </m:sub>
                  </m:sSub>
                  <m:ctrlPr>
                    <w:rPr>
                      <w:rFonts w:ascii="Cambria Math" w:hAnsi="Cambria Math"/>
                      <w:i/>
                      <w:lang w:val="en-US" w:bidi="ar-SA"/>
                    </w:rPr>
                  </m:ctrlPr>
                </m:num>
                <m:den>
                  <m:r>
                    <w:rPr>
                      <w:rFonts w:ascii="Cambria Math" w:hAnsi="Cambria Math"/>
                      <w:lang w:bidi="ar-SA"/>
                    </w:rPr>
                    <m:t>100</m:t>
                  </m:r>
                  <m:ctrlPr>
                    <w:rPr>
                      <w:rFonts w:ascii="Cambria Math" w:hAnsi="Cambria Math"/>
                      <w:i/>
                      <w:lang w:val="en-US" w:bidi="ar-SA"/>
                    </w:rPr>
                  </m:ctrlPr>
                </m:den>
              </m:f>
              <m:r>
                <w:rPr>
                  <w:rFonts w:ascii="Cambria Math" w:hAnsi="Cambria Math"/>
                  <w:lang w:bidi="ar-SA"/>
                </w:rPr>
                <m:t>#</m:t>
              </m:r>
              <m:d>
                <m:dPr>
                  <m:ctrlPr>
                    <w:rPr>
                      <w:rFonts w:ascii="Cambria Math" w:hAnsi="Cambria Math"/>
                      <w:i/>
                      <w:lang w:val="en-US" w:bidi="ar-SA"/>
                    </w:rPr>
                  </m:ctrlPr>
                </m:dPr>
                <m:e>
                  <m:r>
                    <w:rPr>
                      <w:rFonts w:ascii="Cambria Math" w:hAnsi="Cambria Math"/>
                      <w:lang w:bidi="ar-SA"/>
                    </w:rPr>
                    <m:t>2</m:t>
                  </m:r>
                  <m:r>
                    <w:rPr>
                      <w:rFonts w:ascii="Cambria Math" w:hAnsi="Cambria Math"/>
                      <w:lang w:bidi="ar-SA"/>
                    </w:rPr>
                    <m:t>7</m:t>
                  </m:r>
                </m:e>
              </m:d>
              <m:ctrlPr>
                <w:rPr>
                  <w:rFonts w:ascii="Cambria Math" w:hAnsi="Cambria Math"/>
                  <w:i/>
                  <w:lang w:bidi="ar-SA"/>
                </w:rPr>
              </m:ctrlPr>
            </m:e>
          </m:eqArr>
        </m:oMath>
      </m:oMathPara>
    </w:p>
    <w:p w14:paraId="2EE1823F" w14:textId="291A0018" w:rsidR="00A13529" w:rsidRPr="00A13529" w:rsidRDefault="00A13529" w:rsidP="007242B1">
      <w:pPr>
        <w:pStyle w:val="BodyText"/>
        <w:rPr>
          <w:lang w:bidi="ar-SA"/>
        </w:rPr>
      </w:pPr>
      <w:r>
        <w:rPr>
          <w:lang w:bidi="ar-SA"/>
        </w:rPr>
        <w:t xml:space="preserve">где </w:t>
      </w:r>
      <m:oMath>
        <m:sSub>
          <m:sSubPr>
            <m:ctrlPr>
              <w:rPr>
                <w:rFonts w:ascii="Cambria Math" w:hAnsi="Cambria Math"/>
                <w:i/>
                <w:lang w:val="en-US" w:bidi="ar-SA"/>
              </w:rPr>
            </m:ctrlPr>
          </m:sSubPr>
          <m:e>
            <m:r>
              <w:rPr>
                <w:rFonts w:ascii="Cambria Math" w:hAnsi="Cambria Math"/>
                <w:lang w:val="en-US" w:bidi="ar-SA"/>
              </w:rPr>
              <m:t>H</m:t>
            </m:r>
          </m:e>
          <m:sub>
            <m:r>
              <m:rPr>
                <m:nor/>
              </m:rPr>
              <w:rPr>
                <w:rFonts w:ascii="Cambria Math" w:hAnsi="Cambria Math"/>
                <w:lang w:bidi="ar-SA"/>
              </w:rPr>
              <m:t>соц</m:t>
            </m:r>
          </m:sub>
        </m:sSub>
      </m:oMath>
      <w:r>
        <w:rPr>
          <w:lang w:bidi="ar-SA"/>
        </w:rPr>
        <w:t xml:space="preserve"> – норматив социальных отчислений, составляет 30% </w:t>
      </w:r>
      <w:r w:rsidRPr="00A13529">
        <w:rPr>
          <w:lang w:bidi="ar-SA"/>
        </w:rPr>
        <w:t xml:space="preserve">[12]. </w:t>
      </w:r>
      <w:r>
        <w:rPr>
          <w:lang w:bidi="ar-SA"/>
        </w:rPr>
        <w:t xml:space="preserve">Сумма отчислений составляет </w:t>
      </w:r>
      <w:r w:rsidRPr="00A13529">
        <w:rPr>
          <w:lang w:bidi="ar-SA"/>
        </w:rPr>
        <w:t>132</w:t>
      </w:r>
      <w:r>
        <w:rPr>
          <w:lang w:bidi="ar-SA"/>
        </w:rPr>
        <w:t> </w:t>
      </w:r>
      <w:r w:rsidRPr="00A13529">
        <w:rPr>
          <w:lang w:bidi="ar-SA"/>
        </w:rPr>
        <w:t>000</w:t>
      </w:r>
      <w:r>
        <w:rPr>
          <w:lang w:bidi="ar-SA"/>
        </w:rPr>
        <w:t xml:space="preserve"> руб.</w:t>
      </w:r>
    </w:p>
    <w:p w14:paraId="14A97C28" w14:textId="4D4874D3" w:rsidR="00B7112A" w:rsidRDefault="00B7112A" w:rsidP="00A13529">
      <w:pPr>
        <w:pStyle w:val="BodyText"/>
        <w:rPr>
          <w:lang w:bidi="ar-SA"/>
        </w:rPr>
      </w:pPr>
      <w:r w:rsidRPr="00B7112A">
        <w:rPr>
          <w:lang w:bidi="ar-SA"/>
        </w:rPr>
        <w:t>Суммарный фонд оплаты труд</w:t>
      </w:r>
      <w:r w:rsidR="00A13529">
        <w:rPr>
          <w:lang w:bidi="ar-SA"/>
        </w:rPr>
        <w:t>а</w:t>
      </w:r>
      <w:r w:rsidRPr="00B7112A">
        <w:rPr>
          <w:lang w:bidi="ar-SA"/>
        </w:rPr>
        <w:t>, подлежащий начислению исполнителю, составит</w:t>
      </w:r>
      <w:r w:rsidR="00A13529">
        <w:rPr>
          <w:lang w:bidi="ar-SA"/>
        </w:rPr>
        <w:t xml:space="preserve"> </w:t>
      </w:r>
      <w:r w:rsidR="00A13529" w:rsidRPr="00A13529">
        <w:rPr>
          <w:lang w:bidi="ar-SA"/>
        </w:rPr>
        <w:t>440</w:t>
      </w:r>
      <w:r w:rsidR="00A13529">
        <w:rPr>
          <w:lang w:bidi="ar-SA"/>
        </w:rPr>
        <w:t> </w:t>
      </w:r>
      <w:r w:rsidR="00A13529" w:rsidRPr="00A13529">
        <w:rPr>
          <w:lang w:bidi="ar-SA"/>
        </w:rPr>
        <w:t>000</w:t>
      </w:r>
      <w:r w:rsidR="00A13529" w:rsidRPr="00A13529">
        <w:rPr>
          <w:lang w:bidi="ar-SA"/>
        </w:rPr>
        <w:t xml:space="preserve"> </w:t>
      </w:r>
      <w:r w:rsidR="00A13529">
        <w:rPr>
          <w:lang w:bidi="ar-SA"/>
        </w:rPr>
        <w:t xml:space="preserve">руб., а социальные отчисления составят </w:t>
      </w:r>
      <w:r w:rsidR="00A13529" w:rsidRPr="00A13529">
        <w:rPr>
          <w:lang w:bidi="ar-SA"/>
        </w:rPr>
        <w:t>132</w:t>
      </w:r>
      <w:r w:rsidR="00A13529">
        <w:rPr>
          <w:lang w:bidi="ar-SA"/>
        </w:rPr>
        <w:t> </w:t>
      </w:r>
      <w:r w:rsidR="00A13529" w:rsidRPr="00A13529">
        <w:rPr>
          <w:lang w:bidi="ar-SA"/>
        </w:rPr>
        <w:t>000</w:t>
      </w:r>
      <w:r w:rsidR="00A13529">
        <w:rPr>
          <w:lang w:bidi="ar-SA"/>
        </w:rPr>
        <w:t xml:space="preserve"> руб.</w:t>
      </w:r>
    </w:p>
    <w:p w14:paraId="4CF1902F" w14:textId="1312D5A5" w:rsidR="00A13529" w:rsidRDefault="00A13529" w:rsidP="00A13529">
      <w:pPr>
        <w:pStyle w:val="Heading3"/>
      </w:pPr>
      <w:bookmarkStart w:id="44" w:name="_Toc228816102"/>
      <w:r>
        <w:t>6.</w:t>
      </w:r>
      <w:r>
        <w:t>2</w:t>
      </w:r>
      <w:r>
        <w:t xml:space="preserve"> </w:t>
      </w:r>
      <w:r w:rsidRPr="00A13529">
        <w:t>Затраты на спецоборудование и материалы</w:t>
      </w:r>
      <w:bookmarkEnd w:id="44"/>
    </w:p>
    <w:p w14:paraId="50E16CBA" w14:textId="239C2EA3" w:rsidR="00980CBA" w:rsidRPr="003761AC" w:rsidRDefault="00980CBA" w:rsidP="003761AC">
      <w:pPr>
        <w:pStyle w:val="BodyText"/>
        <w:rPr>
          <w:lang w:bidi="ar-SA"/>
        </w:rPr>
      </w:pPr>
      <w:r w:rsidRPr="00980CBA">
        <w:rPr>
          <w:lang w:val="en-RU" w:bidi="ar-SA"/>
        </w:rPr>
        <w:t>Основные материальные потребности</w:t>
      </w:r>
      <w:r>
        <w:rPr>
          <w:lang w:bidi="ar-SA"/>
        </w:rPr>
        <w:t xml:space="preserve"> для выполнения работы</w:t>
      </w:r>
      <w:r w:rsidRPr="00980CBA">
        <w:rPr>
          <w:lang w:val="en-RU" w:bidi="ar-SA"/>
        </w:rPr>
        <w:t xml:space="preserve"> сводятся к приобретению канцелярских товаров, и бумаги для вывода на печать итогового текста пояснительной записки ВКР.</w:t>
      </w:r>
      <w:r>
        <w:rPr>
          <w:lang w:bidi="ar-SA"/>
        </w:rPr>
        <w:t xml:space="preserve"> Также необходимо учесть </w:t>
      </w:r>
      <w:r>
        <w:rPr>
          <w:lang w:bidi="ar-SA"/>
        </w:rPr>
        <w:lastRenderedPageBreak/>
        <w:t xml:space="preserve">норматив транспортно-заготовительных расходов </w:t>
      </w:r>
      <m:oMath>
        <m:sSub>
          <m:sSubPr>
            <m:ctrlPr>
              <w:rPr>
                <w:rFonts w:ascii="Cambria Math" w:hAnsi="Cambria Math"/>
                <w:i/>
                <w:lang w:bidi="ar-SA"/>
              </w:rPr>
            </m:ctrlPr>
          </m:sSubPr>
          <m:e>
            <m:r>
              <w:rPr>
                <w:rFonts w:ascii="Cambria Math" w:hAnsi="Cambria Math"/>
                <w:lang w:bidi="ar-SA"/>
              </w:rPr>
              <m:t>H</m:t>
            </m:r>
          </m:e>
          <m:sub>
            <m:r>
              <m:rPr>
                <m:nor/>
              </m:rPr>
              <w:rPr>
                <w:rFonts w:ascii="Cambria Math" w:hAnsi="Cambria Math"/>
                <w:lang w:bidi="ar-SA"/>
              </w:rPr>
              <m:t>т.з.</m:t>
            </m:r>
          </m:sub>
        </m:sSub>
      </m:oMath>
      <w:r>
        <w:rPr>
          <w:lang w:bidi="ar-SA"/>
        </w:rPr>
        <w:t xml:space="preserve"> который принимается равным 10%. Подсчет затрат на материалы представлен в таблице 5.</w:t>
      </w:r>
    </w:p>
    <w:p w14:paraId="1389357B" w14:textId="67152E99" w:rsidR="00980CBA" w:rsidRPr="00980CBA" w:rsidRDefault="00980CBA" w:rsidP="00980CBA">
      <w:pPr>
        <w:pStyle w:val="a0"/>
        <w:rPr>
          <w:lang w:bidi="ar-SA"/>
        </w:rPr>
      </w:pPr>
      <w:r>
        <w:rPr>
          <w:lang w:bidi="ar-SA"/>
        </w:rPr>
        <w:t>Таблица 5 – Затраты на материалы</w:t>
      </w:r>
    </w:p>
    <w:tbl>
      <w:tblPr>
        <w:tblW w:w="0" w:type="auto"/>
        <w:jc w:val="center"/>
        <w:tblCellMar>
          <w:top w:w="15" w:type="dxa"/>
          <w:left w:w="15" w:type="dxa"/>
          <w:bottom w:w="15" w:type="dxa"/>
          <w:right w:w="15" w:type="dxa"/>
        </w:tblCellMar>
        <w:tblLook w:val="04A0" w:firstRow="1" w:lastRow="0" w:firstColumn="1" w:lastColumn="0" w:noHBand="0" w:noVBand="1"/>
      </w:tblPr>
      <w:tblGrid>
        <w:gridCol w:w="2105"/>
        <w:gridCol w:w="2105"/>
        <w:gridCol w:w="2105"/>
        <w:gridCol w:w="2105"/>
      </w:tblGrid>
      <w:tr w:rsidR="00980CBA" w:rsidRPr="00980CBA" w14:paraId="0F0B6DF9" w14:textId="77777777" w:rsidTr="00980CBA">
        <w:trPr>
          <w:trHeight w:val="483"/>
          <w:jc w:val="center"/>
        </w:trPr>
        <w:tc>
          <w:tcPr>
            <w:tcW w:w="21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2BD43B" w14:textId="77777777" w:rsidR="00980CBA" w:rsidRPr="00980CBA" w:rsidRDefault="00980CBA" w:rsidP="00980CBA">
            <w:pPr>
              <w:pStyle w:val="a"/>
            </w:pPr>
            <w:r w:rsidRPr="00980CBA">
              <w:t>Наименование</w:t>
            </w:r>
          </w:p>
        </w:tc>
        <w:tc>
          <w:tcPr>
            <w:tcW w:w="21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79BE1E" w14:textId="77777777" w:rsidR="00980CBA" w:rsidRPr="00980CBA" w:rsidRDefault="00980CBA" w:rsidP="00980CBA">
            <w:pPr>
              <w:pStyle w:val="a"/>
            </w:pPr>
            <w:r w:rsidRPr="00980CBA">
              <w:t>Норма расхода, шт.</w:t>
            </w:r>
          </w:p>
        </w:tc>
        <w:tc>
          <w:tcPr>
            <w:tcW w:w="21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7F40D7" w14:textId="77777777" w:rsidR="00980CBA" w:rsidRPr="00980CBA" w:rsidRDefault="00980CBA" w:rsidP="00980CBA">
            <w:pPr>
              <w:pStyle w:val="a"/>
            </w:pPr>
            <w:r w:rsidRPr="00980CBA">
              <w:t>Цена, руб.</w:t>
            </w:r>
          </w:p>
        </w:tc>
        <w:tc>
          <w:tcPr>
            <w:tcW w:w="21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E75DEE" w14:textId="77777777" w:rsidR="00980CBA" w:rsidRPr="00980CBA" w:rsidRDefault="00980CBA" w:rsidP="00980CBA">
            <w:pPr>
              <w:pStyle w:val="a"/>
            </w:pPr>
            <w:r w:rsidRPr="00980CBA">
              <w:t>Сумма, руб.</w:t>
            </w:r>
          </w:p>
        </w:tc>
      </w:tr>
      <w:tr w:rsidR="00980CBA" w:rsidRPr="00980CBA" w14:paraId="7D17047F" w14:textId="77777777" w:rsidTr="00980CBA">
        <w:trPr>
          <w:trHeight w:val="483"/>
          <w:jc w:val="center"/>
        </w:trPr>
        <w:tc>
          <w:tcPr>
            <w:tcW w:w="21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869C42" w14:textId="77777777" w:rsidR="00980CBA" w:rsidRPr="00980CBA" w:rsidRDefault="00980CBA" w:rsidP="00980CBA">
            <w:pPr>
              <w:pStyle w:val="a"/>
            </w:pPr>
            <w:r w:rsidRPr="00980CBA">
              <w:t>Упаковка Бумаги А4</w:t>
            </w:r>
          </w:p>
        </w:tc>
        <w:tc>
          <w:tcPr>
            <w:tcW w:w="21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256FA8" w14:textId="77777777" w:rsidR="00980CBA" w:rsidRPr="00980CBA" w:rsidRDefault="00980CBA" w:rsidP="00980CBA">
            <w:pPr>
              <w:pStyle w:val="a"/>
            </w:pPr>
            <w:r w:rsidRPr="00980CBA">
              <w:t>1</w:t>
            </w:r>
          </w:p>
        </w:tc>
        <w:tc>
          <w:tcPr>
            <w:tcW w:w="21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397E82" w14:textId="03C4D328" w:rsidR="00980CBA" w:rsidRPr="00980CBA" w:rsidRDefault="00980CBA" w:rsidP="00980CBA">
            <w:pPr>
              <w:pStyle w:val="a"/>
            </w:pPr>
            <w:r w:rsidRPr="00980CBA">
              <w:t>300</w:t>
            </w:r>
          </w:p>
        </w:tc>
        <w:tc>
          <w:tcPr>
            <w:tcW w:w="21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B73271" w14:textId="7BE9712C" w:rsidR="00980CBA" w:rsidRPr="00980CBA" w:rsidRDefault="00980CBA" w:rsidP="00980CBA">
            <w:pPr>
              <w:pStyle w:val="a"/>
            </w:pPr>
            <w:r w:rsidRPr="00980CBA">
              <w:t>300</w:t>
            </w:r>
          </w:p>
        </w:tc>
      </w:tr>
      <w:tr w:rsidR="00980CBA" w:rsidRPr="00980CBA" w14:paraId="68646730" w14:textId="77777777" w:rsidTr="00980CBA">
        <w:trPr>
          <w:trHeight w:val="483"/>
          <w:jc w:val="center"/>
        </w:trPr>
        <w:tc>
          <w:tcPr>
            <w:tcW w:w="21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14681B" w14:textId="77777777" w:rsidR="00980CBA" w:rsidRPr="00980CBA" w:rsidRDefault="00980CBA" w:rsidP="00980CBA">
            <w:pPr>
              <w:pStyle w:val="a"/>
            </w:pPr>
            <w:r w:rsidRPr="00980CBA">
              <w:t>Шариковая ручка</w:t>
            </w:r>
          </w:p>
        </w:tc>
        <w:tc>
          <w:tcPr>
            <w:tcW w:w="21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EACA45" w14:textId="77777777" w:rsidR="00980CBA" w:rsidRPr="00980CBA" w:rsidRDefault="00980CBA" w:rsidP="00980CBA">
            <w:pPr>
              <w:pStyle w:val="a"/>
            </w:pPr>
            <w:r w:rsidRPr="00980CBA">
              <w:t>3</w:t>
            </w:r>
          </w:p>
        </w:tc>
        <w:tc>
          <w:tcPr>
            <w:tcW w:w="21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5E99A7" w14:textId="07AA738C" w:rsidR="00980CBA" w:rsidRPr="00980CBA" w:rsidRDefault="00980CBA" w:rsidP="00980CBA">
            <w:pPr>
              <w:pStyle w:val="a"/>
            </w:pPr>
            <w:r w:rsidRPr="00980CBA">
              <w:t>6</w:t>
            </w:r>
            <w:r w:rsidRPr="00980CBA">
              <w:t>0</w:t>
            </w:r>
          </w:p>
        </w:tc>
        <w:tc>
          <w:tcPr>
            <w:tcW w:w="21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395451" w14:textId="556909BA" w:rsidR="00980CBA" w:rsidRPr="00980CBA" w:rsidRDefault="00980CBA" w:rsidP="00980CBA">
            <w:pPr>
              <w:pStyle w:val="a"/>
            </w:pPr>
            <w:r w:rsidRPr="00980CBA">
              <w:t>1</w:t>
            </w:r>
            <w:r w:rsidRPr="00980CBA">
              <w:t>8</w:t>
            </w:r>
            <w:r w:rsidRPr="00980CBA">
              <w:t>0</w:t>
            </w:r>
          </w:p>
        </w:tc>
      </w:tr>
      <w:tr w:rsidR="00980CBA" w:rsidRPr="00980CBA" w14:paraId="246FDB71" w14:textId="77777777" w:rsidTr="00980CBA">
        <w:trPr>
          <w:trHeight w:val="483"/>
          <w:jc w:val="center"/>
        </w:trPr>
        <w:tc>
          <w:tcPr>
            <w:tcW w:w="421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D78C61" w14:textId="77777777" w:rsidR="00980CBA" w:rsidRPr="00980CBA" w:rsidRDefault="00980CBA" w:rsidP="00980CBA">
            <w:pPr>
              <w:pStyle w:val="a"/>
            </w:pPr>
            <w:r w:rsidRPr="00980CBA">
              <w:t>Итого</w:t>
            </w:r>
          </w:p>
        </w:tc>
        <w:tc>
          <w:tcPr>
            <w:tcW w:w="421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E314D50" w14:textId="70A0D443" w:rsidR="00980CBA" w:rsidRPr="00980CBA" w:rsidRDefault="00980CBA" w:rsidP="00980CBA">
            <w:pPr>
              <w:pStyle w:val="a"/>
            </w:pPr>
            <w:r w:rsidRPr="00980CBA">
              <w:t>580</w:t>
            </w:r>
          </w:p>
        </w:tc>
      </w:tr>
      <w:tr w:rsidR="00980CBA" w:rsidRPr="00980CBA" w14:paraId="1216026A" w14:textId="77777777" w:rsidTr="00980CBA">
        <w:trPr>
          <w:trHeight w:val="483"/>
          <w:jc w:val="center"/>
        </w:trPr>
        <w:tc>
          <w:tcPr>
            <w:tcW w:w="421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424EAC" w14:textId="77777777" w:rsidR="00980CBA" w:rsidRPr="00980CBA" w:rsidRDefault="00980CBA" w:rsidP="00980CBA">
            <w:pPr>
              <w:pStyle w:val="a"/>
            </w:pPr>
            <w:r w:rsidRPr="00980CBA">
              <w:t>ТЗР</w:t>
            </w:r>
          </w:p>
        </w:tc>
        <w:tc>
          <w:tcPr>
            <w:tcW w:w="421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D10767" w14:textId="6CA6C466" w:rsidR="00980CBA" w:rsidRPr="00980CBA" w:rsidRDefault="00980CBA" w:rsidP="00980CBA">
            <w:pPr>
              <w:pStyle w:val="a"/>
            </w:pPr>
            <w:r w:rsidRPr="00980CBA">
              <w:t>58</w:t>
            </w:r>
          </w:p>
        </w:tc>
      </w:tr>
      <w:tr w:rsidR="00980CBA" w:rsidRPr="00980CBA" w14:paraId="26BB57B0" w14:textId="77777777" w:rsidTr="00980CBA">
        <w:trPr>
          <w:trHeight w:val="483"/>
          <w:jc w:val="center"/>
        </w:trPr>
        <w:tc>
          <w:tcPr>
            <w:tcW w:w="421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676A0E" w14:textId="77777777" w:rsidR="00980CBA" w:rsidRPr="00980CBA" w:rsidRDefault="00980CBA" w:rsidP="00980CBA">
            <w:pPr>
              <w:pStyle w:val="a"/>
            </w:pPr>
            <w:r w:rsidRPr="00980CBA">
              <w:t>Итого с учетом ТЗР</w:t>
            </w:r>
          </w:p>
        </w:tc>
        <w:tc>
          <w:tcPr>
            <w:tcW w:w="421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5C9B37" w14:textId="2D3B88EC" w:rsidR="00980CBA" w:rsidRPr="00980CBA" w:rsidRDefault="00980CBA" w:rsidP="00980CBA">
            <w:pPr>
              <w:pStyle w:val="a"/>
            </w:pPr>
            <w:r w:rsidRPr="00980CBA">
              <w:t>638</w:t>
            </w:r>
          </w:p>
        </w:tc>
      </w:tr>
    </w:tbl>
    <w:p w14:paraId="03A3B6BE" w14:textId="26D00C0B" w:rsidR="00980CBA" w:rsidRDefault="00A6322B" w:rsidP="00A13529">
      <w:pPr>
        <w:pStyle w:val="BodyText"/>
        <w:rPr>
          <w:lang w:bidi="ar-SA"/>
        </w:rPr>
      </w:pPr>
      <w:r>
        <w:rPr>
          <w:lang w:bidi="ar-SA"/>
        </w:rPr>
        <w:t xml:space="preserve">Для программной реализации модуля был использован </w:t>
      </w:r>
      <w:r w:rsidRPr="00A6322B">
        <w:rPr>
          <w:lang w:bidi="ar-SA"/>
        </w:rPr>
        <w:t xml:space="preserve">Ноутбук HONOR </w:t>
      </w:r>
      <w:proofErr w:type="spellStart"/>
      <w:r w:rsidRPr="00A6322B">
        <w:rPr>
          <w:lang w:bidi="ar-SA"/>
        </w:rPr>
        <w:t>MagicBook</w:t>
      </w:r>
      <w:proofErr w:type="spellEnd"/>
      <w:r w:rsidRPr="00A6322B">
        <w:rPr>
          <w:lang w:bidi="ar-SA"/>
        </w:rPr>
        <w:t xml:space="preserve"> 15</w:t>
      </w:r>
      <w:r>
        <w:rPr>
          <w:lang w:bidi="ar-SA"/>
        </w:rPr>
        <w:t xml:space="preserve">, его розничная стоимость составляет 51 499 рублей </w:t>
      </w:r>
      <w:r w:rsidRPr="00A6322B">
        <w:rPr>
          <w:lang w:bidi="ar-SA"/>
        </w:rPr>
        <w:t xml:space="preserve">[13]. </w:t>
      </w:r>
      <w:r>
        <w:rPr>
          <w:lang w:bidi="ar-SA"/>
        </w:rPr>
        <w:t xml:space="preserve">В качестве среды разработки использовался </w:t>
      </w:r>
      <w:r>
        <w:rPr>
          <w:lang w:val="en-US" w:bidi="ar-SA"/>
        </w:rPr>
        <w:t>Visual</w:t>
      </w:r>
      <w:r w:rsidRPr="00A6322B">
        <w:rPr>
          <w:lang w:bidi="ar-SA"/>
        </w:rPr>
        <w:t xml:space="preserve"> </w:t>
      </w:r>
      <w:r>
        <w:rPr>
          <w:lang w:val="en-US" w:bidi="ar-SA"/>
        </w:rPr>
        <w:t>Studio</w:t>
      </w:r>
      <w:r w:rsidRPr="00A6322B">
        <w:rPr>
          <w:lang w:bidi="ar-SA"/>
        </w:rPr>
        <w:t xml:space="preserve"> </w:t>
      </w:r>
      <w:r>
        <w:rPr>
          <w:lang w:val="en-US" w:bidi="ar-SA"/>
        </w:rPr>
        <w:t>Code</w:t>
      </w:r>
      <w:r w:rsidRPr="00A6322B">
        <w:rPr>
          <w:lang w:bidi="ar-SA"/>
        </w:rPr>
        <w:t xml:space="preserve">, </w:t>
      </w:r>
      <w:r>
        <w:rPr>
          <w:lang w:bidi="ar-SA"/>
        </w:rPr>
        <w:t>который является</w:t>
      </w:r>
      <w:r w:rsidRPr="00A6322B">
        <w:rPr>
          <w:lang w:bidi="ar-SA"/>
        </w:rPr>
        <w:t xml:space="preserve"> </w:t>
      </w:r>
      <w:r>
        <w:rPr>
          <w:lang w:bidi="ar-SA"/>
        </w:rPr>
        <w:t>бесплатным для личного и коммерческого использования.</w:t>
      </w:r>
    </w:p>
    <w:p w14:paraId="2F7388D7" w14:textId="10B9E29C" w:rsidR="008A0E1D" w:rsidRPr="008A0E1D" w:rsidRDefault="008A0E1D" w:rsidP="00A13529">
      <w:pPr>
        <w:pStyle w:val="BodyText"/>
        <w:rPr>
          <w:i/>
          <w:lang w:bidi="ar-SA"/>
        </w:rPr>
      </w:pPr>
      <w:r>
        <w:rPr>
          <w:lang w:bidi="ar-SA"/>
        </w:rPr>
        <w:t xml:space="preserve">Итого затрат на специальное оборудование </w:t>
      </w:r>
      <m:oMath>
        <m:sSub>
          <m:sSubPr>
            <m:ctrlPr>
              <w:rPr>
                <w:rFonts w:ascii="Cambria Math" w:hAnsi="Cambria Math"/>
                <w:i/>
                <w:lang w:bidi="ar-SA"/>
              </w:rPr>
            </m:ctrlPr>
          </m:sSubPr>
          <m:e>
            <m:r>
              <w:rPr>
                <w:rFonts w:ascii="Cambria Math" w:hAnsi="Cambria Math"/>
                <w:lang w:bidi="ar-SA"/>
              </w:rPr>
              <m:t>З</m:t>
            </m:r>
          </m:e>
          <m:sub>
            <m:r>
              <m:rPr>
                <m:nor/>
              </m:rPr>
              <w:rPr>
                <w:rFonts w:ascii="Cambria Math" w:hAnsi="Cambria Math"/>
                <w:lang w:bidi="ar-SA"/>
              </w:rPr>
              <m:t>спец.</m:t>
            </m:r>
          </m:sub>
        </m:sSub>
        <m:r>
          <w:rPr>
            <w:rFonts w:ascii="Cambria Math" w:hAnsi="Cambria Math"/>
            <w:lang w:bidi="ar-SA"/>
          </w:rPr>
          <m:t>=</m:t>
        </m:r>
        <m:r>
          <w:rPr>
            <w:rFonts w:ascii="Cambria Math" w:hAnsi="Cambria Math"/>
            <w:lang w:bidi="ar-SA"/>
          </w:rPr>
          <m:t>52 137руб.</m:t>
        </m:r>
      </m:oMath>
    </w:p>
    <w:p w14:paraId="51ADF381" w14:textId="18EBE05C" w:rsidR="009C0071" w:rsidRPr="008A0E1D" w:rsidRDefault="009C0071" w:rsidP="009C0071">
      <w:pPr>
        <w:pStyle w:val="Heading3"/>
        <w:rPr>
          <w:lang w:val="ru-RU"/>
        </w:rPr>
      </w:pPr>
      <w:bookmarkStart w:id="45" w:name="_Toc228816103"/>
      <w:r>
        <w:t>6.</w:t>
      </w:r>
      <w:r w:rsidRPr="009C0071">
        <w:rPr>
          <w:lang w:val="ru-RU"/>
        </w:rPr>
        <w:t>3</w:t>
      </w:r>
      <w:r>
        <w:t xml:space="preserve"> </w:t>
      </w:r>
      <w:r w:rsidRPr="009C0071">
        <w:t>Затраты по работам, выполняемым сторонними организациям</w:t>
      </w:r>
      <w:bookmarkEnd w:id="45"/>
    </w:p>
    <w:p w14:paraId="376D395E" w14:textId="54FAE8A6" w:rsidR="009C0071" w:rsidRDefault="009C0071" w:rsidP="009C0071">
      <w:pPr>
        <w:pStyle w:val="BodyText"/>
        <w:rPr>
          <w:color w:val="000000"/>
        </w:rPr>
      </w:pPr>
      <w:r>
        <w:rPr>
          <w:rFonts w:hint="cs"/>
          <w:color w:val="000000"/>
        </w:rPr>
        <w:t xml:space="preserve">В качестве расходов на услуги сторонних организаций </w:t>
      </w:r>
      <w:r w:rsidR="008A0E1D">
        <w:rPr>
          <w:color w:val="000000"/>
        </w:rPr>
        <w:t>стоит учесть</w:t>
      </w:r>
      <w:r>
        <w:rPr>
          <w:rFonts w:hint="cs"/>
          <w:color w:val="000000"/>
        </w:rPr>
        <w:t xml:space="preserve"> оплату предоставленных провайдером услуг </w:t>
      </w:r>
      <w:r>
        <w:rPr>
          <w:color w:val="000000"/>
        </w:rPr>
        <w:t>Интернета</w:t>
      </w:r>
      <w:r>
        <w:rPr>
          <w:rFonts w:hint="cs"/>
          <w:color w:val="000000"/>
        </w:rPr>
        <w:t>. Оплата интернета проводится ежемесячно, стоимость тарифа составляет 500 рублей.</w:t>
      </w:r>
      <w:r>
        <w:rPr>
          <w:color w:val="000000"/>
        </w:rPr>
        <w:t xml:space="preserve"> За 2.6 месяца работы расход на Интернет составит 1500 рублей.</w:t>
      </w:r>
    </w:p>
    <w:p w14:paraId="2F76989C" w14:textId="1504C926" w:rsidR="008A0E1D" w:rsidRDefault="008A0E1D" w:rsidP="008A0E1D">
      <w:pPr>
        <w:pStyle w:val="Heading3"/>
      </w:pPr>
      <w:bookmarkStart w:id="46" w:name="_Toc228816104"/>
      <w:r>
        <w:t>6.</w:t>
      </w:r>
      <w:r>
        <w:t>4</w:t>
      </w:r>
      <w:r>
        <w:t xml:space="preserve"> </w:t>
      </w:r>
      <w:r w:rsidRPr="009C0071">
        <w:t xml:space="preserve">Затраты </w:t>
      </w:r>
      <w:r>
        <w:t>на содержание и эксплуатацию оборудования</w:t>
      </w:r>
      <w:bookmarkEnd w:id="46"/>
    </w:p>
    <w:p w14:paraId="1AC23392" w14:textId="11E475B1" w:rsidR="008A0E1D" w:rsidRPr="008A0E1D" w:rsidRDefault="008A0E1D" w:rsidP="008A0E1D">
      <w:pPr>
        <w:pStyle w:val="BodyText"/>
      </w:pPr>
      <w:r>
        <w:rPr>
          <w:color w:val="000000"/>
        </w:rPr>
        <w:t xml:space="preserve">В качестве расходов на содержание и эксплуатацию оборудования стоит учесть </w:t>
      </w:r>
      <w:r>
        <w:rPr>
          <w:color w:val="000000"/>
        </w:rPr>
        <w:t>аренду виртуальных машин с необходимыми для проведения эксперимента вычислительными мощностями</w:t>
      </w:r>
    </w:p>
    <w:p w14:paraId="01E033C8" w14:textId="30722E9E" w:rsidR="009C0071" w:rsidRDefault="009C0071" w:rsidP="009C0071">
      <w:pPr>
        <w:pStyle w:val="BodyText"/>
      </w:pPr>
      <w:r>
        <w:t>В ходе проведения экспериментов и обучени</w:t>
      </w:r>
      <w:r>
        <w:t>я</w:t>
      </w:r>
      <w:r>
        <w:t xml:space="preserve"> </w:t>
      </w:r>
      <w:r>
        <w:t>разработанной архитектуры</w:t>
      </w:r>
      <w:r>
        <w:t xml:space="preserve"> использовалась облачная серверная конфигурация, включающая 1 GPU NVIDIA V100, 8 виртуальных центральных процессоров и 96 ГБ </w:t>
      </w:r>
      <w:r>
        <w:lastRenderedPageBreak/>
        <w:t xml:space="preserve">оперативной памяти. Тариф облачного провайдера за использование </w:t>
      </w:r>
      <w:r>
        <w:t xml:space="preserve">данной виртуальной машины </w:t>
      </w:r>
      <w:r>
        <w:t>составил 341.52 рубля в час</w:t>
      </w:r>
      <w:r>
        <w:t xml:space="preserve"> </w:t>
      </w:r>
      <w:r w:rsidRPr="009C0071">
        <w:t>[14]</w:t>
      </w:r>
      <w:r>
        <w:t>.</w:t>
      </w:r>
    </w:p>
    <w:p w14:paraId="112F27AC" w14:textId="25901C9F" w:rsidR="009C0071" w:rsidRDefault="009C0071" w:rsidP="009C0071">
      <w:pPr>
        <w:pStyle w:val="BodyText"/>
      </w:pPr>
      <w:r>
        <w:t>Для точного расчета потребленного машинного времени необходимо разделить процесс на два этапа:</w:t>
      </w:r>
      <w:r>
        <w:t xml:space="preserve"> разработка</w:t>
      </w:r>
      <w:r>
        <w:t xml:space="preserve"> и фоновое машинное обучение.</w:t>
      </w:r>
    </w:p>
    <w:p w14:paraId="5911A4D0" w14:textId="2610AD77" w:rsidR="009C0071" w:rsidRDefault="009C0071" w:rsidP="009C0071">
      <w:pPr>
        <w:pStyle w:val="BodyText"/>
      </w:pPr>
      <w:r>
        <w:t xml:space="preserve">Обучение базовой и разработанной моделей производилось на тренировочной выборке датасета WikiText-2. </w:t>
      </w:r>
      <w:r>
        <w:t xml:space="preserve">Данный датасет </w:t>
      </w:r>
      <w:r>
        <w:t xml:space="preserve">содержит приблизительно 2 088 678 токенов. В экспериментах использовалась классическая для GPT-2 конфигурация: максимальная длина контекстного окна составила </w:t>
      </w:r>
      <w:r w:rsidRPr="009C0071">
        <w:t>128</w:t>
      </w:r>
      <w:r>
        <w:t xml:space="preserve"> токен</w:t>
      </w:r>
      <w:r>
        <w:t>ов</w:t>
      </w:r>
      <w:r>
        <w:t xml:space="preserve">, а размер пакета данных был установлен равным </w:t>
      </w:r>
      <w:r>
        <w:t>32</w:t>
      </w:r>
      <w:r>
        <w:t>.</w:t>
      </w:r>
    </w:p>
    <w:p w14:paraId="2054F802" w14:textId="37F57CAA" w:rsidR="0034075D" w:rsidRPr="0034075D" w:rsidRDefault="009C0071" w:rsidP="0034075D">
      <w:pPr>
        <w:pStyle w:val="BodyText"/>
      </w:pPr>
      <w:r>
        <w:t xml:space="preserve">Количество токенов, обрабатываемых моделью за одну итерацию вычисляется как произведение длины последовательности на размер </w:t>
      </w:r>
      <w:r>
        <w:t>пакета.</w:t>
      </w:r>
      <w:r w:rsidR="0034075D">
        <w:t xml:space="preserve"> Тогда количество обработанных токенов за итерацию составит </w:t>
      </w:r>
      <m:oMath>
        <m:r>
          <w:rPr>
            <w:rFonts w:ascii="Cambria Math" w:hAnsi="Cambria Math"/>
          </w:rPr>
          <m:t>1</m:t>
        </m:r>
        <m:r>
          <w:rPr>
            <w:rFonts w:ascii="Cambria Math" w:hAnsi="Cambria Math"/>
          </w:rPr>
          <m:t>28</m:t>
        </m:r>
        <m:r>
          <m:rPr>
            <m:sty m:val="p"/>
          </m:rPr>
          <w:rPr>
            <w:rFonts w:ascii="Cambria Math" w:hAnsi="Cambria Math"/>
          </w:rPr>
          <m:t>⋅</m:t>
        </m:r>
        <m:r>
          <w:rPr>
            <w:rFonts w:ascii="Cambria Math" w:hAnsi="Cambria Math"/>
          </w:rPr>
          <m:t>32</m:t>
        </m:r>
        <m:r>
          <w:rPr>
            <w:rFonts w:ascii="Cambria Math" w:hAnsi="Cambria Math"/>
          </w:rPr>
          <m:t>=</m:t>
        </m:r>
        <m:r>
          <w:rPr>
            <w:rFonts w:ascii="Cambria Math" w:hAnsi="Cambria Math"/>
          </w:rPr>
          <m:t>4096</m:t>
        </m:r>
        <m:r>
          <m:rPr>
            <m:nor/>
          </m:rPr>
          <w:rPr>
            <w:rFonts w:ascii="Cambria Math" w:hAnsi="Cambria Math"/>
          </w:rPr>
          <m:t xml:space="preserve"> </m:t>
        </m:r>
        <m:r>
          <m:rPr>
            <m:nor/>
          </m:rPr>
          <w:rPr>
            <w:rFonts w:ascii="Cambria Math" w:hAnsi="Cambria Math"/>
          </w:rPr>
          <m:t>токена</m:t>
        </m:r>
      </m:oMath>
      <w:r w:rsidR="0034075D">
        <w:t>.</w:t>
      </w:r>
    </w:p>
    <w:p w14:paraId="13000070" w14:textId="570B7501" w:rsidR="009C0071" w:rsidRPr="0034075D" w:rsidRDefault="009C0071" w:rsidP="0034075D">
      <w:pPr>
        <w:pStyle w:val="BodyText"/>
      </w:pPr>
      <w:r>
        <w:t xml:space="preserve">Количество итераций, необходимых для полного прохождения всей обучающей выборки рассчитывается </w:t>
      </w:r>
      <w:r w:rsidR="0034075D">
        <w:t xml:space="preserve">по формуле </w:t>
      </w:r>
      <w:r w:rsidR="0034075D" w:rsidRPr="0034075D">
        <w:t>(2</w:t>
      </w:r>
      <w:r w:rsidR="0034075D">
        <w:t>8</w:t>
      </w:r>
      <w:r w:rsidR="0034075D" w:rsidRPr="0034075D">
        <w:t>).</w:t>
      </w:r>
    </w:p>
    <w:p w14:paraId="029A6D07" w14:textId="786C342F" w:rsidR="0034075D" w:rsidRPr="0034075D" w:rsidRDefault="0034075D" w:rsidP="0034075D">
      <w:pPr>
        <w:pStyle w:val="BodyText"/>
        <w:rPr>
          <w:lang w:val="en-US"/>
        </w:rPr>
      </w:pPr>
      <m:oMathPara>
        <m:oMath>
          <m:eqArr>
            <m:eqArrPr>
              <m:maxDist m:val="1"/>
              <m:ctrlPr>
                <w:rPr>
                  <w:rFonts w:ascii="Cambria Math" w:hAnsi="Cambria Math"/>
                  <w:i/>
                  <w:lang w:val="en-US"/>
                </w:rPr>
              </m:ctrlPr>
            </m:eqArrPr>
            <m:e>
              <m:r>
                <m:rPr>
                  <m:nor/>
                </m:rPr>
                <w:rPr>
                  <w:rFonts w:ascii="Cambria Math" w:hAnsi="Cambria Math"/>
                </w:rPr>
                <m:t>Итераций в эпохе</m:t>
              </m:r>
              <m:r>
                <w:rPr>
                  <w:rFonts w:ascii="Cambria Math" w:hAnsi="Cambria Math"/>
                </w:rPr>
                <m:t>=</m:t>
              </m:r>
              <m:f>
                <m:fPr>
                  <m:ctrlPr>
                    <w:rPr>
                      <w:rFonts w:ascii="Cambria Math" w:hAnsi="Cambria Math"/>
                    </w:rPr>
                  </m:ctrlPr>
                </m:fPr>
                <m:num>
                  <m:r>
                    <w:rPr>
                      <w:rFonts w:ascii="Cambria Math" w:hAnsi="Cambria Math"/>
                    </w:rPr>
                    <m:t>Всего токенов</m:t>
                  </m:r>
                  <m:ctrlPr>
                    <w:rPr>
                      <w:rFonts w:ascii="Cambria Math" w:hAnsi="Cambria Math"/>
                      <w:i/>
                    </w:rPr>
                  </m:ctrlPr>
                </m:num>
                <m:den>
                  <m:r>
                    <m:rPr>
                      <m:nor/>
                    </m:rPr>
                    <w:rPr>
                      <w:rFonts w:ascii="Cambria Math" w:hAnsi="Cambria Math"/>
                    </w:rPr>
                    <m:t>Токенов</m:t>
                  </m:r>
                  <m:r>
                    <m:rPr>
                      <m:nor/>
                    </m:rPr>
                    <w:rPr>
                      <w:rFonts w:ascii="Cambria Math" w:hAnsi="Cambria Math"/>
                    </w:rPr>
                    <m:t xml:space="preserve"> </m:t>
                  </m:r>
                  <m:r>
                    <m:rPr>
                      <m:nor/>
                    </m:rPr>
                    <w:rPr>
                      <w:rFonts w:ascii="Cambria Math" w:hAnsi="Cambria Math"/>
                    </w:rPr>
                    <m:t>за</m:t>
                  </m:r>
                  <m:r>
                    <m:rPr>
                      <m:nor/>
                    </m:rPr>
                    <w:rPr>
                      <w:rFonts w:ascii="Cambria Math" w:hAnsi="Cambria Math"/>
                    </w:rPr>
                    <m:t xml:space="preserve"> </m:t>
                  </m:r>
                  <m:r>
                    <m:rPr>
                      <m:nor/>
                    </m:rPr>
                    <w:rPr>
                      <w:rFonts w:ascii="Cambria Math" w:hAnsi="Cambria Math"/>
                    </w:rPr>
                    <m:t>итерацию</m:t>
                  </m:r>
                  <m:ctrlPr>
                    <w:rPr>
                      <w:rFonts w:ascii="Cambria Math" w:hAnsi="Cambria Math"/>
                      <w:i/>
                    </w:rPr>
                  </m:ctrlPr>
                </m:den>
              </m:f>
              <m:r>
                <w:rPr>
                  <w:rFonts w:ascii="Cambria Math" w:hAnsi="Cambria Math"/>
                </w:rPr>
                <m:t>#</m:t>
              </m:r>
              <m:d>
                <m:dPr>
                  <m:ctrlPr>
                    <w:rPr>
                      <w:rFonts w:ascii="Cambria Math" w:hAnsi="Cambria Math"/>
                      <w:i/>
                      <w:lang w:val="en-US"/>
                    </w:rPr>
                  </m:ctrlPr>
                </m:dPr>
                <m:e>
                  <m:r>
                    <w:rPr>
                      <w:rFonts w:ascii="Cambria Math" w:hAnsi="Cambria Math"/>
                    </w:rPr>
                    <m:t>2</m:t>
                  </m:r>
                  <m:r>
                    <w:rPr>
                      <w:rFonts w:ascii="Cambria Math" w:hAnsi="Cambria Math"/>
                    </w:rPr>
                    <m:t>8</m:t>
                  </m:r>
                </m:e>
              </m:d>
              <m:ctrlPr>
                <w:rPr>
                  <w:rFonts w:ascii="Cambria Math" w:hAnsi="Cambria Math"/>
                  <w:i/>
                </w:rPr>
              </m:ctrlPr>
            </m:e>
          </m:eqArr>
        </m:oMath>
      </m:oMathPara>
    </w:p>
    <w:p w14:paraId="3DC51041" w14:textId="50862B86" w:rsidR="0034075D" w:rsidRPr="0034075D" w:rsidRDefault="0034075D" w:rsidP="009C0071">
      <w:pPr>
        <w:pStyle w:val="BodyText"/>
      </w:pPr>
      <w:r>
        <w:t>Количество итераций в одной эпохе составляет приблизительно 510.</w:t>
      </w:r>
    </w:p>
    <w:p w14:paraId="4CDAC03D" w14:textId="07BB39E0" w:rsidR="009C0071" w:rsidRDefault="009C0071" w:rsidP="0034075D">
      <w:pPr>
        <w:pStyle w:val="BodyText"/>
      </w:pPr>
      <w:r>
        <w:t>Поскольку дизайн эксперимента требовал обучения на протяжении 10 эпох,</w:t>
      </w:r>
      <w:r w:rsidR="0034075D">
        <w:t xml:space="preserve"> общее число итераций составит</w:t>
      </w:r>
      <w:r>
        <w:t xml:space="preserve"> </w:t>
      </w:r>
      <m:oMath>
        <m:r>
          <w:rPr>
            <w:rFonts w:ascii="Cambria Math" w:hAnsi="Cambria Math"/>
          </w:rPr>
          <m:t>510</m:t>
        </m:r>
        <m:r>
          <m:rPr>
            <m:sty m:val="p"/>
          </m:rPr>
          <w:rPr>
            <w:rFonts w:ascii="Cambria Math" w:hAnsi="Cambria Math"/>
          </w:rPr>
          <m:t>⋅</m:t>
        </m:r>
        <m:r>
          <w:rPr>
            <w:rFonts w:ascii="Cambria Math" w:hAnsi="Cambria Math"/>
          </w:rPr>
          <m:t>10=5100</m:t>
        </m:r>
        <m:r>
          <m:rPr>
            <m:nor/>
          </m:rPr>
          <w:rPr>
            <w:rFonts w:ascii="Cambria Math" w:hAnsi="Cambria Math"/>
          </w:rPr>
          <m:t xml:space="preserve"> итераций</m:t>
        </m:r>
        <m:r>
          <w:rPr>
            <w:rFonts w:ascii="Cambria Math" w:hAnsi="Cambria Math"/>
          </w:rPr>
          <m:t>.</m:t>
        </m:r>
      </m:oMath>
    </w:p>
    <w:p w14:paraId="7F0DCC28" w14:textId="77777777" w:rsidR="009C0071" w:rsidRDefault="009C0071" w:rsidP="009C0071">
      <w:pPr>
        <w:pStyle w:val="BodyText"/>
      </w:pPr>
      <w:r>
        <w:t>Зная скорость обработки данных для различных конфигураций архитектуры, можно точно рассчитать затраченное время:</w:t>
      </w:r>
    </w:p>
    <w:p w14:paraId="4F5E1F3B" w14:textId="633D8C40" w:rsidR="009C0071" w:rsidRDefault="009C0071" w:rsidP="009C0071">
      <w:pPr>
        <w:pStyle w:val="BodyText"/>
      </w:pPr>
      <w:r>
        <w:t>Базовое решение обрабатывало 18 итераций в секунду. Время одного полного цикла обучения:</w:t>
      </w:r>
      <w:r w:rsidR="0034075D">
        <w:t xml:space="preserve"> </w:t>
      </w:r>
      <m:oMath>
        <m:r>
          <w:rPr>
            <w:rFonts w:ascii="Cambria Math" w:hAnsi="Cambria Math"/>
          </w:rPr>
          <m:t>2550</m:t>
        </m:r>
        <m:r>
          <m:rPr>
            <m:lit/>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141</m:t>
        </m:r>
        <m:r>
          <m:rPr>
            <m:nor/>
          </m:rPr>
          <w:rPr>
            <w:rFonts w:ascii="Cambria Math" w:hAnsi="Cambria Math"/>
          </w:rPr>
          <m:t xml:space="preserve"> секунда</m:t>
        </m:r>
        <m:r>
          <m:rPr>
            <m:sty m:val="p"/>
          </m:rPr>
          <w:rPr>
            <w:rFonts w:ascii="Cambria Math" w:hAnsi="Cambria Math"/>
          </w:rPr>
          <m:t>≈</m:t>
        </m:r>
        <m:r>
          <w:rPr>
            <w:rFonts w:ascii="Cambria Math" w:hAnsi="Cambria Math"/>
          </w:rPr>
          <m:t>0.039</m:t>
        </m:r>
        <m:r>
          <m:rPr>
            <m:nor/>
          </m:rPr>
          <w:rPr>
            <w:rFonts w:ascii="Cambria Math" w:hAnsi="Cambria Math"/>
          </w:rPr>
          <m:t xml:space="preserve"> часа</m:t>
        </m:r>
      </m:oMath>
      <w:r>
        <w:t>.</w:t>
      </w:r>
    </w:p>
    <w:p w14:paraId="68E0E848" w14:textId="3BD820A9" w:rsidR="009C0071" w:rsidRDefault="0034075D" w:rsidP="009C0071">
      <w:pPr>
        <w:pStyle w:val="BodyText"/>
      </w:pPr>
      <w:r>
        <w:t>Разработанное решение</w:t>
      </w:r>
      <w:r w:rsidR="009C0071">
        <w:t xml:space="preserve"> в нативном режиме PyTorch обрабатывало 3 итерации в секунду</w:t>
      </w:r>
      <w:r>
        <w:t>.</w:t>
      </w:r>
      <w:r w:rsidR="009C0071">
        <w:t xml:space="preserve"> Время одного цикла: </w:t>
      </w:r>
      <m:oMath>
        <m:r>
          <w:rPr>
            <w:rFonts w:ascii="Cambria Math" w:hAnsi="Cambria Math"/>
          </w:rPr>
          <m:t>2550</m:t>
        </m:r>
        <m:r>
          <m:rPr>
            <m:lit/>
          </m:rPr>
          <w:rPr>
            <w:rFonts w:ascii="Cambria Math" w:hAnsi="Cambria Math"/>
          </w:rPr>
          <m:t>/</m:t>
        </m:r>
        <m:r>
          <w:rPr>
            <w:rFonts w:ascii="Cambria Math" w:hAnsi="Cambria Math"/>
          </w:rPr>
          <m:t>3=850</m:t>
        </m:r>
        <m:r>
          <m:rPr>
            <m:nor/>
          </m:rPr>
          <w:rPr>
            <w:rFonts w:ascii="Cambria Math" w:hAnsi="Cambria Math"/>
          </w:rPr>
          <m:t xml:space="preserve"> секунд</m:t>
        </m:r>
        <m:r>
          <m:rPr>
            <m:sty m:val="p"/>
          </m:rPr>
          <w:rPr>
            <w:rFonts w:ascii="Cambria Math" w:hAnsi="Cambria Math"/>
          </w:rPr>
          <m:t>≈</m:t>
        </m:r>
        <m:r>
          <w:rPr>
            <w:rFonts w:ascii="Cambria Math" w:hAnsi="Cambria Math"/>
          </w:rPr>
          <m:t>0.236</m:t>
        </m:r>
        <m:r>
          <m:rPr>
            <m:nor/>
          </m:rPr>
          <w:rPr>
            <w:rFonts w:ascii="Cambria Math" w:hAnsi="Cambria Math"/>
          </w:rPr>
          <m:t xml:space="preserve"> часа</m:t>
        </m:r>
      </m:oMath>
      <w:r w:rsidR="009C0071">
        <w:t>.</w:t>
      </w:r>
    </w:p>
    <w:p w14:paraId="173C07CC" w14:textId="19CA8292" w:rsidR="009C0071" w:rsidRDefault="009C0071" w:rsidP="009C0071">
      <w:pPr>
        <w:pStyle w:val="BodyText"/>
      </w:pPr>
      <w:r>
        <w:t xml:space="preserve">Разработанное решение с применением JIT-компиляции, обрабатывало 13 итераций в секунду. Время одного цикла: </w:t>
      </w:r>
      <m:oMath>
        <m:r>
          <w:rPr>
            <w:rFonts w:ascii="Cambria Math" w:hAnsi="Cambria Math"/>
          </w:rPr>
          <m:t>2550</m:t>
        </m:r>
        <m:r>
          <m:rPr>
            <m:lit/>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196</m:t>
        </m:r>
        <m:r>
          <m:rPr>
            <m:nor/>
          </m:rPr>
          <w:rPr>
            <w:rFonts w:ascii="Cambria Math" w:hAnsi="Cambria Math"/>
          </w:rPr>
          <m:t xml:space="preserve"> секунд</m:t>
        </m:r>
        <m:r>
          <m:rPr>
            <m:sty m:val="p"/>
          </m:rPr>
          <w:rPr>
            <w:rFonts w:ascii="Cambria Math" w:hAnsi="Cambria Math"/>
          </w:rPr>
          <m:t>≈</m:t>
        </m:r>
        <m:r>
          <w:rPr>
            <w:rFonts w:ascii="Cambria Math" w:hAnsi="Cambria Math"/>
          </w:rPr>
          <m:t>0.054</m:t>
        </m:r>
        <m:r>
          <m:rPr>
            <m:nor/>
          </m:rPr>
          <w:rPr>
            <w:rFonts w:ascii="Cambria Math" w:hAnsi="Cambria Math"/>
          </w:rPr>
          <m:t xml:space="preserve"> часа</m:t>
        </m:r>
        <m:r>
          <w:rPr>
            <w:rFonts w:ascii="Cambria Math" w:hAnsi="Cambria Math"/>
          </w:rPr>
          <m:t>.</m:t>
        </m:r>
      </m:oMath>
    </w:p>
    <w:p w14:paraId="597D4ACE" w14:textId="1CAEFC6B" w:rsidR="009C0071" w:rsidRPr="000D379E" w:rsidRDefault="009C0071" w:rsidP="0034075D">
      <w:pPr>
        <w:pStyle w:val="BodyText"/>
        <w:rPr>
          <w:i/>
        </w:rPr>
      </w:pPr>
      <w:r>
        <w:lastRenderedPageBreak/>
        <w:t>В ходе</w:t>
      </w:r>
      <w:r w:rsidR="0034075D">
        <w:t xml:space="preserve"> проведения экспериментов</w:t>
      </w:r>
      <w:r w:rsidR="000D379E">
        <w:t xml:space="preserve"> был проведен 1 запуск обучения базового решения, 1 запуск обучение разработанного решения без оптимизаций и 2 с оптимизациями. Таким образом, затраты на обучение составили </w:t>
      </w:r>
      <m:oMath>
        <m:sSub>
          <m:sSubPr>
            <m:ctrlPr>
              <w:rPr>
                <w:rFonts w:ascii="Cambria Math" w:hAnsi="Cambria Math"/>
                <w:i/>
              </w:rPr>
            </m:ctrlPr>
          </m:sSubPr>
          <m:e>
            <m:r>
              <w:rPr>
                <w:rFonts w:ascii="Cambria Math" w:hAnsi="Cambria Math"/>
              </w:rPr>
              <m:t>T</m:t>
            </m:r>
          </m:e>
          <m:sub>
            <m:r>
              <m:rPr>
                <m:nor/>
              </m:rPr>
              <w:rPr>
                <w:rFonts w:ascii="Cambria Math" w:hAnsi="Cambria Math"/>
              </w:rPr>
              <m:t>обуч.</m:t>
            </m:r>
          </m:sub>
        </m:sSub>
        <m:r>
          <w:rPr>
            <w:rFonts w:ascii="Cambria Math" w:hAnsi="Cambria Math"/>
          </w:rPr>
          <m:t>=0.383</m:t>
        </m:r>
      </m:oMath>
      <w:r w:rsidR="000D379E">
        <w:t xml:space="preserve"> часа.</w:t>
      </w:r>
    </w:p>
    <w:p w14:paraId="36ABB0C8" w14:textId="253B840F" w:rsidR="009C0071" w:rsidRDefault="009C0071" w:rsidP="009C0071">
      <w:pPr>
        <w:pStyle w:val="BodyText"/>
      </w:pPr>
      <w:r>
        <w:t xml:space="preserve">Помимо непосредственного обучения, </w:t>
      </w:r>
      <w:r w:rsidR="000D379E">
        <w:t xml:space="preserve">виртуальная машина </w:t>
      </w:r>
      <w:r>
        <w:t>активно использовал</w:t>
      </w:r>
      <w:r w:rsidR="000D379E">
        <w:t>ась</w:t>
      </w:r>
      <w:r>
        <w:t xml:space="preserve"> в интерактивном режиме для написания программного кода</w:t>
      </w:r>
      <w:r w:rsidR="000D379E">
        <w:t xml:space="preserve"> и</w:t>
      </w:r>
      <w:r>
        <w:t xml:space="preserve"> отладки</w:t>
      </w:r>
      <w:r w:rsidR="000D379E">
        <w:t>.</w:t>
      </w:r>
      <w:r>
        <w:t xml:space="preserve"> Исходя из общего календарного плана, на задачи </w:t>
      </w:r>
      <w:r w:rsidR="000D379E">
        <w:t xml:space="preserve">отладки </w:t>
      </w:r>
      <w:r>
        <w:t xml:space="preserve">было выделено около </w:t>
      </w:r>
      <w:r w:rsidR="000D379E">
        <w:t>40</w:t>
      </w:r>
      <w:r>
        <w:t xml:space="preserve"> часо</w:t>
      </w:r>
      <w:r w:rsidR="000D379E">
        <w:t>в, из них 10 часов чистого машинного времени</w:t>
      </w:r>
      <w:r>
        <w:t>.</w:t>
      </w:r>
    </w:p>
    <w:p w14:paraId="4EF9BD73" w14:textId="168C4EC8" w:rsidR="009C0071" w:rsidRDefault="009C0071" w:rsidP="000D379E">
      <w:pPr>
        <w:pStyle w:val="BodyText"/>
      </w:pPr>
      <w:r>
        <w:t>Общее арендованное машинное время составляет</w:t>
      </w:r>
      <w:r w:rsidR="000D379E">
        <w:t xml:space="preserve"> </w:t>
      </w:r>
      <m:oMath>
        <m:sSub>
          <m:sSubPr>
            <m:ctrlPr>
              <w:rPr>
                <w:rFonts w:ascii="Cambria Math" w:hAnsi="Cambria Math"/>
                <w:i/>
              </w:rPr>
            </m:ctrlPr>
          </m:sSubPr>
          <m:e>
            <m:r>
              <w:rPr>
                <w:rFonts w:ascii="Cambria Math" w:hAnsi="Cambria Math"/>
              </w:rPr>
              <m:t>Т</m:t>
            </m:r>
          </m:e>
          <m:sub>
            <m:r>
              <w:rPr>
                <w:rFonts w:ascii="Cambria Math" w:hAnsi="Cambria Math"/>
              </w:rPr>
              <m:t>общ</m:t>
            </m:r>
          </m:sub>
        </m:sSub>
        <m:r>
          <w:rPr>
            <w:rFonts w:ascii="Cambria Math" w:hAnsi="Cambria Math"/>
          </w:rPr>
          <m:t>=0.383+10=</m:t>
        </m:r>
        <m:r>
          <w:rPr>
            <w:rFonts w:ascii="Cambria Math" w:hAnsi="Cambria Math"/>
          </w:rPr>
          <m:t>10.38</m:t>
        </m:r>
        <m:r>
          <m:rPr>
            <m:nor/>
          </m:rPr>
          <w:rPr>
            <w:rFonts w:ascii="Cambria Math" w:hAnsi="Cambria Math"/>
          </w:rPr>
          <m:t xml:space="preserve"> часов</m:t>
        </m:r>
        <m:r>
          <w:rPr>
            <w:rFonts w:ascii="Cambria Math" w:hAnsi="Cambria Math"/>
          </w:rPr>
          <m:t>.</m:t>
        </m:r>
      </m:oMath>
    </w:p>
    <w:p w14:paraId="55215ECA" w14:textId="3C028E28" w:rsidR="009C0071" w:rsidRDefault="000D379E" w:rsidP="000D379E">
      <w:pPr>
        <w:pStyle w:val="BodyText"/>
      </w:pPr>
      <w:r>
        <w:t>Затраты на</w:t>
      </w:r>
      <w:r w:rsidR="009C0071">
        <w:t xml:space="preserve"> аренд</w:t>
      </w:r>
      <w:r>
        <w:t>у</w:t>
      </w:r>
      <w:r w:rsidR="009C0071">
        <w:t xml:space="preserve"> облачной инфраструктуры </w:t>
      </w:r>
      <w:r>
        <w:t xml:space="preserve">составляют </w:t>
      </w:r>
      <m:oMath>
        <m:sSub>
          <m:sSubPr>
            <m:ctrlPr>
              <w:rPr>
                <w:rFonts w:ascii="Cambria Math" w:hAnsi="Cambria Math"/>
                <w:i/>
              </w:rPr>
            </m:ctrlPr>
          </m:sSubPr>
          <m:e>
            <m:r>
              <w:rPr>
                <w:rFonts w:ascii="Cambria Math" w:hAnsi="Cambria Math"/>
              </w:rPr>
              <m:t>З</m:t>
            </m:r>
          </m:e>
          <m:sub>
            <m:r>
              <w:rPr>
                <w:rFonts w:ascii="Cambria Math" w:hAnsi="Cambria Math"/>
              </w:rPr>
              <m:t>сод.</m:t>
            </m:r>
          </m:sub>
        </m:sSub>
        <m:r>
          <w:rPr>
            <w:rFonts w:ascii="Cambria Math" w:hAnsi="Cambria Math"/>
          </w:rPr>
          <m:t>=</m:t>
        </m:r>
        <m:r>
          <w:rPr>
            <w:rFonts w:ascii="Cambria Math" w:hAnsi="Cambria Math"/>
          </w:rPr>
          <m:t>10.38</m:t>
        </m:r>
        <m:r>
          <m:rPr>
            <m:nor/>
          </m:rPr>
          <w:rPr>
            <w:rFonts w:ascii="Cambria Math" w:hAnsi="Cambria Math"/>
          </w:rPr>
          <m:t xml:space="preserve"> часов</m:t>
        </m:r>
        <m:r>
          <m:rPr>
            <m:sty m:val="p"/>
          </m:rPr>
          <w:rPr>
            <w:rFonts w:ascii="Cambria Math" w:hAnsi="Cambria Math"/>
          </w:rPr>
          <m:t>⋅</m:t>
        </m:r>
        <m:r>
          <w:rPr>
            <w:rFonts w:ascii="Cambria Math" w:hAnsi="Cambria Math"/>
          </w:rPr>
          <m:t>341.52</m:t>
        </m:r>
        <m:r>
          <m:rPr>
            <m:nor/>
          </m:rPr>
          <w:rPr>
            <w:rFonts w:ascii="Cambria Math" w:hAnsi="Cambria Math"/>
          </w:rPr>
          <m:t xml:space="preserve"> руб.</m:t>
        </m:r>
        <m:r>
          <m:rPr>
            <m:lit/>
            <m:nor/>
          </m:rPr>
          <w:rPr>
            <w:rFonts w:ascii="Cambria Math" w:hAnsi="Cambria Math"/>
          </w:rPr>
          <m:t>/</m:t>
        </m:r>
        <m:r>
          <m:rPr>
            <m:nor/>
          </m:rPr>
          <w:rPr>
            <w:rFonts w:ascii="Cambria Math" w:hAnsi="Cambria Math"/>
          </w:rPr>
          <m:t>час</m:t>
        </m:r>
        <m:r>
          <w:rPr>
            <w:rFonts w:ascii="Cambria Math" w:hAnsi="Cambria Math"/>
          </w:rPr>
          <m:t>=3544.97</m:t>
        </m:r>
        <m:r>
          <m:rPr>
            <m:nor/>
          </m:rPr>
          <w:rPr>
            <w:rFonts w:ascii="Cambria Math" w:hAnsi="Cambria Math"/>
          </w:rPr>
          <m:t xml:space="preserve"> руб.</m:t>
        </m:r>
      </m:oMath>
    </w:p>
    <w:p w14:paraId="29ABB163" w14:textId="2A8C6D9C" w:rsidR="00B52128" w:rsidRPr="00B52128" w:rsidRDefault="00B52128" w:rsidP="00B52128">
      <w:pPr>
        <w:pStyle w:val="Heading3"/>
      </w:pPr>
      <w:bookmarkStart w:id="47" w:name="_Toc228816105"/>
      <w:r>
        <w:t>6.</w:t>
      </w:r>
      <w:r w:rsidR="008A0E1D">
        <w:t>5</w:t>
      </w:r>
      <w:r>
        <w:t xml:space="preserve"> </w:t>
      </w:r>
      <w:r w:rsidRPr="00B52128">
        <w:t>Амортизационные отчисления</w:t>
      </w:r>
      <w:bookmarkEnd w:id="47"/>
    </w:p>
    <w:p w14:paraId="4749F3A5" w14:textId="18A20851" w:rsidR="00232DD2" w:rsidRPr="00232DD2" w:rsidRDefault="00232DD2" w:rsidP="00232DD2">
      <w:pPr>
        <w:pStyle w:val="BodyText"/>
      </w:pPr>
      <w:r w:rsidRPr="00232DD2">
        <w:rPr>
          <w:lang w:val="en-RU"/>
        </w:rPr>
        <w:t>Для</w:t>
      </w:r>
      <w:r>
        <w:rPr>
          <w:lang w:val="en-RU"/>
        </w:rPr>
        <w:t xml:space="preserve"> </w:t>
      </w:r>
      <w:r>
        <w:t>расчёта амортизационных отчислений</w:t>
      </w:r>
      <w:r w:rsidRPr="00232DD2">
        <w:rPr>
          <w:lang w:val="en-RU"/>
        </w:rPr>
        <w:t xml:space="preserve"> используется формула (</w:t>
      </w:r>
      <w:r>
        <w:rPr>
          <w:lang w:val="en-RU"/>
        </w:rPr>
        <w:t>29</w:t>
      </w:r>
      <w:r w:rsidRPr="00232DD2">
        <w:rPr>
          <w:lang w:val="en-RU"/>
        </w:rPr>
        <w:t>)</w:t>
      </w:r>
      <w:r>
        <w:t>.</w:t>
      </w:r>
    </w:p>
    <w:p w14:paraId="206C774B" w14:textId="7C292EDE" w:rsidR="00232DD2" w:rsidRPr="00232DD2" w:rsidRDefault="00232DD2" w:rsidP="00232DD2">
      <w:pPr>
        <w:pStyle w:val="BodyText"/>
        <w:rPr>
          <w:lang w:val="en-US"/>
        </w:rPr>
      </w:pPr>
      <m:oMathPara>
        <m:oMath>
          <m:eqArr>
            <m:eqArrPr>
              <m:maxDist m:val="1"/>
              <m:ctrlPr>
                <w:rPr>
                  <w:rFonts w:ascii="Cambria Math" w:hAnsi="Cambria Math"/>
                  <w:i/>
                  <w:lang w:val="en-US"/>
                </w:rPr>
              </m:ctrlPr>
            </m:eqArrPr>
            <m:e>
              <m:r>
                <w:rPr>
                  <w:rFonts w:ascii="Cambria Math" w:hAnsi="Cambria Math"/>
                </w:rPr>
                <m:t>A</m:t>
              </m:r>
              <m:r>
                <w:rPr>
                  <w:rFonts w:ascii="Cambria Math" w:hAnsi="Cambria Math"/>
                  <w:lang w:val="en-US"/>
                </w:rPr>
                <m:t>=</m:t>
              </m:r>
              <m:sSub>
                <m:sSubPr>
                  <m:ctrlPr>
                    <w:rPr>
                      <w:rFonts w:ascii="Cambria Math" w:hAnsi="Cambria Math"/>
                      <w:i/>
                    </w:rPr>
                  </m:ctrlPr>
                </m:sSubPr>
                <m:e>
                  <m:r>
                    <w:rPr>
                      <w:rFonts w:ascii="Cambria Math" w:hAnsi="Cambria Math"/>
                    </w:rPr>
                    <m:t>Ц</m:t>
                  </m:r>
                  <m:ctrlPr>
                    <w:rPr>
                      <w:rFonts w:ascii="Cambria Math" w:hAnsi="Cambria Math"/>
                      <w:i/>
                      <w:lang w:val="en-US"/>
                    </w:rPr>
                  </m:ctrlPr>
                </m:e>
                <m:sub>
                  <m:r>
                    <m:rPr>
                      <m:nor/>
                    </m:rPr>
                    <w:rPr>
                      <w:rFonts w:ascii="Cambria Math" w:hAnsi="Cambria Math"/>
                    </w:rPr>
                    <m:t>пн</m:t>
                  </m:r>
                </m:sub>
              </m:sSub>
              <m:r>
                <w:rPr>
                  <w:rFonts w:ascii="Cambria Math" w:hAnsi="Cambria Math"/>
                  <w:lang w:val="en-US"/>
                </w:rPr>
                <m:t>∙</m:t>
              </m:r>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ctrlPr>
                    <w:rPr>
                      <w:rFonts w:ascii="Cambria Math" w:hAnsi="Cambria Math"/>
                      <w:i/>
                      <w:lang w:val="en-US"/>
                    </w:rPr>
                  </m:ctrlPr>
                </m:num>
                <m:den>
                  <m:r>
                    <w:rPr>
                      <w:rFonts w:ascii="Cambria Math" w:hAnsi="Cambria Math"/>
                      <w:lang w:val="en-US"/>
                    </w:rPr>
                    <m:t>100</m:t>
                  </m:r>
                  <m:ctrlPr>
                    <w:rPr>
                      <w:rFonts w:ascii="Cambria Math" w:hAnsi="Cambria Math"/>
                      <w:i/>
                      <w:lang w:val="en-US"/>
                    </w:rPr>
                  </m:ctrlPr>
                </m:den>
              </m:f>
              <m:r>
                <w:rPr>
                  <w:rFonts w:ascii="Cambria Math" w:hAnsi="Cambria Math"/>
                </w:rPr>
                <m:t>#</m:t>
              </m:r>
              <m:d>
                <m:dPr>
                  <m:ctrlPr>
                    <w:rPr>
                      <w:rFonts w:ascii="Cambria Math" w:hAnsi="Cambria Math"/>
                      <w:i/>
                      <w:lang w:val="en-US"/>
                    </w:rPr>
                  </m:ctrlPr>
                </m:dPr>
                <m:e>
                  <m:r>
                    <w:rPr>
                      <w:rFonts w:ascii="Cambria Math" w:hAnsi="Cambria Math"/>
                      <w:lang w:val="en-US"/>
                    </w:rPr>
                    <m:t>29</m:t>
                  </m:r>
                </m:e>
              </m:d>
              <m:ctrlPr>
                <w:rPr>
                  <w:rFonts w:ascii="Cambria Math" w:hAnsi="Cambria Math"/>
                  <w:i/>
                </w:rPr>
              </m:ctrlPr>
            </m:e>
          </m:eqArr>
        </m:oMath>
      </m:oMathPara>
    </w:p>
    <w:p w14:paraId="6317F341" w14:textId="7BB2CC69" w:rsidR="00B52128" w:rsidRDefault="00232DD2" w:rsidP="00232DD2">
      <w:pPr>
        <w:pStyle w:val="BodyText"/>
      </w:pPr>
      <w:r w:rsidRPr="00232DD2">
        <w:rPr>
          <w:lang w:val="en-RU"/>
        </w:rPr>
        <w:t xml:space="preserve">где А </w:t>
      </w:r>
      <w:r>
        <w:t xml:space="preserve">– </w:t>
      </w:r>
      <w:r w:rsidRPr="00232DD2">
        <w:rPr>
          <w:lang w:val="en-RU"/>
        </w:rPr>
        <w:t>амортизационны</w:t>
      </w:r>
      <w:r>
        <w:t>е</w:t>
      </w:r>
      <w:r w:rsidRPr="00232DD2">
        <w:rPr>
          <w:lang w:val="en-RU"/>
        </w:rPr>
        <w:t xml:space="preserve"> отчисления за год, </w:t>
      </w:r>
      <m:oMath>
        <m:sSub>
          <m:sSubPr>
            <m:ctrlPr>
              <w:rPr>
                <w:rFonts w:ascii="Cambria Math" w:hAnsi="Cambria Math"/>
                <w:i/>
              </w:rPr>
            </m:ctrlPr>
          </m:sSubPr>
          <m:e>
            <m:r>
              <w:rPr>
                <w:rFonts w:ascii="Cambria Math" w:hAnsi="Cambria Math"/>
              </w:rPr>
              <m:t>Ц</m:t>
            </m:r>
            <m:ctrlPr>
              <w:rPr>
                <w:rFonts w:ascii="Cambria Math" w:hAnsi="Cambria Math"/>
                <w:i/>
                <w:lang w:val="en-US"/>
              </w:rPr>
            </m:ctrlPr>
          </m:e>
          <m:sub>
            <m:r>
              <m:rPr>
                <m:nor/>
              </m:rPr>
              <w:rPr>
                <w:rFonts w:ascii="Cambria Math" w:hAnsi="Cambria Math"/>
              </w:rPr>
              <m:t>пн</m:t>
            </m:r>
          </m:sub>
        </m:sSub>
      </m:oMath>
      <w:r w:rsidRPr="00232DD2">
        <w:rPr>
          <w:lang w:val="en-RU"/>
        </w:rPr>
        <w:t xml:space="preserve">– первоначальная стоимость основного средства в рублях,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oMath>
      <w:r w:rsidRPr="00232DD2">
        <w:rPr>
          <w:lang w:val="en-RU"/>
        </w:rPr>
        <w:t>– годовая норма амортизации основного средства.</w:t>
      </w:r>
    </w:p>
    <w:p w14:paraId="085BC1E6" w14:textId="3A30F7EB" w:rsidR="00232DD2" w:rsidRDefault="00232DD2" w:rsidP="00232DD2">
      <w:pPr>
        <w:pStyle w:val="BodyText"/>
        <w:rPr>
          <w:color w:val="000000"/>
        </w:rPr>
      </w:pPr>
      <w:r>
        <w:t xml:space="preserve">Такие отчисления потребуются только для ноутбука, поскольку отчисления для среды разработки и облачных вычислений лежат на балансе предприятий. Стоимость ноутбука без учета НДС составит </w:t>
      </w:r>
      <w:r w:rsidRPr="00232DD2">
        <w:t>40</w:t>
      </w:r>
      <w:r>
        <w:t xml:space="preserve"> </w:t>
      </w:r>
      <w:r w:rsidRPr="00232DD2">
        <w:t>170</w:t>
      </w:r>
      <w:r>
        <w:t xml:space="preserve"> рублей. </w:t>
      </w:r>
      <w:r>
        <w:rPr>
          <w:rFonts w:hint="cs"/>
          <w:color w:val="000000"/>
        </w:rPr>
        <w:t xml:space="preserve">Согласно постановлению Правительства РФ от 01.01.2002 №1, персональные компьютеры относятся ко второй группе. Срок полезного использования оборудования равен </w:t>
      </w:r>
      <w:r>
        <w:rPr>
          <w:color w:val="000000"/>
        </w:rPr>
        <w:t>шести</w:t>
      </w:r>
      <w:r>
        <w:rPr>
          <w:rFonts w:hint="cs"/>
          <w:color w:val="000000"/>
        </w:rPr>
        <w:t xml:space="preserve"> годам. Норма амортизации равна</w:t>
      </w:r>
      <w:r w:rsidR="002462F1">
        <w:rPr>
          <w:color w:val="000000"/>
        </w:rPr>
        <w:t xml:space="preserve"> 16,6%</w:t>
      </w:r>
      <w:r>
        <w:rPr>
          <w:rFonts w:hint="cs"/>
          <w:color w:val="000000"/>
        </w:rPr>
        <w:t>.</w:t>
      </w:r>
      <w:r w:rsidR="002462F1">
        <w:rPr>
          <w:color w:val="000000"/>
        </w:rPr>
        <w:t xml:space="preserve"> Тогда, амортизационные отчисления за год, рассчитанные с использованием линейного метод начисления амортизационных сумм, составят</w:t>
      </w:r>
      <w:r w:rsidR="002462F1" w:rsidRPr="002462F1">
        <w:rPr>
          <w:color w:val="000000"/>
        </w:rPr>
        <w:t xml:space="preserve"> </w:t>
      </w:r>
      <w:r w:rsidR="002462F1" w:rsidRPr="002462F1">
        <w:rPr>
          <w:color w:val="000000"/>
        </w:rPr>
        <w:t>6695.0</w:t>
      </w:r>
      <w:r w:rsidR="002462F1" w:rsidRPr="002462F1">
        <w:rPr>
          <w:color w:val="000000"/>
        </w:rPr>
        <w:t xml:space="preserve"> </w:t>
      </w:r>
      <w:r w:rsidR="002462F1">
        <w:rPr>
          <w:color w:val="000000"/>
        </w:rPr>
        <w:t>рублей.</w:t>
      </w:r>
    </w:p>
    <w:p w14:paraId="6BDE51A7" w14:textId="64DD7DBB" w:rsidR="002462F1" w:rsidRPr="002462F1" w:rsidRDefault="002462F1" w:rsidP="00232DD2">
      <w:pPr>
        <w:pStyle w:val="BodyText"/>
        <w:rPr>
          <w:color w:val="000000"/>
          <w:lang w:val="en-RU"/>
        </w:rPr>
      </w:pPr>
      <w:r w:rsidRPr="002462F1">
        <w:rPr>
          <w:color w:val="000000"/>
          <w:lang w:val="en-RU"/>
        </w:rPr>
        <w:t>Величина амортизационных отчислений при работе над разработкой алгоритма определяется по формуле (</w:t>
      </w:r>
      <w:r>
        <w:rPr>
          <w:color w:val="000000"/>
        </w:rPr>
        <w:t>30</w:t>
      </w:r>
      <w:r w:rsidRPr="002462F1">
        <w:rPr>
          <w:color w:val="000000"/>
          <w:lang w:val="en-RU"/>
        </w:rPr>
        <w:t>)</w:t>
      </w:r>
    </w:p>
    <w:p w14:paraId="2C7298F5" w14:textId="4362ADDE" w:rsidR="002462F1" w:rsidRPr="002462F1" w:rsidRDefault="002462F1" w:rsidP="002462F1">
      <w:pPr>
        <w:pStyle w:val="BodyText"/>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rPr>
                    <m:t>A</m:t>
                  </m:r>
                  <m:ctrlPr>
                    <w:rPr>
                      <w:rFonts w:ascii="Cambria Math" w:hAnsi="Cambria Math"/>
                      <w:i/>
                    </w:rPr>
                  </m:ctrlPr>
                </m:e>
                <m:sub>
                  <m:r>
                    <m:rPr>
                      <m:nor/>
                    </m:rPr>
                    <w:rPr>
                      <w:rFonts w:ascii="Cambria Math" w:hAnsi="Cambria Math"/>
                    </w:rPr>
                    <m:t>ВКР</m:t>
                  </m:r>
                </m:sub>
              </m:sSub>
              <m:r>
                <w:rPr>
                  <w:rFonts w:ascii="Cambria Math" w:hAnsi="Cambria Math"/>
                  <w:lang w:val="en-US"/>
                </w:rPr>
                <m:t>=</m:t>
              </m:r>
              <m:r>
                <w:rPr>
                  <w:rFonts w:ascii="Cambria Math" w:hAnsi="Cambria Math"/>
                  <w:lang w:val="en-US"/>
                </w:rPr>
                <m:t>A</m:t>
              </m:r>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T</m:t>
                      </m:r>
                    </m:e>
                    <m:sub>
                      <m:r>
                        <m:rPr>
                          <m:nor/>
                        </m:rPr>
                        <w:rPr>
                          <w:rFonts w:ascii="Cambria Math" w:hAnsi="Cambria Math"/>
                        </w:rPr>
                        <m:t>ВКР</m:t>
                      </m:r>
                    </m:sub>
                  </m:sSub>
                  <m:ctrlPr>
                    <w:rPr>
                      <w:rFonts w:ascii="Cambria Math" w:hAnsi="Cambria Math"/>
                      <w:i/>
                      <w:lang w:val="en-US"/>
                    </w:rPr>
                  </m:ctrlPr>
                </m:num>
                <m:den>
                  <m:r>
                    <w:rPr>
                      <w:rFonts w:ascii="Cambria Math" w:hAnsi="Cambria Math"/>
                      <w:lang w:val="en-US"/>
                    </w:rPr>
                    <m:t>12</m:t>
                  </m:r>
                  <m:ctrlPr>
                    <w:rPr>
                      <w:rFonts w:ascii="Cambria Math" w:hAnsi="Cambria Math"/>
                      <w:i/>
                      <w:lang w:val="en-US"/>
                    </w:rPr>
                  </m:ctrlPr>
                </m:den>
              </m:f>
              <m:r>
                <w:rPr>
                  <w:rFonts w:ascii="Cambria Math" w:hAnsi="Cambria Math"/>
                  <w:lang w:val="en-US"/>
                </w:rPr>
                <m:t>#</m:t>
              </m:r>
              <m:d>
                <m:dPr>
                  <m:ctrlPr>
                    <w:rPr>
                      <w:rFonts w:ascii="Cambria Math" w:hAnsi="Cambria Math"/>
                      <w:i/>
                      <w:lang w:val="en-US"/>
                    </w:rPr>
                  </m:ctrlPr>
                </m:dPr>
                <m:e>
                  <m:r>
                    <w:rPr>
                      <w:rFonts w:ascii="Cambria Math" w:hAnsi="Cambria Math"/>
                      <w:lang w:val="en-US"/>
                    </w:rPr>
                    <m:t>30</m:t>
                  </m:r>
                </m:e>
              </m:d>
            </m:e>
          </m:eqArr>
        </m:oMath>
      </m:oMathPara>
    </w:p>
    <w:p w14:paraId="2ACECDD5" w14:textId="6280149F" w:rsidR="002462F1" w:rsidRDefault="002462F1" w:rsidP="002462F1">
      <w:pPr>
        <w:pStyle w:val="BodyText"/>
        <w:rPr>
          <w:color w:val="000000"/>
          <w:lang w:val="en-US"/>
        </w:rPr>
      </w:pPr>
      <w:r>
        <w:rPr>
          <w:rFonts w:hint="cs"/>
          <w:color w:val="000000"/>
        </w:rPr>
        <w:t xml:space="preserve">где </w:t>
      </w:r>
      <m:oMath>
        <m:sSub>
          <m:sSubPr>
            <m:ctrlPr>
              <w:rPr>
                <w:rFonts w:ascii="Cambria Math" w:hAnsi="Cambria Math"/>
                <w:i/>
                <w:lang w:val="en-US"/>
              </w:rPr>
            </m:ctrlPr>
          </m:sSubPr>
          <m:e>
            <m:r>
              <w:rPr>
                <w:rFonts w:ascii="Cambria Math" w:hAnsi="Cambria Math"/>
              </w:rPr>
              <m:t>A</m:t>
            </m:r>
            <m:ctrlPr>
              <w:rPr>
                <w:rFonts w:ascii="Cambria Math" w:hAnsi="Cambria Math"/>
                <w:i/>
              </w:rPr>
            </m:ctrlPr>
          </m:e>
          <m:sub>
            <m:r>
              <m:rPr>
                <m:nor/>
              </m:rPr>
              <w:rPr>
                <w:rFonts w:ascii="Cambria Math" w:hAnsi="Cambria Math"/>
              </w:rPr>
              <m:t>ВКР</m:t>
            </m:r>
          </m:sub>
        </m:sSub>
      </m:oMath>
      <w:r w:rsidRPr="002462F1">
        <w:t xml:space="preserve"> </w:t>
      </w:r>
      <w:r>
        <w:rPr>
          <w:rFonts w:hint="cs"/>
          <w:color w:val="000000"/>
        </w:rPr>
        <w:t xml:space="preserve">– амортизационные отчисления по основному средству, используемому в работе над ВКР в рублях, </w:t>
      </w:r>
      <m:oMath>
        <m:r>
          <w:rPr>
            <w:rFonts w:ascii="Cambria Math" w:hAnsi="Cambria Math"/>
            <w:lang w:val="en-US"/>
          </w:rPr>
          <m:t>A</m:t>
        </m:r>
      </m:oMath>
      <w:r>
        <w:rPr>
          <w:rFonts w:hint="cs"/>
          <w:color w:val="000000"/>
        </w:rPr>
        <w:t xml:space="preserve"> </w:t>
      </w:r>
      <w:r>
        <w:rPr>
          <w:rFonts w:hint="cs"/>
          <w:color w:val="000000"/>
        </w:rPr>
        <w:t xml:space="preserve">– амортизационные отчисления по основному средству за год в рублях, </w:t>
      </w:r>
      <m:oMath>
        <m:sSub>
          <m:sSubPr>
            <m:ctrlPr>
              <w:rPr>
                <w:rFonts w:ascii="Cambria Math" w:hAnsi="Cambria Math"/>
                <w:i/>
                <w:lang w:val="en-US"/>
              </w:rPr>
            </m:ctrlPr>
          </m:sSubPr>
          <m:e>
            <m:r>
              <w:rPr>
                <w:rFonts w:ascii="Cambria Math" w:hAnsi="Cambria Math"/>
                <w:lang w:val="en-US"/>
              </w:rPr>
              <m:t>T</m:t>
            </m:r>
          </m:e>
          <m:sub>
            <m:r>
              <m:rPr>
                <m:nor/>
              </m:rPr>
              <w:rPr>
                <w:rFonts w:ascii="Cambria Math" w:hAnsi="Cambria Math"/>
              </w:rPr>
              <m:t>ВКР</m:t>
            </m:r>
          </m:sub>
        </m:sSub>
      </m:oMath>
      <w:r>
        <w:rPr>
          <w:rFonts w:hint="cs"/>
          <w:color w:val="000000"/>
        </w:rPr>
        <w:t>– время, в течение которого используется основное средства для работы над ВКР в месяцах.</w:t>
      </w:r>
    </w:p>
    <w:p w14:paraId="1990A063" w14:textId="2EABFC0F" w:rsidR="002462F1" w:rsidRDefault="002462F1" w:rsidP="002462F1">
      <w:pPr>
        <w:pStyle w:val="BodyText"/>
        <w:rPr>
          <w:color w:val="000000"/>
        </w:rPr>
      </w:pPr>
      <w:r>
        <w:rPr>
          <w:color w:val="000000"/>
        </w:rPr>
        <w:t xml:space="preserve">Ноутбук использовался на протяжении всех этапов работы – 55 рабочих дней, или 3 месяца (с округлением вверх). Тогда за время работы над ВКР амортизированные отчисления составят </w:t>
      </w:r>
      <w:r w:rsidR="00447103">
        <w:rPr>
          <w:color w:val="000000"/>
        </w:rPr>
        <w:t>1673.75 руб.</w:t>
      </w:r>
    </w:p>
    <w:p w14:paraId="3306D567" w14:textId="63E0C5BD" w:rsidR="00447103" w:rsidRDefault="00447103" w:rsidP="00447103">
      <w:pPr>
        <w:pStyle w:val="Heading3"/>
      </w:pPr>
      <w:bookmarkStart w:id="48" w:name="_Toc228816106"/>
      <w:r>
        <w:t>6.</w:t>
      </w:r>
      <w:r>
        <w:t>5</w:t>
      </w:r>
      <w:r>
        <w:t xml:space="preserve"> </w:t>
      </w:r>
      <w:r>
        <w:t>Накладные расходы</w:t>
      </w:r>
      <w:bookmarkEnd w:id="48"/>
    </w:p>
    <w:p w14:paraId="708826A4" w14:textId="276787D9" w:rsidR="00447103" w:rsidRDefault="00447103" w:rsidP="00447103">
      <w:pPr>
        <w:pStyle w:val="BodyText"/>
        <w:rPr>
          <w:lang w:val="en-US"/>
        </w:rPr>
      </w:pPr>
      <w:r w:rsidRPr="00447103">
        <w:rPr>
          <w:lang w:val="en-RU"/>
        </w:rPr>
        <w:t>Накладные расходы предназначены для покрытия издержек организации, не связанных напрямую с производством конкретного продукта, но необходимых для обеспечения общих условий работы. К ним относятся расходы на управление, хозяйственное и административное обслуживание помещений, амортизацию зданий, услуги связи, интернет и прочие общехозяйственные нужды.</w:t>
      </w:r>
      <w:r w:rsidR="0073704B">
        <w:t xml:space="preserve"> Накладные расходы рассчитываются по формуле (31).</w:t>
      </w:r>
    </w:p>
    <w:p w14:paraId="688C9F2C" w14:textId="5751BA12" w:rsidR="008A0E1D" w:rsidRPr="008A0E1D" w:rsidRDefault="008A0E1D" w:rsidP="008A0E1D">
      <w:pPr>
        <w:pStyle w:val="BodyText"/>
      </w:pPr>
      <m:oMathPara>
        <m:oMath>
          <m:eqArr>
            <m:eqArrPr>
              <m:maxDist m:val="1"/>
              <m:ctrlPr>
                <w:rPr>
                  <w:rFonts w:ascii="Cambria Math" w:hAnsi="Cambria Math"/>
                  <w:i/>
                  <w:lang w:val="en-US"/>
                </w:rPr>
              </m:ctrlPr>
            </m:eqArrPr>
            <m:e>
              <m:sSub>
                <m:sSubPr>
                  <m:ctrlPr>
                    <w:rPr>
                      <w:rFonts w:ascii="Cambria Math" w:hAnsi="Cambria Math"/>
                      <w:i/>
                      <w:lang w:bidi="ar-SA"/>
                    </w:rPr>
                  </m:ctrlPr>
                </m:sSubPr>
                <m:e>
                  <m:r>
                    <w:rPr>
                      <w:rFonts w:ascii="Cambria Math" w:hAnsi="Cambria Math"/>
                      <w:lang w:bidi="ar-SA"/>
                    </w:rPr>
                    <m:t>З</m:t>
                  </m:r>
                </m:e>
                <m:sub>
                  <m:r>
                    <w:rPr>
                      <w:rFonts w:ascii="Cambria Math" w:hAnsi="Cambria Math"/>
                      <w:lang w:bidi="ar-SA"/>
                    </w:rPr>
                    <m:t>накл.</m:t>
                  </m:r>
                </m:sub>
              </m:sSub>
              <m:r>
                <w:rPr>
                  <w:rFonts w:ascii="Cambria Math" w:hAnsi="Cambria Math"/>
                  <w:lang w:bidi="ar-SA"/>
                </w:rPr>
                <m:t>=</m:t>
              </m:r>
              <m:sSub>
                <m:sSubPr>
                  <m:ctrlPr>
                    <w:rPr>
                      <w:rFonts w:ascii="Cambria Math" w:hAnsi="Cambria Math"/>
                      <w:i/>
                      <w:lang w:bidi="ar-SA"/>
                    </w:rPr>
                  </m:ctrlPr>
                </m:sSubPr>
                <m:e>
                  <m:r>
                    <w:rPr>
                      <w:rFonts w:ascii="Cambria Math" w:hAnsi="Cambria Math"/>
                      <w:lang w:bidi="ar-SA"/>
                    </w:rPr>
                    <m:t>(</m:t>
                  </m:r>
                  <m:r>
                    <w:rPr>
                      <w:rFonts w:ascii="Cambria Math" w:hAnsi="Cambria Math"/>
                      <w:lang w:bidi="ar-SA"/>
                    </w:rPr>
                    <m:t>З</m:t>
                  </m:r>
                </m:e>
                <m:sub>
                  <m:r>
                    <w:rPr>
                      <w:rFonts w:ascii="Cambria Math" w:hAnsi="Cambria Math"/>
                      <w:lang w:bidi="ar-SA"/>
                    </w:rPr>
                    <m:t>осн.з</m:t>
                  </m:r>
                  <m:r>
                    <m:rPr>
                      <m:lit/>
                    </m:rPr>
                    <w:rPr>
                      <w:rFonts w:ascii="Cambria Math" w:hAnsi="Cambria Math"/>
                      <w:lang w:bidi="ar-SA"/>
                    </w:rPr>
                    <m:t>/</m:t>
                  </m:r>
                  <m:r>
                    <w:rPr>
                      <w:rFonts w:ascii="Cambria Math" w:hAnsi="Cambria Math"/>
                      <w:lang w:bidi="ar-SA"/>
                    </w:rPr>
                    <m:t>п</m:t>
                  </m:r>
                </m:sub>
              </m:sSub>
              <m:r>
                <w:rPr>
                  <w:rFonts w:ascii="Cambria Math" w:hAnsi="Cambria Math"/>
                  <w:lang w:bidi="ar-SA"/>
                </w:rPr>
                <m:t>+</m:t>
              </m:r>
              <m:sSub>
                <m:sSubPr>
                  <m:ctrlPr>
                    <w:rPr>
                      <w:rFonts w:ascii="Cambria Math" w:hAnsi="Cambria Math"/>
                      <w:i/>
                      <w:lang w:bidi="ar-SA"/>
                    </w:rPr>
                  </m:ctrlPr>
                </m:sSubPr>
                <m:e>
                  <m:r>
                    <w:rPr>
                      <w:rFonts w:ascii="Cambria Math" w:hAnsi="Cambria Math"/>
                      <w:lang w:bidi="ar-SA"/>
                    </w:rPr>
                    <m:t>З</m:t>
                  </m:r>
                </m:e>
                <m:sub>
                  <m:r>
                    <w:rPr>
                      <w:rFonts w:ascii="Cambria Math" w:hAnsi="Cambria Math"/>
                      <w:lang w:bidi="ar-SA"/>
                    </w:rPr>
                    <m:t>доп.з</m:t>
                  </m:r>
                  <m:r>
                    <m:rPr>
                      <m:lit/>
                    </m:rPr>
                    <w:rPr>
                      <w:rFonts w:ascii="Cambria Math" w:hAnsi="Cambria Math"/>
                      <w:lang w:bidi="ar-SA"/>
                    </w:rPr>
                    <m:t>/</m:t>
                  </m:r>
                  <m:r>
                    <w:rPr>
                      <w:rFonts w:ascii="Cambria Math" w:hAnsi="Cambria Math"/>
                      <w:lang w:bidi="ar-SA"/>
                    </w:rPr>
                    <m:t>п</m:t>
                  </m:r>
                </m:sub>
              </m:sSub>
              <m:r>
                <w:rPr>
                  <w:rFonts w:ascii="Cambria Math" w:hAnsi="Cambria Math"/>
                  <w:lang w:bidi="ar-SA"/>
                </w:rPr>
                <m:t>+</m:t>
              </m:r>
              <m:sSub>
                <m:sSubPr>
                  <m:ctrlPr>
                    <w:rPr>
                      <w:rFonts w:ascii="Cambria Math" w:hAnsi="Cambria Math"/>
                      <w:i/>
                      <w:lang w:bidi="ar-SA"/>
                    </w:rPr>
                  </m:ctrlPr>
                </m:sSubPr>
                <m:e>
                  <m:r>
                    <w:rPr>
                      <w:rFonts w:ascii="Cambria Math" w:hAnsi="Cambria Math"/>
                      <w:lang w:bidi="ar-SA"/>
                    </w:rPr>
                    <m:t>З</m:t>
                  </m:r>
                </m:e>
                <m:sub>
                  <m:r>
                    <w:rPr>
                      <w:rFonts w:ascii="Cambria Math" w:hAnsi="Cambria Math"/>
                      <w:lang w:bidi="ar-SA"/>
                    </w:rPr>
                    <m:t>сод.</m:t>
                  </m:r>
                </m:sub>
              </m:sSub>
              <m:r>
                <w:rPr>
                  <w:rFonts w:ascii="Cambria Math" w:hAnsi="Cambria Math"/>
                  <w:lang w:bidi="ar-SA"/>
                </w:rPr>
                <m:t>+</m:t>
              </m:r>
              <m:sSub>
                <m:sSubPr>
                  <m:ctrlPr>
                    <w:rPr>
                      <w:rFonts w:ascii="Cambria Math" w:hAnsi="Cambria Math"/>
                      <w:i/>
                      <w:lang w:val="en-US"/>
                    </w:rPr>
                  </m:ctrlPr>
                </m:sSubPr>
                <m:e>
                  <m:r>
                    <w:rPr>
                      <w:rFonts w:ascii="Cambria Math" w:hAnsi="Cambria Math"/>
                    </w:rPr>
                    <m:t>A</m:t>
                  </m:r>
                  <m:ctrlPr>
                    <w:rPr>
                      <w:rFonts w:ascii="Cambria Math" w:hAnsi="Cambria Math"/>
                      <w:i/>
                    </w:rPr>
                  </m:ctrlPr>
                </m:e>
                <m:sub>
                  <m:r>
                    <m:rPr>
                      <m:nor/>
                    </m:rPr>
                    <w:rPr>
                      <w:rFonts w:ascii="Cambria Math" w:hAnsi="Cambria Math"/>
                    </w:rPr>
                    <m:t>ВКР</m:t>
                  </m:r>
                </m:sub>
              </m:sSub>
              <m:r>
                <w:rPr>
                  <w:rFonts w:ascii="Cambria Math" w:hAnsi="Cambria Math"/>
                  <w:lang w:bidi="ar-SA"/>
                </w:rPr>
                <m:t>+</m:t>
              </m:r>
              <m:sSub>
                <m:sSubPr>
                  <m:ctrlPr>
                    <w:rPr>
                      <w:rFonts w:ascii="Cambria Math" w:hAnsi="Cambria Math"/>
                      <w:i/>
                      <w:lang w:bidi="ar-SA"/>
                    </w:rPr>
                  </m:ctrlPr>
                </m:sSubPr>
                <m:e>
                  <m:r>
                    <w:rPr>
                      <w:rFonts w:ascii="Cambria Math" w:hAnsi="Cambria Math"/>
                      <w:lang w:bidi="ar-SA"/>
                    </w:rPr>
                    <m:t>З</m:t>
                  </m:r>
                </m:e>
                <m:sub>
                  <m:r>
                    <w:rPr>
                      <w:rFonts w:ascii="Cambria Math" w:hAnsi="Cambria Math"/>
                      <w:lang w:bidi="ar-SA"/>
                    </w:rPr>
                    <m:t>спец</m:t>
                  </m:r>
                </m:sub>
              </m:sSub>
              <m:r>
                <w:rPr>
                  <w:rFonts w:ascii="Cambria Math" w:hAnsi="Cambria Math"/>
                  <w:lang w:bidi="ar-SA"/>
                </w:rPr>
                <m:t>)</m:t>
              </m:r>
              <m:r>
                <w:rPr>
                  <w:rFonts w:ascii="Cambria Math" w:hAnsi="Cambria Math"/>
                  <w:lang w:bidi="ar-SA"/>
                </w:rPr>
                <m:t xml:space="preserve"> </m:t>
              </m:r>
              <m:f>
                <m:fPr>
                  <m:ctrlPr>
                    <w:rPr>
                      <w:rFonts w:ascii="Cambria Math" w:hAnsi="Cambria Math"/>
                      <w:lang w:val="en-US" w:bidi="ar-SA"/>
                    </w:rPr>
                  </m:ctrlPr>
                </m:fPr>
                <m:num>
                  <m:sSub>
                    <m:sSubPr>
                      <m:ctrlPr>
                        <w:rPr>
                          <w:rFonts w:ascii="Cambria Math" w:hAnsi="Cambria Math"/>
                          <w:i/>
                          <w:lang w:val="en-US" w:bidi="ar-SA"/>
                        </w:rPr>
                      </m:ctrlPr>
                    </m:sSubPr>
                    <m:e>
                      <m:r>
                        <w:rPr>
                          <w:rFonts w:ascii="Cambria Math" w:hAnsi="Cambria Math"/>
                          <w:lang w:val="en-US" w:bidi="ar-SA"/>
                        </w:rPr>
                        <m:t>H</m:t>
                      </m:r>
                    </m:e>
                    <m:sub>
                      <m:r>
                        <m:rPr>
                          <m:nor/>
                        </m:rPr>
                        <w:rPr>
                          <w:rFonts w:ascii="Cambria Math" w:hAnsi="Cambria Math"/>
                          <w:lang w:bidi="ar-SA"/>
                        </w:rPr>
                        <m:t>н</m:t>
                      </m:r>
                      <w:proofErr w:type="spellStart"/>
                      <m:r>
                        <m:rPr>
                          <m:nor/>
                        </m:rPr>
                        <w:rPr>
                          <w:rFonts w:ascii="Cambria Math" w:hAnsi="Cambria Math"/>
                          <w:lang w:bidi="ar-SA"/>
                        </w:rPr>
                        <m:t>акл</m:t>
                      </m:r>
                      <w:proofErr w:type="spellEnd"/>
                      <m:r>
                        <m:rPr>
                          <m:nor/>
                        </m:rPr>
                        <w:rPr>
                          <w:rFonts w:ascii="Cambria Math" w:hAnsi="Cambria Math"/>
                          <w:lang w:bidi="ar-SA"/>
                        </w:rPr>
                        <m:t>.</m:t>
                      </m:r>
                    </m:sub>
                  </m:sSub>
                  <m:ctrlPr>
                    <w:rPr>
                      <w:rFonts w:ascii="Cambria Math" w:hAnsi="Cambria Math"/>
                      <w:i/>
                      <w:lang w:val="en-US" w:bidi="ar-SA"/>
                    </w:rPr>
                  </m:ctrlPr>
                </m:num>
                <m:den>
                  <m:r>
                    <w:rPr>
                      <w:rFonts w:ascii="Cambria Math" w:hAnsi="Cambria Math"/>
                      <w:lang w:bidi="ar-SA"/>
                    </w:rPr>
                    <m:t>100</m:t>
                  </m:r>
                  <m:ctrlPr>
                    <w:rPr>
                      <w:rFonts w:ascii="Cambria Math" w:hAnsi="Cambria Math"/>
                      <w:i/>
                      <w:lang w:val="en-US" w:bidi="ar-SA"/>
                    </w:rPr>
                  </m:ctrlPr>
                </m:den>
              </m:f>
              <m:r>
                <w:rPr>
                  <w:rFonts w:ascii="Cambria Math" w:hAnsi="Cambria Math"/>
                </w:rPr>
                <m:t>#</m:t>
              </m:r>
              <m:d>
                <m:dPr>
                  <m:ctrlPr>
                    <w:rPr>
                      <w:rFonts w:ascii="Cambria Math" w:hAnsi="Cambria Math"/>
                      <w:i/>
                      <w:lang w:val="en-US"/>
                    </w:rPr>
                  </m:ctrlPr>
                </m:dPr>
                <m:e>
                  <m:r>
                    <w:rPr>
                      <w:rFonts w:ascii="Cambria Math" w:hAnsi="Cambria Math"/>
                    </w:rPr>
                    <m:t>3</m:t>
                  </m:r>
                  <m:r>
                    <w:rPr>
                      <w:rFonts w:ascii="Cambria Math" w:hAnsi="Cambria Math"/>
                    </w:rPr>
                    <m:t>1</m:t>
                  </m:r>
                </m:e>
              </m:d>
            </m:e>
          </m:eqArr>
        </m:oMath>
      </m:oMathPara>
    </w:p>
    <w:p w14:paraId="74F36364" w14:textId="0E0C7CC3" w:rsidR="0073704B" w:rsidRDefault="0073704B" w:rsidP="0073704B">
      <w:pPr>
        <w:pStyle w:val="BodyText"/>
        <w:rPr>
          <w:rFonts w:eastAsia="Times New Roman"/>
          <w:color w:val="000000"/>
          <w:lang w:eastAsia="en-US" w:bidi="ar-SA"/>
        </w:rPr>
      </w:pPr>
      <w:r w:rsidRPr="0073704B">
        <w:rPr>
          <w:rFonts w:eastAsia="Times New Roman"/>
          <w:color w:val="000000"/>
          <w:lang w:val="en-RU" w:eastAsia="en-US" w:bidi="ar-SA"/>
        </w:rPr>
        <w:t xml:space="preserve">где </w:t>
      </w:r>
      <m:oMath>
        <m:sSub>
          <m:sSubPr>
            <m:ctrlPr>
              <w:rPr>
                <w:rFonts w:ascii="Cambria Math" w:hAnsi="Cambria Math"/>
                <w:i/>
                <w:lang w:bidi="ar-SA"/>
              </w:rPr>
            </m:ctrlPr>
          </m:sSubPr>
          <m:e>
            <m:r>
              <w:rPr>
                <w:rFonts w:ascii="Cambria Math" w:hAnsi="Cambria Math"/>
                <w:lang w:bidi="ar-SA"/>
              </w:rPr>
              <m:t>(</m:t>
            </m:r>
            <m:r>
              <w:rPr>
                <w:rFonts w:ascii="Cambria Math" w:hAnsi="Cambria Math"/>
                <w:lang w:bidi="ar-SA"/>
              </w:rPr>
              <m:t>З</m:t>
            </m:r>
          </m:e>
          <m:sub>
            <m:r>
              <w:rPr>
                <w:rFonts w:ascii="Cambria Math" w:hAnsi="Cambria Math"/>
                <w:lang w:bidi="ar-SA"/>
              </w:rPr>
              <m:t>осн.з</m:t>
            </m:r>
            <m:r>
              <m:rPr>
                <m:lit/>
              </m:rPr>
              <w:rPr>
                <w:rFonts w:ascii="Cambria Math" w:hAnsi="Cambria Math"/>
                <w:lang w:bidi="ar-SA"/>
              </w:rPr>
              <m:t>/</m:t>
            </m:r>
            <m:r>
              <w:rPr>
                <w:rFonts w:ascii="Cambria Math" w:hAnsi="Cambria Math"/>
                <w:lang w:bidi="ar-SA"/>
              </w:rPr>
              <m:t>п</m:t>
            </m:r>
          </m:sub>
        </m:sSub>
      </m:oMath>
      <w:r w:rsidRPr="0073704B">
        <w:rPr>
          <w:rFonts w:eastAsia="Times New Roman"/>
          <w:color w:val="000000"/>
          <w:lang w:val="en-RU" w:eastAsia="en-US" w:bidi="ar-SA"/>
        </w:rPr>
        <w:t xml:space="preserve"> – основная заработная плата в рублях, </w:t>
      </w:r>
      <m:oMath>
        <m:sSub>
          <m:sSubPr>
            <m:ctrlPr>
              <w:rPr>
                <w:rFonts w:ascii="Cambria Math" w:hAnsi="Cambria Math"/>
                <w:i/>
                <w:lang w:bidi="ar-SA"/>
              </w:rPr>
            </m:ctrlPr>
          </m:sSubPr>
          <m:e>
            <m:r>
              <w:rPr>
                <w:rFonts w:ascii="Cambria Math" w:hAnsi="Cambria Math"/>
                <w:lang w:bidi="ar-SA"/>
              </w:rPr>
              <m:t>З</m:t>
            </m:r>
          </m:e>
          <m:sub>
            <m:r>
              <w:rPr>
                <w:rFonts w:ascii="Cambria Math" w:hAnsi="Cambria Math"/>
                <w:lang w:bidi="ar-SA"/>
              </w:rPr>
              <m:t>доп.з</m:t>
            </m:r>
            <m:r>
              <m:rPr>
                <m:lit/>
              </m:rPr>
              <w:rPr>
                <w:rFonts w:ascii="Cambria Math" w:hAnsi="Cambria Math"/>
                <w:lang w:bidi="ar-SA"/>
              </w:rPr>
              <m:t>/</m:t>
            </m:r>
            <m:r>
              <w:rPr>
                <w:rFonts w:ascii="Cambria Math" w:hAnsi="Cambria Math"/>
                <w:lang w:bidi="ar-SA"/>
              </w:rPr>
              <m:t>п</m:t>
            </m:r>
          </m:sub>
        </m:sSub>
      </m:oMath>
      <w:r>
        <w:rPr>
          <w:rFonts w:eastAsia="Times New Roman"/>
          <w:lang w:bidi="ar-SA"/>
        </w:rPr>
        <w:t xml:space="preserve"> </w:t>
      </w:r>
      <w:r w:rsidRPr="0073704B">
        <w:rPr>
          <w:rFonts w:eastAsia="Times New Roman"/>
          <w:color w:val="000000"/>
          <w:lang w:val="en-RU" w:eastAsia="en-US" w:bidi="ar-SA"/>
        </w:rPr>
        <w:t xml:space="preserve">– дополнительная заработная плата в рублях, </w:t>
      </w:r>
      <m:oMath>
        <m:sSub>
          <m:sSubPr>
            <m:ctrlPr>
              <w:rPr>
                <w:rFonts w:ascii="Cambria Math" w:hAnsi="Cambria Math"/>
                <w:i/>
                <w:lang w:bidi="ar-SA"/>
              </w:rPr>
            </m:ctrlPr>
          </m:sSubPr>
          <m:e>
            <m:r>
              <w:rPr>
                <w:rFonts w:ascii="Cambria Math" w:hAnsi="Cambria Math"/>
                <w:lang w:bidi="ar-SA"/>
              </w:rPr>
              <m:t>З</m:t>
            </m:r>
          </m:e>
          <m:sub>
            <m:r>
              <w:rPr>
                <w:rFonts w:ascii="Cambria Math" w:hAnsi="Cambria Math"/>
                <w:lang w:bidi="ar-SA"/>
              </w:rPr>
              <m:t>сод.</m:t>
            </m:r>
          </m:sub>
        </m:sSub>
      </m:oMath>
      <w:r w:rsidRPr="0073704B">
        <w:rPr>
          <w:rFonts w:ascii="Cambria Math" w:eastAsia="Times New Roman" w:hAnsi="Cambria Math"/>
          <w:color w:val="000000"/>
          <w:lang w:val="en-RU" w:eastAsia="en-US" w:bidi="ar-SA"/>
        </w:rPr>
        <w:t>.</w:t>
      </w:r>
      <w:r w:rsidRPr="0073704B">
        <w:rPr>
          <w:rFonts w:eastAsia="Times New Roman"/>
          <w:color w:val="000000"/>
          <w:lang w:val="en-RU" w:eastAsia="en-US" w:bidi="ar-SA"/>
        </w:rPr>
        <w:t xml:space="preserve"> – расходы на содержание и эксплуатацию оборудования в рублях, </w:t>
      </w:r>
      <m:oMath>
        <m:sSub>
          <m:sSubPr>
            <m:ctrlPr>
              <w:rPr>
                <w:rFonts w:ascii="Cambria Math" w:hAnsi="Cambria Math"/>
                <w:i/>
                <w:lang w:val="en-US"/>
              </w:rPr>
            </m:ctrlPr>
          </m:sSubPr>
          <m:e>
            <m:r>
              <w:rPr>
                <w:rFonts w:ascii="Cambria Math" w:hAnsi="Cambria Math"/>
              </w:rPr>
              <m:t>A</m:t>
            </m:r>
            <m:ctrlPr>
              <w:rPr>
                <w:rFonts w:ascii="Cambria Math" w:hAnsi="Cambria Math"/>
                <w:i/>
              </w:rPr>
            </m:ctrlPr>
          </m:e>
          <m:sub>
            <m:r>
              <m:rPr>
                <m:nor/>
              </m:rPr>
              <w:rPr>
                <w:rFonts w:ascii="Cambria Math" w:hAnsi="Cambria Math"/>
              </w:rPr>
              <m:t>ВКР</m:t>
            </m:r>
          </m:sub>
        </m:sSub>
      </m:oMath>
      <w:r w:rsidRPr="0073704B">
        <w:rPr>
          <w:rFonts w:eastAsia="Times New Roman"/>
          <w:color w:val="000000"/>
          <w:lang w:val="en-RU" w:eastAsia="en-US" w:bidi="ar-SA"/>
        </w:rPr>
        <w:t xml:space="preserve"> – амортизационные отчисления за период выполнения исследования в рублях, </w:t>
      </w:r>
      <m:oMath>
        <m:sSub>
          <m:sSubPr>
            <m:ctrlPr>
              <w:rPr>
                <w:rFonts w:ascii="Cambria Math" w:hAnsi="Cambria Math"/>
                <w:i/>
                <w:lang w:bidi="ar-SA"/>
              </w:rPr>
            </m:ctrlPr>
          </m:sSubPr>
          <m:e>
            <m:r>
              <w:rPr>
                <w:rFonts w:ascii="Cambria Math" w:hAnsi="Cambria Math"/>
                <w:lang w:bidi="ar-SA"/>
              </w:rPr>
              <m:t>З</m:t>
            </m:r>
          </m:e>
          <m:sub>
            <m:r>
              <w:rPr>
                <w:rFonts w:ascii="Cambria Math" w:hAnsi="Cambria Math"/>
                <w:lang w:bidi="ar-SA"/>
              </w:rPr>
              <m:t>спец</m:t>
            </m:r>
          </m:sub>
        </m:sSub>
      </m:oMath>
      <w:r w:rsidRPr="0073704B">
        <w:rPr>
          <w:rFonts w:eastAsia="Times New Roman"/>
          <w:color w:val="000000"/>
          <w:lang w:val="en-RU" w:eastAsia="en-US" w:bidi="ar-SA"/>
        </w:rPr>
        <w:t xml:space="preserve"> – затраты на покупку специального оборудования в рублях, </w:t>
      </w:r>
      <m:oMath>
        <m:sSub>
          <m:sSubPr>
            <m:ctrlPr>
              <w:rPr>
                <w:rFonts w:ascii="Cambria Math" w:hAnsi="Cambria Math"/>
                <w:i/>
                <w:lang w:val="en-US" w:bidi="ar-SA"/>
              </w:rPr>
            </m:ctrlPr>
          </m:sSubPr>
          <m:e>
            <m:r>
              <w:rPr>
                <w:rFonts w:ascii="Cambria Math" w:hAnsi="Cambria Math"/>
                <w:lang w:val="en-US" w:bidi="ar-SA"/>
              </w:rPr>
              <m:t>H</m:t>
            </m:r>
          </m:e>
          <m:sub>
            <m:r>
              <m:rPr>
                <m:nor/>
              </m:rPr>
              <w:rPr>
                <w:rFonts w:ascii="Cambria Math" w:hAnsi="Cambria Math"/>
                <w:lang w:bidi="ar-SA"/>
              </w:rPr>
              <m:t>накл</m:t>
            </m:r>
            <m:r>
              <m:rPr>
                <m:nor/>
              </m:rPr>
              <w:rPr>
                <w:rFonts w:ascii="Cambria Math" w:hAnsi="Cambria Math"/>
                <w:lang w:bidi="ar-SA"/>
              </w:rPr>
              <m:t>.</m:t>
            </m:r>
          </m:sub>
        </m:sSub>
      </m:oMath>
      <w:r w:rsidRPr="0073704B">
        <w:rPr>
          <w:rFonts w:eastAsia="Times New Roman"/>
          <w:color w:val="000000"/>
          <w:lang w:val="en-RU" w:eastAsia="en-US" w:bidi="ar-SA"/>
        </w:rPr>
        <w:t xml:space="preserve"> – норматив накладных расходов</w:t>
      </w:r>
      <w:r w:rsidR="008A0E1D">
        <w:rPr>
          <w:rFonts w:eastAsia="Times New Roman"/>
          <w:color w:val="000000"/>
          <w:lang w:eastAsia="en-US" w:bidi="ar-SA"/>
        </w:rPr>
        <w:t>. В отрасли ИТ норматив накладных расходов принимается равным 25</w:t>
      </w:r>
      <w:r w:rsidR="008A0E1D" w:rsidRPr="008A0E1D">
        <w:rPr>
          <w:rFonts w:eastAsia="Times New Roman"/>
          <w:color w:val="000000"/>
          <w:lang w:eastAsia="en-US" w:bidi="ar-SA"/>
        </w:rPr>
        <w:t xml:space="preserve">% [15]. </w:t>
      </w:r>
      <w:r w:rsidR="008A0E1D">
        <w:rPr>
          <w:rFonts w:eastAsia="Times New Roman"/>
          <w:color w:val="000000"/>
          <w:lang w:eastAsia="en-US" w:bidi="ar-SA"/>
        </w:rPr>
        <w:t xml:space="preserve">Таким образом </w:t>
      </w:r>
      <w:r w:rsidR="00515AB6">
        <w:rPr>
          <w:rFonts w:eastAsia="Times New Roman"/>
          <w:color w:val="000000"/>
          <w:lang w:eastAsia="en-US" w:bidi="ar-SA"/>
        </w:rPr>
        <w:t xml:space="preserve">накладные расходы составят </w:t>
      </w:r>
      <w:r w:rsidR="00515AB6" w:rsidRPr="00515AB6">
        <w:rPr>
          <w:rFonts w:eastAsia="Times New Roman"/>
          <w:color w:val="000000"/>
          <w:lang w:eastAsia="en-US" w:bidi="ar-SA"/>
        </w:rPr>
        <w:t>124</w:t>
      </w:r>
      <w:r w:rsidR="00515AB6">
        <w:rPr>
          <w:rFonts w:eastAsia="Times New Roman"/>
          <w:color w:val="000000"/>
          <w:lang w:eastAsia="en-US" w:bidi="ar-SA"/>
        </w:rPr>
        <w:t xml:space="preserve"> </w:t>
      </w:r>
      <w:r w:rsidR="00515AB6" w:rsidRPr="00515AB6">
        <w:rPr>
          <w:rFonts w:eastAsia="Times New Roman"/>
          <w:color w:val="000000"/>
          <w:lang w:eastAsia="en-US" w:bidi="ar-SA"/>
        </w:rPr>
        <w:t>338.93</w:t>
      </w:r>
      <w:r w:rsidR="00515AB6">
        <w:rPr>
          <w:rFonts w:eastAsia="Times New Roman"/>
          <w:color w:val="000000"/>
          <w:lang w:eastAsia="en-US" w:bidi="ar-SA"/>
        </w:rPr>
        <w:t xml:space="preserve"> рублей.</w:t>
      </w:r>
    </w:p>
    <w:p w14:paraId="6C80D869" w14:textId="65F54CE3" w:rsidR="00515AB6" w:rsidRDefault="00515AB6" w:rsidP="00515AB6">
      <w:pPr>
        <w:pStyle w:val="Heading3"/>
      </w:pPr>
      <w:bookmarkStart w:id="49" w:name="_Toc228816107"/>
      <w:r>
        <w:t>6.</w:t>
      </w:r>
      <w:r>
        <w:t>6</w:t>
      </w:r>
      <w:r>
        <w:t xml:space="preserve"> </w:t>
      </w:r>
      <w:bookmarkEnd w:id="49"/>
      <w:r w:rsidR="00BC4876">
        <w:t>Расчёты затрат на разработку</w:t>
      </w:r>
    </w:p>
    <w:p w14:paraId="50A05B5B" w14:textId="7CC94063" w:rsidR="00515AB6" w:rsidRPr="00515AB6" w:rsidRDefault="00515AB6" w:rsidP="00515AB6">
      <w:pPr>
        <w:pStyle w:val="BodyText"/>
      </w:pPr>
      <w:r>
        <w:t>Общая величина затрат, расходы по каждой статье, а также их относительная доля от итоговой суммы</w:t>
      </w:r>
      <w:r w:rsidR="00440AC8">
        <w:t xml:space="preserve"> представлены в таблице 6.</w:t>
      </w:r>
    </w:p>
    <w:p w14:paraId="5A7A7DBF" w14:textId="77777777" w:rsidR="00515AB6" w:rsidRDefault="00515AB6" w:rsidP="00515AB6">
      <w:pPr>
        <w:rPr>
          <w:lang w:val="ru-RU"/>
        </w:rPr>
      </w:pPr>
    </w:p>
    <w:p w14:paraId="5EB6DB79" w14:textId="77777777" w:rsidR="00515AB6" w:rsidRPr="005B5FAE" w:rsidRDefault="00515AB6" w:rsidP="00515AB6">
      <w:pPr>
        <w:rPr>
          <w:lang w:val="ru-RU"/>
        </w:rPr>
      </w:pPr>
    </w:p>
    <w:p w14:paraId="2836EE4A" w14:textId="4594DE6A" w:rsidR="00515AB6" w:rsidRPr="00515AB6" w:rsidRDefault="00515AB6" w:rsidP="00515AB6">
      <w:pPr>
        <w:pStyle w:val="a0"/>
      </w:pPr>
      <w:r w:rsidRPr="00515AB6">
        <w:lastRenderedPageBreak/>
        <w:t xml:space="preserve">Таблица </w:t>
      </w:r>
      <w:r w:rsidR="00440AC8">
        <w:t>6</w:t>
      </w:r>
      <w:r w:rsidRPr="00515AB6">
        <w:t xml:space="preserve"> – </w:t>
      </w:r>
      <w:r>
        <w:t>Расчет</w:t>
      </w:r>
      <w:r w:rsidRPr="00515AB6">
        <w:t xml:space="preserve"> затрат</w:t>
      </w:r>
    </w:p>
    <w:tbl>
      <w:tblPr>
        <w:tblW w:w="0" w:type="auto"/>
        <w:tblCellMar>
          <w:top w:w="15" w:type="dxa"/>
          <w:left w:w="15" w:type="dxa"/>
          <w:bottom w:w="15" w:type="dxa"/>
          <w:right w:w="15" w:type="dxa"/>
        </w:tblCellMar>
        <w:tblLook w:val="04A0" w:firstRow="1" w:lastRow="0" w:firstColumn="1" w:lastColumn="0" w:noHBand="0" w:noVBand="1"/>
      </w:tblPr>
      <w:tblGrid>
        <w:gridCol w:w="708"/>
        <w:gridCol w:w="6121"/>
        <w:gridCol w:w="1441"/>
        <w:gridCol w:w="1069"/>
      </w:tblGrid>
      <w:tr w:rsidR="00515AB6" w:rsidRPr="00515AB6" w14:paraId="67191C74" w14:textId="77777777">
        <w:tc>
          <w:tcPr>
            <w:tcW w:w="0" w:type="auto"/>
            <w:tcBorders>
              <w:top w:val="single" w:sz="6" w:space="0" w:color="000000"/>
              <w:left w:val="single" w:sz="6" w:space="0" w:color="000000"/>
              <w:bottom w:val="single" w:sz="6" w:space="0" w:color="000000"/>
              <w:right w:val="single" w:sz="6" w:space="0" w:color="000000"/>
            </w:tcBorders>
            <w:hideMark/>
          </w:tcPr>
          <w:p w14:paraId="4354DCB1" w14:textId="77777777" w:rsidR="00515AB6" w:rsidRPr="00515AB6" w:rsidRDefault="00515AB6" w:rsidP="00515AB6">
            <w:pPr>
              <w:pStyle w:val="a"/>
            </w:pPr>
            <w:r w:rsidRPr="00515AB6">
              <w:t>№ п/п</w:t>
            </w:r>
          </w:p>
        </w:tc>
        <w:tc>
          <w:tcPr>
            <w:tcW w:w="0" w:type="auto"/>
            <w:tcBorders>
              <w:top w:val="single" w:sz="6" w:space="0" w:color="000000"/>
              <w:left w:val="single" w:sz="6" w:space="0" w:color="000000"/>
              <w:bottom w:val="single" w:sz="6" w:space="0" w:color="000000"/>
              <w:right w:val="single" w:sz="6" w:space="0" w:color="000000"/>
            </w:tcBorders>
            <w:hideMark/>
          </w:tcPr>
          <w:p w14:paraId="29A33DC2" w14:textId="758D334A" w:rsidR="00515AB6" w:rsidRPr="00515AB6" w:rsidRDefault="00515AB6" w:rsidP="00515AB6">
            <w:pPr>
              <w:pStyle w:val="a"/>
            </w:pPr>
            <w:r w:rsidRPr="00515AB6">
              <w:t>Наименование статьи</w:t>
            </w:r>
            <w:r>
              <w:tab/>
            </w:r>
          </w:p>
        </w:tc>
        <w:tc>
          <w:tcPr>
            <w:tcW w:w="0" w:type="auto"/>
            <w:tcBorders>
              <w:top w:val="single" w:sz="6" w:space="0" w:color="000000"/>
              <w:left w:val="single" w:sz="6" w:space="0" w:color="000000"/>
              <w:bottom w:val="single" w:sz="6" w:space="0" w:color="000000"/>
              <w:right w:val="single" w:sz="6" w:space="0" w:color="000000"/>
            </w:tcBorders>
            <w:hideMark/>
          </w:tcPr>
          <w:p w14:paraId="7684F9F7" w14:textId="77777777" w:rsidR="00515AB6" w:rsidRPr="00515AB6" w:rsidRDefault="00515AB6" w:rsidP="00515AB6">
            <w:pPr>
              <w:pStyle w:val="a"/>
            </w:pPr>
            <w:r w:rsidRPr="00515AB6">
              <w:t>Сумма, руб.</w:t>
            </w:r>
          </w:p>
        </w:tc>
        <w:tc>
          <w:tcPr>
            <w:tcW w:w="0" w:type="auto"/>
            <w:tcBorders>
              <w:top w:val="single" w:sz="6" w:space="0" w:color="000000"/>
              <w:left w:val="single" w:sz="6" w:space="0" w:color="000000"/>
              <w:bottom w:val="single" w:sz="6" w:space="0" w:color="000000"/>
              <w:right w:val="single" w:sz="6" w:space="0" w:color="000000"/>
            </w:tcBorders>
            <w:hideMark/>
          </w:tcPr>
          <w:p w14:paraId="6676654D" w14:textId="581DA2BE" w:rsidR="00515AB6" w:rsidRPr="00515AB6" w:rsidRDefault="00515AB6" w:rsidP="00515AB6">
            <w:pPr>
              <w:pStyle w:val="a"/>
            </w:pPr>
            <w:r>
              <w:t>Доля</w:t>
            </w:r>
            <w:r w:rsidRPr="00515AB6">
              <w:t xml:space="preserve"> (%)</w:t>
            </w:r>
          </w:p>
        </w:tc>
      </w:tr>
      <w:tr w:rsidR="00515AB6" w:rsidRPr="00515AB6" w14:paraId="08FBA207" w14:textId="77777777">
        <w:tc>
          <w:tcPr>
            <w:tcW w:w="0" w:type="auto"/>
            <w:tcBorders>
              <w:top w:val="single" w:sz="6" w:space="0" w:color="000000"/>
              <w:left w:val="single" w:sz="6" w:space="0" w:color="000000"/>
              <w:bottom w:val="single" w:sz="6" w:space="0" w:color="000000"/>
              <w:right w:val="single" w:sz="6" w:space="0" w:color="000000"/>
            </w:tcBorders>
            <w:hideMark/>
          </w:tcPr>
          <w:p w14:paraId="4965740B" w14:textId="77777777" w:rsidR="00515AB6" w:rsidRPr="00515AB6" w:rsidRDefault="00515AB6" w:rsidP="00515AB6">
            <w:pPr>
              <w:pStyle w:val="a"/>
            </w:pPr>
            <w:r w:rsidRPr="00515AB6">
              <w:t>1</w:t>
            </w:r>
          </w:p>
        </w:tc>
        <w:tc>
          <w:tcPr>
            <w:tcW w:w="0" w:type="auto"/>
            <w:tcBorders>
              <w:top w:val="single" w:sz="6" w:space="0" w:color="000000"/>
              <w:left w:val="single" w:sz="6" w:space="0" w:color="000000"/>
              <w:bottom w:val="single" w:sz="6" w:space="0" w:color="000000"/>
              <w:right w:val="single" w:sz="6" w:space="0" w:color="000000"/>
            </w:tcBorders>
            <w:hideMark/>
          </w:tcPr>
          <w:p w14:paraId="5421A508" w14:textId="33640261" w:rsidR="00515AB6" w:rsidRPr="00515AB6" w:rsidRDefault="00515AB6" w:rsidP="00515AB6">
            <w:pPr>
              <w:pStyle w:val="a"/>
            </w:pPr>
            <w:r w:rsidRPr="00515AB6">
              <w:t>Расходы на оплату труда</w:t>
            </w:r>
          </w:p>
        </w:tc>
        <w:tc>
          <w:tcPr>
            <w:tcW w:w="0" w:type="auto"/>
            <w:tcBorders>
              <w:top w:val="single" w:sz="6" w:space="0" w:color="000000"/>
              <w:left w:val="single" w:sz="6" w:space="0" w:color="000000"/>
              <w:bottom w:val="single" w:sz="6" w:space="0" w:color="000000"/>
              <w:right w:val="single" w:sz="6" w:space="0" w:color="000000"/>
            </w:tcBorders>
            <w:hideMark/>
          </w:tcPr>
          <w:p w14:paraId="29C51859" w14:textId="7EE5F166" w:rsidR="00515AB6" w:rsidRPr="00515AB6" w:rsidRDefault="003761AC" w:rsidP="00515AB6">
            <w:pPr>
              <w:pStyle w:val="a"/>
            </w:pPr>
            <w:r w:rsidRPr="003761AC">
              <w:t>392857.14</w:t>
            </w:r>
          </w:p>
        </w:tc>
        <w:tc>
          <w:tcPr>
            <w:tcW w:w="0" w:type="auto"/>
            <w:tcBorders>
              <w:top w:val="single" w:sz="6" w:space="0" w:color="000000"/>
              <w:left w:val="single" w:sz="6" w:space="0" w:color="000000"/>
              <w:bottom w:val="single" w:sz="6" w:space="0" w:color="000000"/>
              <w:right w:val="single" w:sz="6" w:space="0" w:color="000000"/>
            </w:tcBorders>
            <w:hideMark/>
          </w:tcPr>
          <w:p w14:paraId="0943CC27" w14:textId="7AEC2713" w:rsidR="00515AB6" w:rsidRPr="003761AC" w:rsidRDefault="003761AC" w:rsidP="00515AB6">
            <w:pPr>
              <w:pStyle w:val="a"/>
              <w:rPr>
                <w:lang w:val="en-US"/>
              </w:rPr>
            </w:pPr>
            <w:r w:rsidRPr="003761AC">
              <w:t>52.1</w:t>
            </w:r>
            <w:r>
              <w:rPr>
                <w:lang w:val="en-US"/>
              </w:rPr>
              <w:t>4</w:t>
            </w:r>
          </w:p>
        </w:tc>
      </w:tr>
      <w:tr w:rsidR="00515AB6" w:rsidRPr="00515AB6" w14:paraId="1EA3BAC7" w14:textId="77777777">
        <w:tc>
          <w:tcPr>
            <w:tcW w:w="0" w:type="auto"/>
            <w:tcBorders>
              <w:top w:val="single" w:sz="6" w:space="0" w:color="000000"/>
              <w:left w:val="single" w:sz="6" w:space="0" w:color="000000"/>
              <w:bottom w:val="single" w:sz="6" w:space="0" w:color="000000"/>
              <w:right w:val="single" w:sz="6" w:space="0" w:color="000000"/>
            </w:tcBorders>
            <w:hideMark/>
          </w:tcPr>
          <w:p w14:paraId="3883A050" w14:textId="77777777" w:rsidR="00515AB6" w:rsidRPr="00515AB6" w:rsidRDefault="00515AB6" w:rsidP="00515AB6">
            <w:pPr>
              <w:pStyle w:val="a"/>
            </w:pPr>
            <w:r w:rsidRPr="00515AB6">
              <w:t>2</w:t>
            </w:r>
          </w:p>
        </w:tc>
        <w:tc>
          <w:tcPr>
            <w:tcW w:w="0" w:type="auto"/>
            <w:tcBorders>
              <w:top w:val="single" w:sz="6" w:space="0" w:color="000000"/>
              <w:left w:val="single" w:sz="6" w:space="0" w:color="000000"/>
              <w:bottom w:val="single" w:sz="6" w:space="0" w:color="000000"/>
              <w:right w:val="single" w:sz="6" w:space="0" w:color="000000"/>
            </w:tcBorders>
            <w:hideMark/>
          </w:tcPr>
          <w:p w14:paraId="2CA9F8A0" w14:textId="1614D2F2" w:rsidR="00515AB6" w:rsidRPr="003761AC" w:rsidRDefault="00515AB6" w:rsidP="00515AB6">
            <w:pPr>
              <w:pStyle w:val="a"/>
              <w:rPr>
                <w:lang w:val="en-US"/>
              </w:rPr>
            </w:pPr>
            <w:r w:rsidRPr="00515AB6">
              <w:t>Расходы на дополнительную оплату труда</w:t>
            </w:r>
          </w:p>
        </w:tc>
        <w:tc>
          <w:tcPr>
            <w:tcW w:w="0" w:type="auto"/>
            <w:tcBorders>
              <w:top w:val="single" w:sz="6" w:space="0" w:color="000000"/>
              <w:left w:val="single" w:sz="6" w:space="0" w:color="000000"/>
              <w:bottom w:val="single" w:sz="6" w:space="0" w:color="000000"/>
              <w:right w:val="single" w:sz="6" w:space="0" w:color="000000"/>
            </w:tcBorders>
            <w:hideMark/>
          </w:tcPr>
          <w:p w14:paraId="0FB3EA9E" w14:textId="401C50F6" w:rsidR="00515AB6" w:rsidRPr="003761AC" w:rsidRDefault="003761AC" w:rsidP="00515AB6">
            <w:pPr>
              <w:pStyle w:val="a"/>
              <w:rPr>
                <w:lang w:val="en-US"/>
              </w:rPr>
            </w:pPr>
            <w:r w:rsidRPr="003761AC">
              <w:t>47142.8</w:t>
            </w:r>
            <w:r>
              <w:rPr>
                <w:lang w:val="en-US"/>
              </w:rPr>
              <w:t>6</w:t>
            </w:r>
          </w:p>
        </w:tc>
        <w:tc>
          <w:tcPr>
            <w:tcW w:w="0" w:type="auto"/>
            <w:tcBorders>
              <w:top w:val="single" w:sz="6" w:space="0" w:color="000000"/>
              <w:left w:val="single" w:sz="6" w:space="0" w:color="000000"/>
              <w:bottom w:val="single" w:sz="6" w:space="0" w:color="000000"/>
              <w:right w:val="single" w:sz="6" w:space="0" w:color="000000"/>
            </w:tcBorders>
            <w:hideMark/>
          </w:tcPr>
          <w:p w14:paraId="043C76BC" w14:textId="096768B2" w:rsidR="00515AB6" w:rsidRPr="003761AC" w:rsidRDefault="003761AC" w:rsidP="00515AB6">
            <w:pPr>
              <w:pStyle w:val="a"/>
              <w:rPr>
                <w:lang w:val="en-US"/>
              </w:rPr>
            </w:pPr>
            <w:r w:rsidRPr="003761AC">
              <w:t>6.2</w:t>
            </w:r>
            <w:r>
              <w:t>6</w:t>
            </w:r>
          </w:p>
        </w:tc>
      </w:tr>
      <w:tr w:rsidR="00515AB6" w:rsidRPr="00515AB6" w14:paraId="6CE9A48D" w14:textId="77777777">
        <w:tc>
          <w:tcPr>
            <w:tcW w:w="0" w:type="auto"/>
            <w:tcBorders>
              <w:top w:val="single" w:sz="6" w:space="0" w:color="000000"/>
              <w:left w:val="single" w:sz="6" w:space="0" w:color="000000"/>
              <w:bottom w:val="single" w:sz="6" w:space="0" w:color="000000"/>
              <w:right w:val="single" w:sz="6" w:space="0" w:color="000000"/>
            </w:tcBorders>
            <w:hideMark/>
          </w:tcPr>
          <w:p w14:paraId="0A412BC7" w14:textId="77777777" w:rsidR="00515AB6" w:rsidRPr="00515AB6" w:rsidRDefault="00515AB6" w:rsidP="00515AB6">
            <w:pPr>
              <w:pStyle w:val="a"/>
            </w:pPr>
            <w:r w:rsidRPr="00515AB6">
              <w:t>3</w:t>
            </w:r>
          </w:p>
        </w:tc>
        <w:tc>
          <w:tcPr>
            <w:tcW w:w="0" w:type="auto"/>
            <w:tcBorders>
              <w:top w:val="single" w:sz="6" w:space="0" w:color="000000"/>
              <w:left w:val="single" w:sz="6" w:space="0" w:color="000000"/>
              <w:bottom w:val="single" w:sz="6" w:space="0" w:color="000000"/>
              <w:right w:val="single" w:sz="6" w:space="0" w:color="000000"/>
            </w:tcBorders>
            <w:hideMark/>
          </w:tcPr>
          <w:p w14:paraId="01392FB6" w14:textId="77777777" w:rsidR="00515AB6" w:rsidRPr="00515AB6" w:rsidRDefault="00515AB6" w:rsidP="00515AB6">
            <w:pPr>
              <w:pStyle w:val="a"/>
            </w:pPr>
            <w:r w:rsidRPr="00515AB6">
              <w:t>Отчисления на социальные нужды (30% от ФОТ)</w:t>
            </w:r>
          </w:p>
        </w:tc>
        <w:tc>
          <w:tcPr>
            <w:tcW w:w="0" w:type="auto"/>
            <w:tcBorders>
              <w:top w:val="single" w:sz="6" w:space="0" w:color="000000"/>
              <w:left w:val="single" w:sz="6" w:space="0" w:color="000000"/>
              <w:bottom w:val="single" w:sz="6" w:space="0" w:color="000000"/>
              <w:right w:val="single" w:sz="6" w:space="0" w:color="000000"/>
            </w:tcBorders>
            <w:hideMark/>
          </w:tcPr>
          <w:p w14:paraId="09E8185C" w14:textId="4AEFEDA2" w:rsidR="00515AB6" w:rsidRPr="003761AC" w:rsidRDefault="003761AC" w:rsidP="00515AB6">
            <w:pPr>
              <w:pStyle w:val="a"/>
              <w:rPr>
                <w:lang w:val="en-US"/>
              </w:rPr>
            </w:pPr>
            <w:r w:rsidRPr="003761AC">
              <w:rPr>
                <w:lang w:val="en-US"/>
              </w:rPr>
              <w:t>132000.00</w:t>
            </w:r>
          </w:p>
        </w:tc>
        <w:tc>
          <w:tcPr>
            <w:tcW w:w="0" w:type="auto"/>
            <w:tcBorders>
              <w:top w:val="single" w:sz="6" w:space="0" w:color="000000"/>
              <w:left w:val="single" w:sz="6" w:space="0" w:color="000000"/>
              <w:bottom w:val="single" w:sz="6" w:space="0" w:color="000000"/>
              <w:right w:val="single" w:sz="6" w:space="0" w:color="000000"/>
            </w:tcBorders>
            <w:hideMark/>
          </w:tcPr>
          <w:p w14:paraId="27FB4097" w14:textId="21D267AD" w:rsidR="00515AB6" w:rsidRPr="003761AC" w:rsidRDefault="003761AC" w:rsidP="00515AB6">
            <w:pPr>
              <w:pStyle w:val="a"/>
              <w:rPr>
                <w:lang w:val="en-US"/>
              </w:rPr>
            </w:pPr>
            <w:r w:rsidRPr="003761AC">
              <w:t>17.5</w:t>
            </w:r>
            <w:r>
              <w:rPr>
                <w:lang w:val="en-US"/>
              </w:rPr>
              <w:t>2</w:t>
            </w:r>
          </w:p>
        </w:tc>
      </w:tr>
      <w:tr w:rsidR="00515AB6" w:rsidRPr="00515AB6" w14:paraId="1A2420D7" w14:textId="77777777">
        <w:tc>
          <w:tcPr>
            <w:tcW w:w="0" w:type="auto"/>
            <w:tcBorders>
              <w:top w:val="single" w:sz="6" w:space="0" w:color="000000"/>
              <w:left w:val="single" w:sz="6" w:space="0" w:color="000000"/>
              <w:bottom w:val="single" w:sz="6" w:space="0" w:color="000000"/>
              <w:right w:val="single" w:sz="6" w:space="0" w:color="000000"/>
            </w:tcBorders>
            <w:hideMark/>
          </w:tcPr>
          <w:p w14:paraId="5A5AA68D" w14:textId="77777777" w:rsidR="00515AB6" w:rsidRPr="00515AB6" w:rsidRDefault="00515AB6" w:rsidP="00515AB6">
            <w:pPr>
              <w:pStyle w:val="a"/>
            </w:pPr>
            <w:r w:rsidRPr="00515AB6">
              <w:t>4</w:t>
            </w:r>
          </w:p>
        </w:tc>
        <w:tc>
          <w:tcPr>
            <w:tcW w:w="0" w:type="auto"/>
            <w:tcBorders>
              <w:top w:val="single" w:sz="6" w:space="0" w:color="000000"/>
              <w:left w:val="single" w:sz="6" w:space="0" w:color="000000"/>
              <w:bottom w:val="single" w:sz="6" w:space="0" w:color="000000"/>
              <w:right w:val="single" w:sz="6" w:space="0" w:color="000000"/>
            </w:tcBorders>
            <w:hideMark/>
          </w:tcPr>
          <w:p w14:paraId="62B451E7" w14:textId="5CC56FD8" w:rsidR="00515AB6" w:rsidRPr="003761AC" w:rsidRDefault="00515AB6" w:rsidP="00515AB6">
            <w:pPr>
              <w:pStyle w:val="a"/>
              <w:rPr>
                <w:lang w:val="en-US"/>
              </w:rPr>
            </w:pPr>
            <w:r w:rsidRPr="00515AB6">
              <w:t>Материал</w:t>
            </w:r>
            <w:r w:rsidR="003761AC">
              <w:t>ы</w:t>
            </w:r>
          </w:p>
        </w:tc>
        <w:tc>
          <w:tcPr>
            <w:tcW w:w="0" w:type="auto"/>
            <w:tcBorders>
              <w:top w:val="single" w:sz="6" w:space="0" w:color="000000"/>
              <w:left w:val="single" w:sz="6" w:space="0" w:color="000000"/>
              <w:bottom w:val="single" w:sz="6" w:space="0" w:color="000000"/>
              <w:right w:val="single" w:sz="6" w:space="0" w:color="000000"/>
            </w:tcBorders>
            <w:hideMark/>
          </w:tcPr>
          <w:p w14:paraId="3AB6ED39" w14:textId="1D1AAE44" w:rsidR="00515AB6" w:rsidRPr="00515AB6" w:rsidRDefault="003761AC" w:rsidP="00515AB6">
            <w:pPr>
              <w:pStyle w:val="a"/>
            </w:pPr>
            <w:r w:rsidRPr="00980CBA">
              <w:t>638</w:t>
            </w:r>
            <w:r>
              <w:t>.00</w:t>
            </w:r>
          </w:p>
        </w:tc>
        <w:tc>
          <w:tcPr>
            <w:tcW w:w="0" w:type="auto"/>
            <w:tcBorders>
              <w:top w:val="single" w:sz="6" w:space="0" w:color="000000"/>
              <w:left w:val="single" w:sz="6" w:space="0" w:color="000000"/>
              <w:bottom w:val="single" w:sz="6" w:space="0" w:color="000000"/>
              <w:right w:val="single" w:sz="6" w:space="0" w:color="000000"/>
            </w:tcBorders>
            <w:hideMark/>
          </w:tcPr>
          <w:p w14:paraId="16B7898A" w14:textId="4323703B" w:rsidR="00515AB6" w:rsidRPr="00515AB6" w:rsidRDefault="003761AC" w:rsidP="00515AB6">
            <w:pPr>
              <w:pStyle w:val="a"/>
            </w:pPr>
            <w:r w:rsidRPr="003761AC">
              <w:t>0.08</w:t>
            </w:r>
          </w:p>
        </w:tc>
      </w:tr>
      <w:tr w:rsidR="003761AC" w:rsidRPr="00515AB6" w14:paraId="2E34CE05" w14:textId="77777777">
        <w:tc>
          <w:tcPr>
            <w:tcW w:w="0" w:type="auto"/>
            <w:tcBorders>
              <w:top w:val="single" w:sz="6" w:space="0" w:color="000000"/>
              <w:left w:val="single" w:sz="6" w:space="0" w:color="000000"/>
              <w:bottom w:val="single" w:sz="6" w:space="0" w:color="000000"/>
              <w:right w:val="single" w:sz="6" w:space="0" w:color="000000"/>
            </w:tcBorders>
          </w:tcPr>
          <w:p w14:paraId="01755961" w14:textId="3AD068D6" w:rsidR="003761AC" w:rsidRPr="00515AB6" w:rsidRDefault="003761AC" w:rsidP="00515AB6">
            <w:pPr>
              <w:pStyle w:val="a"/>
            </w:pPr>
            <w:r>
              <w:t>5</w:t>
            </w:r>
          </w:p>
        </w:tc>
        <w:tc>
          <w:tcPr>
            <w:tcW w:w="0" w:type="auto"/>
            <w:tcBorders>
              <w:top w:val="single" w:sz="6" w:space="0" w:color="000000"/>
              <w:left w:val="single" w:sz="6" w:space="0" w:color="000000"/>
              <w:bottom w:val="single" w:sz="6" w:space="0" w:color="000000"/>
              <w:right w:val="single" w:sz="6" w:space="0" w:color="000000"/>
            </w:tcBorders>
          </w:tcPr>
          <w:p w14:paraId="0DF299BC" w14:textId="78DF55CF" w:rsidR="003761AC" w:rsidRPr="00515AB6" w:rsidRDefault="003761AC" w:rsidP="00515AB6">
            <w:pPr>
              <w:pStyle w:val="a"/>
            </w:pPr>
            <w:r>
              <w:t>Спецоборудование</w:t>
            </w:r>
          </w:p>
        </w:tc>
        <w:tc>
          <w:tcPr>
            <w:tcW w:w="0" w:type="auto"/>
            <w:tcBorders>
              <w:top w:val="single" w:sz="6" w:space="0" w:color="000000"/>
              <w:left w:val="single" w:sz="6" w:space="0" w:color="000000"/>
              <w:bottom w:val="single" w:sz="6" w:space="0" w:color="000000"/>
              <w:right w:val="single" w:sz="6" w:space="0" w:color="000000"/>
            </w:tcBorders>
          </w:tcPr>
          <w:p w14:paraId="2F007D51" w14:textId="7D7EA1FE" w:rsidR="003761AC" w:rsidRPr="003761AC" w:rsidRDefault="003761AC" w:rsidP="00515AB6">
            <w:pPr>
              <w:pStyle w:val="a"/>
              <w:rPr>
                <w:lang w:val="en-US"/>
              </w:rPr>
            </w:pPr>
            <w:r>
              <w:t>51499</w:t>
            </w:r>
            <w:r>
              <w:t>.00</w:t>
            </w:r>
          </w:p>
        </w:tc>
        <w:tc>
          <w:tcPr>
            <w:tcW w:w="0" w:type="auto"/>
            <w:tcBorders>
              <w:top w:val="single" w:sz="6" w:space="0" w:color="000000"/>
              <w:left w:val="single" w:sz="6" w:space="0" w:color="000000"/>
              <w:bottom w:val="single" w:sz="6" w:space="0" w:color="000000"/>
              <w:right w:val="single" w:sz="6" w:space="0" w:color="000000"/>
            </w:tcBorders>
          </w:tcPr>
          <w:p w14:paraId="40D45E5C" w14:textId="0487096A" w:rsidR="003761AC" w:rsidRPr="00515AB6" w:rsidRDefault="003761AC" w:rsidP="00515AB6">
            <w:pPr>
              <w:pStyle w:val="a"/>
            </w:pPr>
            <w:r w:rsidRPr="003761AC">
              <w:t>6.83</w:t>
            </w:r>
          </w:p>
        </w:tc>
      </w:tr>
      <w:tr w:rsidR="003761AC" w:rsidRPr="00515AB6" w14:paraId="31C3F5E2" w14:textId="77777777">
        <w:tc>
          <w:tcPr>
            <w:tcW w:w="0" w:type="auto"/>
            <w:tcBorders>
              <w:top w:val="single" w:sz="6" w:space="0" w:color="000000"/>
              <w:left w:val="single" w:sz="6" w:space="0" w:color="000000"/>
              <w:bottom w:val="single" w:sz="6" w:space="0" w:color="000000"/>
              <w:right w:val="single" w:sz="6" w:space="0" w:color="000000"/>
            </w:tcBorders>
          </w:tcPr>
          <w:p w14:paraId="6963756C" w14:textId="310F6989" w:rsidR="003761AC" w:rsidRPr="003761AC" w:rsidRDefault="003761AC" w:rsidP="00515AB6">
            <w:pPr>
              <w:pStyle w:val="a"/>
              <w:rPr>
                <w:lang w:val="en-US"/>
              </w:rPr>
            </w:pPr>
            <w:r>
              <w:rPr>
                <w:lang w:val="en-US"/>
              </w:rPr>
              <w:t>6</w:t>
            </w:r>
          </w:p>
        </w:tc>
        <w:tc>
          <w:tcPr>
            <w:tcW w:w="0" w:type="auto"/>
            <w:tcBorders>
              <w:top w:val="single" w:sz="6" w:space="0" w:color="000000"/>
              <w:left w:val="single" w:sz="6" w:space="0" w:color="000000"/>
              <w:bottom w:val="single" w:sz="6" w:space="0" w:color="000000"/>
              <w:right w:val="single" w:sz="6" w:space="0" w:color="000000"/>
            </w:tcBorders>
          </w:tcPr>
          <w:p w14:paraId="279CAD84" w14:textId="32EAC722" w:rsidR="003761AC" w:rsidRPr="003761AC" w:rsidRDefault="003761AC" w:rsidP="00515AB6">
            <w:pPr>
              <w:pStyle w:val="a"/>
              <w:rPr>
                <w:lang w:val="ru-RU"/>
              </w:rPr>
            </w:pPr>
            <w:r>
              <w:t>Интернет</w:t>
            </w:r>
          </w:p>
        </w:tc>
        <w:tc>
          <w:tcPr>
            <w:tcW w:w="0" w:type="auto"/>
            <w:tcBorders>
              <w:top w:val="single" w:sz="6" w:space="0" w:color="000000"/>
              <w:left w:val="single" w:sz="6" w:space="0" w:color="000000"/>
              <w:bottom w:val="single" w:sz="6" w:space="0" w:color="000000"/>
              <w:right w:val="single" w:sz="6" w:space="0" w:color="000000"/>
            </w:tcBorders>
          </w:tcPr>
          <w:p w14:paraId="40B96F67" w14:textId="6468A9DF" w:rsidR="003761AC" w:rsidRDefault="003761AC" w:rsidP="00515AB6">
            <w:pPr>
              <w:pStyle w:val="a"/>
            </w:pPr>
            <w:r>
              <w:t>1500.00</w:t>
            </w:r>
          </w:p>
        </w:tc>
        <w:tc>
          <w:tcPr>
            <w:tcW w:w="0" w:type="auto"/>
            <w:tcBorders>
              <w:top w:val="single" w:sz="6" w:space="0" w:color="000000"/>
              <w:left w:val="single" w:sz="6" w:space="0" w:color="000000"/>
              <w:bottom w:val="single" w:sz="6" w:space="0" w:color="000000"/>
              <w:right w:val="single" w:sz="6" w:space="0" w:color="000000"/>
            </w:tcBorders>
          </w:tcPr>
          <w:p w14:paraId="24F3A314" w14:textId="02986922" w:rsidR="003761AC" w:rsidRPr="003761AC" w:rsidRDefault="003761AC" w:rsidP="00515AB6">
            <w:pPr>
              <w:pStyle w:val="a"/>
              <w:rPr>
                <w:lang w:val="en-US"/>
              </w:rPr>
            </w:pPr>
            <w:r w:rsidRPr="003761AC">
              <w:t>0.</w:t>
            </w:r>
            <w:r>
              <w:rPr>
                <w:lang w:val="en-US"/>
              </w:rPr>
              <w:t>20</w:t>
            </w:r>
          </w:p>
        </w:tc>
      </w:tr>
      <w:tr w:rsidR="00515AB6" w:rsidRPr="00515AB6" w14:paraId="307423A2" w14:textId="77777777">
        <w:tc>
          <w:tcPr>
            <w:tcW w:w="0" w:type="auto"/>
            <w:tcBorders>
              <w:top w:val="single" w:sz="6" w:space="0" w:color="000000"/>
              <w:left w:val="single" w:sz="6" w:space="0" w:color="000000"/>
              <w:bottom w:val="single" w:sz="6" w:space="0" w:color="000000"/>
              <w:right w:val="single" w:sz="6" w:space="0" w:color="000000"/>
            </w:tcBorders>
            <w:hideMark/>
          </w:tcPr>
          <w:p w14:paraId="770CAA4C" w14:textId="2CD9DE98" w:rsidR="00515AB6" w:rsidRPr="003761AC" w:rsidRDefault="003761AC" w:rsidP="00515AB6">
            <w:pPr>
              <w:pStyle w:val="a"/>
              <w:rPr>
                <w:lang w:val="en-US"/>
              </w:rPr>
            </w:pPr>
            <w:r>
              <w:rPr>
                <w:lang w:val="en-US"/>
              </w:rPr>
              <w:t>7</w:t>
            </w:r>
          </w:p>
        </w:tc>
        <w:tc>
          <w:tcPr>
            <w:tcW w:w="0" w:type="auto"/>
            <w:tcBorders>
              <w:top w:val="single" w:sz="6" w:space="0" w:color="000000"/>
              <w:left w:val="single" w:sz="6" w:space="0" w:color="000000"/>
              <w:bottom w:val="single" w:sz="6" w:space="0" w:color="000000"/>
              <w:right w:val="single" w:sz="6" w:space="0" w:color="000000"/>
            </w:tcBorders>
            <w:hideMark/>
          </w:tcPr>
          <w:p w14:paraId="3BEE2FC7" w14:textId="030C61A5" w:rsidR="00515AB6" w:rsidRPr="00515AB6" w:rsidRDefault="00515AB6" w:rsidP="00515AB6">
            <w:pPr>
              <w:pStyle w:val="a"/>
            </w:pPr>
            <w:r w:rsidRPr="00515AB6">
              <w:t>Расходы на содержание и эксплуатацию оборудования</w:t>
            </w:r>
          </w:p>
        </w:tc>
        <w:tc>
          <w:tcPr>
            <w:tcW w:w="0" w:type="auto"/>
            <w:tcBorders>
              <w:top w:val="single" w:sz="6" w:space="0" w:color="000000"/>
              <w:left w:val="single" w:sz="6" w:space="0" w:color="000000"/>
              <w:bottom w:val="single" w:sz="6" w:space="0" w:color="000000"/>
              <w:right w:val="single" w:sz="6" w:space="0" w:color="000000"/>
            </w:tcBorders>
            <w:hideMark/>
          </w:tcPr>
          <w:p w14:paraId="3BABBD09" w14:textId="5AD1F176" w:rsidR="00515AB6" w:rsidRPr="00515AB6" w:rsidRDefault="003761AC" w:rsidP="00515AB6">
            <w:pPr>
              <w:pStyle w:val="a"/>
            </w:pPr>
            <m:oMathPara>
              <m:oMath>
                <m:r>
                  <w:rPr>
                    <w:rFonts w:ascii="Cambria Math" w:hAnsi="Cambria Math"/>
                  </w:rPr>
                  <m:t>3544.97</m:t>
                </m:r>
              </m:oMath>
            </m:oMathPara>
          </w:p>
        </w:tc>
        <w:tc>
          <w:tcPr>
            <w:tcW w:w="0" w:type="auto"/>
            <w:tcBorders>
              <w:top w:val="single" w:sz="6" w:space="0" w:color="000000"/>
              <w:left w:val="single" w:sz="6" w:space="0" w:color="000000"/>
              <w:bottom w:val="single" w:sz="6" w:space="0" w:color="000000"/>
              <w:right w:val="single" w:sz="6" w:space="0" w:color="000000"/>
            </w:tcBorders>
            <w:hideMark/>
          </w:tcPr>
          <w:p w14:paraId="467FD0A5" w14:textId="7578691A" w:rsidR="00515AB6" w:rsidRPr="00515AB6" w:rsidRDefault="003761AC" w:rsidP="00515AB6">
            <w:pPr>
              <w:pStyle w:val="a"/>
            </w:pPr>
            <w:r w:rsidRPr="003761AC">
              <w:t>0.47</w:t>
            </w:r>
          </w:p>
        </w:tc>
      </w:tr>
      <w:tr w:rsidR="00515AB6" w:rsidRPr="00515AB6" w14:paraId="7A91D93C" w14:textId="77777777">
        <w:tc>
          <w:tcPr>
            <w:tcW w:w="0" w:type="auto"/>
            <w:tcBorders>
              <w:top w:val="single" w:sz="6" w:space="0" w:color="000000"/>
              <w:left w:val="single" w:sz="6" w:space="0" w:color="000000"/>
              <w:bottom w:val="single" w:sz="6" w:space="0" w:color="000000"/>
              <w:right w:val="single" w:sz="6" w:space="0" w:color="000000"/>
            </w:tcBorders>
            <w:hideMark/>
          </w:tcPr>
          <w:p w14:paraId="7287C195" w14:textId="70B6D4D2" w:rsidR="00515AB6" w:rsidRPr="003761AC" w:rsidRDefault="003761AC" w:rsidP="00515AB6">
            <w:pPr>
              <w:pStyle w:val="a"/>
              <w:rPr>
                <w:lang w:val="en-US"/>
              </w:rPr>
            </w:pPr>
            <w:r>
              <w:rPr>
                <w:lang w:val="en-US"/>
              </w:rPr>
              <w:t>8</w:t>
            </w:r>
          </w:p>
        </w:tc>
        <w:tc>
          <w:tcPr>
            <w:tcW w:w="0" w:type="auto"/>
            <w:tcBorders>
              <w:top w:val="single" w:sz="6" w:space="0" w:color="000000"/>
              <w:left w:val="single" w:sz="6" w:space="0" w:color="000000"/>
              <w:bottom w:val="single" w:sz="6" w:space="0" w:color="000000"/>
              <w:right w:val="single" w:sz="6" w:space="0" w:color="000000"/>
            </w:tcBorders>
            <w:hideMark/>
          </w:tcPr>
          <w:p w14:paraId="5D1A791F" w14:textId="43292C8F" w:rsidR="00515AB6" w:rsidRPr="00515AB6" w:rsidRDefault="00515AB6" w:rsidP="00515AB6">
            <w:pPr>
              <w:pStyle w:val="a"/>
            </w:pPr>
            <w:r w:rsidRPr="00515AB6">
              <w:t xml:space="preserve">Накладные расходы организации </w:t>
            </w:r>
          </w:p>
        </w:tc>
        <w:tc>
          <w:tcPr>
            <w:tcW w:w="0" w:type="auto"/>
            <w:tcBorders>
              <w:top w:val="single" w:sz="6" w:space="0" w:color="000000"/>
              <w:left w:val="single" w:sz="6" w:space="0" w:color="000000"/>
              <w:bottom w:val="single" w:sz="6" w:space="0" w:color="000000"/>
              <w:right w:val="single" w:sz="6" w:space="0" w:color="000000"/>
            </w:tcBorders>
            <w:hideMark/>
          </w:tcPr>
          <w:p w14:paraId="5BA58E2D" w14:textId="202886B7" w:rsidR="00515AB6" w:rsidRPr="00515AB6" w:rsidRDefault="003761AC" w:rsidP="00515AB6">
            <w:pPr>
              <w:pStyle w:val="a"/>
            </w:pPr>
            <w:r w:rsidRPr="00515AB6">
              <w:rPr>
                <w:color w:val="000000"/>
              </w:rPr>
              <w:t>124338.93</w:t>
            </w:r>
          </w:p>
        </w:tc>
        <w:tc>
          <w:tcPr>
            <w:tcW w:w="0" w:type="auto"/>
            <w:tcBorders>
              <w:top w:val="single" w:sz="6" w:space="0" w:color="000000"/>
              <w:left w:val="single" w:sz="6" w:space="0" w:color="000000"/>
              <w:bottom w:val="single" w:sz="6" w:space="0" w:color="000000"/>
              <w:right w:val="single" w:sz="6" w:space="0" w:color="000000"/>
            </w:tcBorders>
            <w:hideMark/>
          </w:tcPr>
          <w:p w14:paraId="794C2E1C" w14:textId="755D31DD" w:rsidR="00515AB6" w:rsidRPr="00515AB6" w:rsidRDefault="003761AC" w:rsidP="00515AB6">
            <w:pPr>
              <w:pStyle w:val="a"/>
            </w:pPr>
            <w:r w:rsidRPr="003761AC">
              <w:t>16.50</w:t>
            </w:r>
          </w:p>
        </w:tc>
      </w:tr>
      <w:tr w:rsidR="00515AB6" w:rsidRPr="00515AB6" w14:paraId="3792F25A" w14:textId="77777777">
        <w:tc>
          <w:tcPr>
            <w:tcW w:w="0" w:type="auto"/>
            <w:tcBorders>
              <w:top w:val="single" w:sz="6" w:space="0" w:color="000000"/>
              <w:left w:val="single" w:sz="6" w:space="0" w:color="000000"/>
              <w:bottom w:val="single" w:sz="6" w:space="0" w:color="000000"/>
              <w:right w:val="single" w:sz="6" w:space="0" w:color="000000"/>
            </w:tcBorders>
            <w:hideMark/>
          </w:tcPr>
          <w:p w14:paraId="4847D6BF" w14:textId="77777777" w:rsidR="00515AB6" w:rsidRPr="00515AB6" w:rsidRDefault="00515AB6" w:rsidP="00515AB6">
            <w:pPr>
              <w:pStyle w:val="a"/>
            </w:pPr>
          </w:p>
        </w:tc>
        <w:tc>
          <w:tcPr>
            <w:tcW w:w="0" w:type="auto"/>
            <w:tcBorders>
              <w:top w:val="single" w:sz="6" w:space="0" w:color="000000"/>
              <w:left w:val="single" w:sz="6" w:space="0" w:color="000000"/>
              <w:bottom w:val="single" w:sz="6" w:space="0" w:color="000000"/>
              <w:right w:val="single" w:sz="6" w:space="0" w:color="000000"/>
            </w:tcBorders>
            <w:hideMark/>
          </w:tcPr>
          <w:p w14:paraId="07063249" w14:textId="2006991A" w:rsidR="00515AB6" w:rsidRPr="00515AB6" w:rsidRDefault="00515AB6" w:rsidP="00515AB6">
            <w:pPr>
              <w:pStyle w:val="a"/>
            </w:pPr>
            <w:r w:rsidRPr="00515AB6">
              <w:t>ИТОГО</w:t>
            </w:r>
          </w:p>
        </w:tc>
        <w:tc>
          <w:tcPr>
            <w:tcW w:w="0" w:type="auto"/>
            <w:tcBorders>
              <w:top w:val="single" w:sz="6" w:space="0" w:color="000000"/>
              <w:left w:val="single" w:sz="6" w:space="0" w:color="000000"/>
              <w:bottom w:val="single" w:sz="6" w:space="0" w:color="000000"/>
              <w:right w:val="single" w:sz="6" w:space="0" w:color="000000"/>
            </w:tcBorders>
            <w:hideMark/>
          </w:tcPr>
          <w:p w14:paraId="13C3C648" w14:textId="6EC0D7E5" w:rsidR="00515AB6" w:rsidRPr="003761AC" w:rsidRDefault="003761AC" w:rsidP="00515AB6">
            <w:pPr>
              <w:pStyle w:val="a"/>
              <w:rPr>
                <w:lang w:val="en-US"/>
              </w:rPr>
            </w:pPr>
            <w:r w:rsidRPr="003761AC">
              <w:rPr>
                <w:lang w:val="en-US"/>
              </w:rPr>
              <w:t>753520.9</w:t>
            </w:r>
            <w:r>
              <w:rPr>
                <w:lang w:val="en-US"/>
              </w:rPr>
              <w:t>0</w:t>
            </w:r>
          </w:p>
        </w:tc>
        <w:tc>
          <w:tcPr>
            <w:tcW w:w="0" w:type="auto"/>
            <w:tcBorders>
              <w:top w:val="single" w:sz="6" w:space="0" w:color="000000"/>
              <w:left w:val="single" w:sz="6" w:space="0" w:color="000000"/>
              <w:bottom w:val="single" w:sz="6" w:space="0" w:color="000000"/>
              <w:right w:val="single" w:sz="6" w:space="0" w:color="000000"/>
            </w:tcBorders>
            <w:hideMark/>
          </w:tcPr>
          <w:p w14:paraId="589A6EA1" w14:textId="77777777" w:rsidR="00515AB6" w:rsidRPr="00515AB6" w:rsidRDefault="00515AB6" w:rsidP="00515AB6">
            <w:pPr>
              <w:pStyle w:val="a"/>
            </w:pPr>
            <w:r w:rsidRPr="00515AB6">
              <w:t>100.0</w:t>
            </w:r>
          </w:p>
        </w:tc>
      </w:tr>
    </w:tbl>
    <w:p w14:paraId="2E3FAF4F" w14:textId="5B66E546" w:rsidR="003761AC" w:rsidRDefault="003761AC" w:rsidP="003761AC">
      <w:pPr>
        <w:pStyle w:val="BodyText"/>
      </w:pPr>
      <w:r>
        <w:t xml:space="preserve">В результате проведенных расчетов было установлено, что совокупная величина затрат, связанных с разработкой программного продукта, составила </w:t>
      </w:r>
      <w:r w:rsidRPr="003761AC">
        <w:t>753</w:t>
      </w:r>
      <w:r w:rsidRPr="003761AC">
        <w:t xml:space="preserve"> </w:t>
      </w:r>
      <w:r w:rsidRPr="003761AC">
        <w:t>520</w:t>
      </w:r>
      <w:r w:rsidRPr="003761AC">
        <w:t xml:space="preserve"> </w:t>
      </w:r>
      <w:r>
        <w:t xml:space="preserve">рублей </w:t>
      </w:r>
      <w:r w:rsidRPr="003761AC">
        <w:t>90</w:t>
      </w:r>
      <w:r>
        <w:t xml:space="preserve"> копеек.</w:t>
      </w:r>
    </w:p>
    <w:p w14:paraId="74D7B70E" w14:textId="15B83543" w:rsidR="00515AB6" w:rsidRDefault="003761AC" w:rsidP="00243B82">
      <w:pPr>
        <w:pStyle w:val="BodyText"/>
        <w:rPr>
          <w:lang w:val="en-US"/>
        </w:rPr>
      </w:pPr>
      <w:r>
        <w:t>Анализ</w:t>
      </w:r>
      <w:r w:rsidRPr="003761AC">
        <w:t xml:space="preserve"> </w:t>
      </w:r>
      <w:r>
        <w:t xml:space="preserve">себестоимости демонстрирует, что проект носит ярко выраженный интеллектуально-емкий характер: фонд оплаты труда в совокупности с обязательными социальными отчислениями формирует подавляющую часть бюджета </w:t>
      </w:r>
      <w:r w:rsidRPr="003761AC">
        <w:t xml:space="preserve">- </w:t>
      </w:r>
      <w:r w:rsidRPr="003761AC">
        <w:t>75.92</w:t>
      </w:r>
      <w:r>
        <w:t>%. На долю вычислительной инфраструктуры, несмотря на интенсивное использование дорог</w:t>
      </w:r>
      <w:r w:rsidR="00243B82">
        <w:t>ой конфигурации с</w:t>
      </w:r>
      <w:r>
        <w:t xml:space="preserve"> NVIDIA V100, приходится </w:t>
      </w:r>
      <w:r w:rsidR="00243B82">
        <w:t>0.47</w:t>
      </w:r>
      <w:r>
        <w:t>% бюджета</w:t>
      </w:r>
      <w:r w:rsidR="00243B82">
        <w:t>,</w:t>
      </w:r>
      <w:r>
        <w:t xml:space="preserve"> </w:t>
      </w:r>
      <w:r w:rsidR="00243B82">
        <w:t>ч</w:t>
      </w:r>
      <w:r>
        <w:t>то свидетельствует об эффективном управлении ресурсами.</w:t>
      </w:r>
    </w:p>
    <w:p w14:paraId="5E1BA08A" w14:textId="648F2FD7" w:rsidR="00BC4876" w:rsidRDefault="00BC4876" w:rsidP="00BC4876">
      <w:pPr>
        <w:pStyle w:val="Heading3"/>
      </w:pPr>
      <w:r>
        <w:t>6.</w:t>
      </w:r>
      <w:r>
        <w:t xml:space="preserve">7 </w:t>
      </w:r>
      <w:r w:rsidRPr="00BC4876">
        <w:t xml:space="preserve">Экономический анализ параметрической эффективности и стоимости </w:t>
      </w:r>
      <w:r w:rsidR="00071581">
        <w:rPr>
          <w:lang w:val="ru-RU"/>
        </w:rPr>
        <w:t>эксплуатации</w:t>
      </w:r>
    </w:p>
    <w:p w14:paraId="42E2D175" w14:textId="13F9FCEF" w:rsidR="00BC4876" w:rsidRPr="00BC4876" w:rsidRDefault="00BC4876" w:rsidP="00BC4876">
      <w:pPr>
        <w:pStyle w:val="BodyText"/>
      </w:pPr>
      <w:r>
        <w:t>По результатам проведенного исследования удалось</w:t>
      </w:r>
      <w:r w:rsidRPr="00BC4876">
        <w:t xml:space="preserve"> сократить количество параметров </w:t>
      </w:r>
      <w:r>
        <w:t xml:space="preserve">в архитектуре </w:t>
      </w:r>
      <w:r>
        <w:rPr>
          <w:lang w:val="en-US"/>
        </w:rPr>
        <w:t>GPT</w:t>
      </w:r>
      <w:r w:rsidRPr="00BC4876">
        <w:t xml:space="preserve"> </w:t>
      </w:r>
      <w:r>
        <w:t xml:space="preserve">на </w:t>
      </w:r>
      <w:r w:rsidRPr="00BC4876">
        <w:t>10%</w:t>
      </w:r>
      <w:r>
        <w:t xml:space="preserve"> при понижении </w:t>
      </w:r>
      <w:r>
        <w:rPr>
          <w:lang w:val="en-US"/>
        </w:rPr>
        <w:t>PPL</w:t>
      </w:r>
      <w:r w:rsidRPr="00BC4876">
        <w:t xml:space="preserve"> </w:t>
      </w:r>
      <w:r>
        <w:t xml:space="preserve">на </w:t>
      </w:r>
      <w:r w:rsidRPr="00BC4876">
        <w:t>2</w:t>
      </w:r>
      <w:r>
        <w:t>2.7%</w:t>
      </w:r>
      <w:r w:rsidRPr="00BC4876">
        <w:t>.</w:t>
      </w:r>
    </w:p>
    <w:p w14:paraId="128A4169" w14:textId="092F7F83" w:rsidR="00BC4876" w:rsidRPr="00BC4876" w:rsidRDefault="00BC4876" w:rsidP="00BC4876">
      <w:pPr>
        <w:pStyle w:val="BodyText"/>
      </w:pPr>
      <w:r w:rsidRPr="00BC4876">
        <w:lastRenderedPageBreak/>
        <w:t>С точки зрения жизненного цикла систем</w:t>
      </w:r>
      <w:r>
        <w:t xml:space="preserve"> ИИ</w:t>
      </w:r>
      <w:r w:rsidRPr="00BC4876">
        <w:t xml:space="preserve">, необходимо разделять этап обучения и этап эксплуатации. Затраты на обучение носят характер единоразовых капитальных инвестиций. Затраты на </w:t>
      </w:r>
      <w:r>
        <w:t>эксплуатацию</w:t>
      </w:r>
      <w:r w:rsidRPr="00BC4876">
        <w:t xml:space="preserve"> являются регулярными операционными расходами, которые масштабируются пропорционально количеству пользователей и сгенерированных токенов.</w:t>
      </w:r>
    </w:p>
    <w:p w14:paraId="5CFC0CB2" w14:textId="563A4D04" w:rsidR="00BC4876" w:rsidRPr="00BC4876" w:rsidRDefault="00BC4876" w:rsidP="00BC4876">
      <w:pPr>
        <w:pStyle w:val="BodyText"/>
      </w:pPr>
      <w:r w:rsidRPr="00BC4876">
        <w:t xml:space="preserve">Сокращение параметров напрямую транслируется в снижение объема потребляемой видеопамяти </w:t>
      </w:r>
      <w:r>
        <w:t>и</w:t>
      </w:r>
      <w:r w:rsidRPr="00BC4876">
        <w:t xml:space="preserve"> ускорение</w:t>
      </w:r>
      <w:r w:rsidR="00B179EC">
        <w:t xml:space="preserve"> генерации текста</w:t>
      </w:r>
      <w:r w:rsidRPr="00BC4876">
        <w:t xml:space="preserve">. Сокращение количества параметров в слоях внимания на 10% приводит к пропорциональному снижению объема весов, считываемых из </w:t>
      </w:r>
      <w:r w:rsidRPr="00BC4876">
        <w:rPr>
          <w:lang w:val="en-US"/>
        </w:rPr>
        <w:t>HBM</w:t>
      </w:r>
      <w:r w:rsidRPr="00BC4876">
        <w:t>-памяти видеокарты при генерации каждого токена. Это обеспечивает увеличение пропускной способности системы на 10% при фиксированном оборудовании.</w:t>
      </w:r>
    </w:p>
    <w:p w14:paraId="60F3429A" w14:textId="3A000CB5" w:rsidR="00BC4876" w:rsidRPr="00BC4876" w:rsidRDefault="00BC4876" w:rsidP="00B179EC">
      <w:pPr>
        <w:pStyle w:val="BodyText"/>
      </w:pPr>
      <w:r w:rsidRPr="00BC4876">
        <w:t xml:space="preserve">Для </w:t>
      </w:r>
      <w:r w:rsidR="00B179EC">
        <w:t xml:space="preserve">расчета </w:t>
      </w:r>
      <w:r w:rsidRPr="00BC4876">
        <w:t>операционных расходов</w:t>
      </w:r>
      <w:r w:rsidR="00B179EC">
        <w:t xml:space="preserve"> стоит рассмотреть</w:t>
      </w:r>
      <w:r w:rsidRPr="00BC4876">
        <w:t xml:space="preserve"> сценарий непрерывной эксплуатации модели для обработки корпоративных запросов на протяжении одного года (8760 часов). При использовании арендованного сервера</w:t>
      </w:r>
      <w:r w:rsidR="00B179EC">
        <w:t xml:space="preserve"> с конфигурацией, описанной в разделе 6.4</w:t>
      </w:r>
      <w:r w:rsidRPr="00BC4876">
        <w:t>, годовые затраты на эксплуатацию базового решения составят:</w:t>
      </w:r>
      <w:r w:rsidR="00B179EC">
        <w:t xml:space="preserve"> </w:t>
      </w:r>
      <m:oMath>
        <m:r>
          <w:rPr>
            <w:rFonts w:ascii="Cambria Math" w:hAnsi="Cambria Math"/>
            <w:lang w:val="en-US"/>
          </w:rPr>
          <m:t>OPE</m:t>
        </m:r>
        <m:sSub>
          <m:sSubPr>
            <m:ctrlPr>
              <w:rPr>
                <w:rFonts w:ascii="Cambria Math" w:hAnsi="Cambria Math"/>
                <w:i/>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baseline</m:t>
            </m:r>
          </m:sub>
        </m:sSub>
        <m:r>
          <w:rPr>
            <w:rFonts w:ascii="Cambria Math" w:hAnsi="Cambria Math"/>
          </w:rPr>
          <m:t>=341.52</m:t>
        </m:r>
        <m:r>
          <m:rPr>
            <m:sty m:val="p"/>
          </m:rPr>
          <w:rPr>
            <w:rFonts w:ascii="Cambria Math" w:hAnsi="Cambria Math"/>
          </w:rPr>
          <m:t>⋅</m:t>
        </m:r>
        <m:r>
          <w:rPr>
            <w:rFonts w:ascii="Cambria Math" w:hAnsi="Cambria Math"/>
          </w:rPr>
          <m:t>8760=2</m:t>
        </m:r>
        <m:r>
          <w:rPr>
            <w:rFonts w:ascii="Cambria Math" w:hAnsi="Cambria Math"/>
          </w:rPr>
          <m:t xml:space="preserve"> </m:t>
        </m:r>
        <m:r>
          <w:rPr>
            <w:rFonts w:ascii="Cambria Math" w:hAnsi="Cambria Math"/>
          </w:rPr>
          <m:t>991</m:t>
        </m:r>
        <m:r>
          <w:rPr>
            <w:rFonts w:ascii="Cambria Math" w:hAnsi="Cambria Math"/>
          </w:rPr>
          <m:t xml:space="preserve"> </m:t>
        </m:r>
        <m:r>
          <w:rPr>
            <w:rFonts w:ascii="Cambria Math" w:hAnsi="Cambria Math"/>
          </w:rPr>
          <m:t>715.20</m:t>
        </m:r>
        <m:r>
          <m:rPr>
            <m:nor/>
          </m:rPr>
          <w:rPr>
            <w:rFonts w:ascii="Cambria Math" w:hAnsi="Cambria Math"/>
          </w:rPr>
          <m:t xml:space="preserve"> руб.</m:t>
        </m:r>
        <m:r>
          <m:rPr>
            <m:lit/>
            <m:nor/>
          </m:rPr>
          <w:rPr>
            <w:rFonts w:ascii="Cambria Math" w:hAnsi="Cambria Math"/>
          </w:rPr>
          <m:t>/</m:t>
        </m:r>
        <m:r>
          <m:rPr>
            <m:nor/>
          </m:rPr>
          <w:rPr>
            <w:rFonts w:ascii="Cambria Math" w:hAnsi="Cambria Math"/>
          </w:rPr>
          <m:t>год</m:t>
        </m:r>
        <m:r>
          <w:rPr>
            <w:rFonts w:ascii="Cambria Math" w:hAnsi="Cambria Math"/>
          </w:rPr>
          <m:t>.</m:t>
        </m:r>
      </m:oMath>
    </w:p>
    <w:p w14:paraId="452F6CE0" w14:textId="2BDD3FBE" w:rsidR="00BC4876" w:rsidRPr="00BC4876" w:rsidRDefault="00BC4876" w:rsidP="00B179EC">
      <w:pPr>
        <w:pStyle w:val="BodyText"/>
      </w:pPr>
      <w:r w:rsidRPr="00BC4876">
        <w:t>Благодаря 10-процентному сокращению</w:t>
      </w:r>
      <w:r w:rsidR="00B179EC">
        <w:t xml:space="preserve"> параметров</w:t>
      </w:r>
      <w:r w:rsidRPr="00BC4876">
        <w:t xml:space="preserve">, архитектура </w:t>
      </w:r>
      <w:r w:rsidRPr="00BC4876">
        <w:rPr>
          <w:lang w:val="en-US"/>
        </w:rPr>
        <w:t>Tversky</w:t>
      </w:r>
      <w:r w:rsidRPr="00BC4876">
        <w:t xml:space="preserve"> </w:t>
      </w:r>
      <w:r w:rsidRPr="00BC4876">
        <w:rPr>
          <w:lang w:val="en-US"/>
        </w:rPr>
        <w:t>GPT</w:t>
      </w:r>
      <w:r w:rsidRPr="00BC4876">
        <w:t xml:space="preserve"> способна обработать аналогичный годовой объем пользовательских запросов, затратив на 10% меньше машинного времени:</w:t>
      </w:r>
      <w:r w:rsidR="00B179EC">
        <w:t xml:space="preserve"> </w:t>
      </w:r>
      <m:oMath>
        <m:sSub>
          <m:sSubPr>
            <m:ctrlPr>
              <w:rPr>
                <w:rFonts w:ascii="Cambria Math" w:hAnsi="Cambria Math"/>
                <w:i/>
              </w:rPr>
            </m:ctrlPr>
          </m:sSubPr>
          <m:e>
            <m:r>
              <w:rPr>
                <w:rFonts w:ascii="Cambria Math" w:hAnsi="Cambria Math"/>
              </w:rPr>
              <m:t>Т</m:t>
            </m:r>
          </m:e>
          <m:sub>
            <m:r>
              <w:rPr>
                <w:rFonts w:ascii="Cambria Math" w:hAnsi="Cambria Math"/>
                <w:lang w:val="en-US"/>
              </w:rPr>
              <m:t>tversky</m:t>
            </m:r>
          </m:sub>
        </m:sSub>
        <m:r>
          <w:rPr>
            <w:rFonts w:ascii="Cambria Math" w:hAnsi="Cambria Math"/>
          </w:rPr>
          <m:t>=8760</m:t>
        </m:r>
        <m:r>
          <m:rPr>
            <m:sty m:val="p"/>
          </m:rPr>
          <w:rPr>
            <w:rFonts w:ascii="Cambria Math" w:hAnsi="Cambria Math"/>
          </w:rPr>
          <m:t>⋅</m:t>
        </m:r>
        <m:d>
          <m:dPr>
            <m:ctrlPr>
              <w:rPr>
                <w:rFonts w:ascii="Cambria Math" w:hAnsi="Cambria Math"/>
                <w:i/>
              </w:rPr>
            </m:ctrlPr>
          </m:dPr>
          <m:e>
            <m:r>
              <w:rPr>
                <w:rFonts w:ascii="Cambria Math" w:hAnsi="Cambria Math"/>
              </w:rPr>
              <m:t>1-0.10</m:t>
            </m:r>
          </m:e>
        </m:d>
        <m:r>
          <w:rPr>
            <w:rFonts w:ascii="Cambria Math" w:hAnsi="Cambria Math"/>
          </w:rPr>
          <m:t>=7884</m:t>
        </m:r>
        <m:r>
          <m:rPr>
            <m:nor/>
          </m:rPr>
          <w:rPr>
            <w:rFonts w:ascii="Cambria Math" w:hAnsi="Cambria Math"/>
          </w:rPr>
          <m:t xml:space="preserve"> часа</m:t>
        </m:r>
      </m:oMath>
      <w:r w:rsidR="00B179EC">
        <w:t>.</w:t>
      </w:r>
    </w:p>
    <w:p w14:paraId="486133ED" w14:textId="4E613DFD" w:rsidR="00BC4876" w:rsidRPr="00BC4876" w:rsidRDefault="00BC4876" w:rsidP="00B179EC">
      <w:pPr>
        <w:pStyle w:val="BodyText"/>
      </w:pPr>
      <w:r w:rsidRPr="00BC4876">
        <w:t>Соответствующие годовые операционные расходы для разработанного решения составят:</w:t>
      </w:r>
      <w:r w:rsidR="00B179EC">
        <w:t xml:space="preserve"> </w:t>
      </w:r>
      <m:oMath>
        <m:r>
          <w:rPr>
            <w:rFonts w:ascii="Cambria Math" w:hAnsi="Cambria Math"/>
            <w:lang w:val="en-US"/>
          </w:rPr>
          <m:t>OPE</m:t>
        </m:r>
        <m:sSub>
          <m:sSubPr>
            <m:ctrlPr>
              <w:rPr>
                <w:rFonts w:ascii="Cambria Math" w:hAnsi="Cambria Math"/>
                <w:i/>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tversky</m:t>
            </m:r>
          </m:sub>
        </m:sSub>
        <m:r>
          <w:rPr>
            <w:rFonts w:ascii="Cambria Math" w:hAnsi="Cambria Math"/>
          </w:rPr>
          <m:t>=7884</m:t>
        </m:r>
        <m:r>
          <m:rPr>
            <m:sty m:val="p"/>
          </m:rPr>
          <w:rPr>
            <w:rFonts w:ascii="Cambria Math" w:hAnsi="Cambria Math"/>
          </w:rPr>
          <m:t>⋅</m:t>
        </m:r>
        <m:r>
          <w:rPr>
            <w:rFonts w:ascii="Cambria Math" w:hAnsi="Cambria Math"/>
          </w:rPr>
          <m:t>341.52=2</m:t>
        </m:r>
        <m:r>
          <w:rPr>
            <w:rFonts w:ascii="Cambria Math" w:hAnsi="Cambria Math"/>
          </w:rPr>
          <m:t xml:space="preserve"> </m:t>
        </m:r>
        <m:r>
          <w:rPr>
            <w:rFonts w:ascii="Cambria Math" w:hAnsi="Cambria Math"/>
          </w:rPr>
          <m:t>692</m:t>
        </m:r>
        <m:r>
          <w:rPr>
            <w:rFonts w:ascii="Cambria Math" w:hAnsi="Cambria Math"/>
          </w:rPr>
          <m:t xml:space="preserve"> </m:t>
        </m:r>
        <m:r>
          <w:rPr>
            <w:rFonts w:ascii="Cambria Math" w:hAnsi="Cambria Math"/>
          </w:rPr>
          <m:t>543.68</m:t>
        </m:r>
        <m:r>
          <m:rPr>
            <m:nor/>
          </m:rPr>
          <w:rPr>
            <w:rFonts w:ascii="Cambria Math" w:hAnsi="Cambria Math"/>
          </w:rPr>
          <m:t xml:space="preserve"> руб.</m:t>
        </m:r>
        <m:r>
          <m:rPr>
            <m:lit/>
            <m:nor/>
          </m:rPr>
          <w:rPr>
            <w:rFonts w:ascii="Cambria Math" w:hAnsi="Cambria Math"/>
          </w:rPr>
          <m:t>/</m:t>
        </m:r>
        <m:r>
          <m:rPr>
            <m:nor/>
          </m:rPr>
          <w:rPr>
            <w:rFonts w:ascii="Cambria Math" w:hAnsi="Cambria Math"/>
          </w:rPr>
          <m:t>год</m:t>
        </m:r>
        <m:r>
          <w:rPr>
            <w:rFonts w:ascii="Cambria Math" w:hAnsi="Cambria Math"/>
          </w:rPr>
          <m:t>.</m:t>
        </m:r>
      </m:oMath>
    </w:p>
    <w:p w14:paraId="25EF9862" w14:textId="367296DB" w:rsidR="00BC4876" w:rsidRPr="00BC4876" w:rsidRDefault="00BC4876" w:rsidP="00BC4876">
      <w:pPr>
        <w:pStyle w:val="BodyText"/>
      </w:pPr>
      <w:r w:rsidRPr="00BC4876">
        <w:t>Годовой экономический эффект от внедрения разработанного модуля вычисляется как разность операционных издержек:</w:t>
      </w:r>
      <w:r w:rsidR="00B179EC">
        <w:t xml:space="preserve"> </w:t>
      </w:r>
      <m:oMath>
        <m:r>
          <m:rPr>
            <m:sty m:val="p"/>
          </m:rPr>
          <w:rPr>
            <w:rFonts w:ascii="Cambria Math" w:hAnsi="Cambria Math"/>
          </w:rPr>
          <m:t>Δ</m:t>
        </m:r>
        <m:r>
          <w:rPr>
            <w:rFonts w:ascii="Cambria Math" w:hAnsi="Cambria Math"/>
            <w:lang w:val="en-US"/>
          </w:rPr>
          <m:t>OPEX</m:t>
        </m:r>
        <m:r>
          <w:rPr>
            <w:rFonts w:ascii="Cambria Math" w:hAnsi="Cambria Math"/>
          </w:rPr>
          <m:t>=</m:t>
        </m:r>
        <m:r>
          <w:rPr>
            <w:rFonts w:ascii="Cambria Math" w:hAnsi="Cambria Math"/>
            <w:lang w:val="en-US"/>
          </w:rPr>
          <m:t>OPE</m:t>
        </m:r>
        <m:sSub>
          <m:sSubPr>
            <m:ctrlPr>
              <w:rPr>
                <w:rFonts w:ascii="Cambria Math" w:hAnsi="Cambria Math"/>
                <w:i/>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baseline</m:t>
            </m:r>
          </m:sub>
        </m:sSub>
        <m:r>
          <w:rPr>
            <w:rFonts w:ascii="Cambria Math" w:hAnsi="Cambria Math"/>
          </w:rPr>
          <m:t xml:space="preserve">- </m:t>
        </m:r>
        <m:r>
          <w:rPr>
            <w:rFonts w:ascii="Cambria Math" w:hAnsi="Cambria Math"/>
            <w:lang w:val="en-US"/>
          </w:rPr>
          <m:t>OPE</m:t>
        </m:r>
        <m:sSub>
          <m:sSubPr>
            <m:ctrlPr>
              <w:rPr>
                <w:rFonts w:ascii="Cambria Math" w:hAnsi="Cambria Math"/>
                <w:i/>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tversky</m:t>
            </m:r>
          </m:sub>
        </m:sSub>
        <m:r>
          <w:rPr>
            <w:rFonts w:ascii="Cambria Math" w:hAnsi="Cambria Math"/>
          </w:rPr>
          <m:t>=</m:t>
        </m:r>
        <m:r>
          <w:rPr>
            <w:rFonts w:ascii="Cambria Math" w:hAnsi="Cambria Math"/>
          </w:rPr>
          <m:t>2991715.20</m:t>
        </m:r>
        <m:r>
          <w:rPr>
            <w:rFonts w:ascii="Cambria Math" w:hAnsi="Cambria Math"/>
          </w:rPr>
          <m:t xml:space="preserve"> - </m:t>
        </m:r>
        <m:r>
          <w:rPr>
            <w:rFonts w:ascii="Cambria Math" w:hAnsi="Cambria Math"/>
          </w:rPr>
          <m:t>2692543.68=299</m:t>
        </m:r>
        <m:r>
          <w:rPr>
            <w:rFonts w:ascii="Cambria Math" w:hAnsi="Cambria Math"/>
          </w:rPr>
          <m:t xml:space="preserve"> </m:t>
        </m:r>
        <m:r>
          <w:rPr>
            <w:rFonts w:ascii="Cambria Math" w:hAnsi="Cambria Math"/>
          </w:rPr>
          <m:t>171.52</m:t>
        </m:r>
        <m:r>
          <m:rPr>
            <m:nor/>
          </m:rPr>
          <w:rPr>
            <w:rFonts w:ascii="Cambria Math" w:hAnsi="Cambria Math"/>
          </w:rPr>
          <m:t xml:space="preserve"> руб.</m:t>
        </m:r>
        <m:r>
          <m:rPr>
            <m:lit/>
            <m:nor/>
          </m:rPr>
          <w:rPr>
            <w:rFonts w:ascii="Cambria Math" w:hAnsi="Cambria Math"/>
          </w:rPr>
          <m:t>/</m:t>
        </m:r>
        <m:r>
          <m:rPr>
            <m:nor/>
          </m:rPr>
          <w:rPr>
            <w:rFonts w:ascii="Cambria Math" w:hAnsi="Cambria Math"/>
          </w:rPr>
          <m:t>год</m:t>
        </m:r>
      </m:oMath>
      <w:r w:rsidR="00B179EC">
        <w:t>.</w:t>
      </w:r>
    </w:p>
    <w:p w14:paraId="4CB2B468" w14:textId="5524AA7C" w:rsidR="00BC4876" w:rsidRDefault="00BC4876" w:rsidP="0073704B">
      <w:pPr>
        <w:pStyle w:val="Heading3"/>
      </w:pPr>
      <w:r>
        <w:t>6.</w:t>
      </w:r>
      <w:r w:rsidR="00112138">
        <w:rPr>
          <w:lang w:val="ru-RU"/>
        </w:rPr>
        <w:t>8</w:t>
      </w:r>
      <w:r>
        <w:t xml:space="preserve"> </w:t>
      </w:r>
      <w:r w:rsidRPr="00BC4876">
        <w:t>Расчет простого и дисконтированного сроков окупаемости</w:t>
      </w:r>
    </w:p>
    <w:p w14:paraId="269463C6" w14:textId="651EB942" w:rsidR="00BC4876" w:rsidRPr="00BC4876" w:rsidRDefault="00BC4876" w:rsidP="00BC4876">
      <w:pPr>
        <w:pStyle w:val="BodyText"/>
      </w:pPr>
      <w:r w:rsidRPr="00BC4876">
        <w:rPr>
          <w:lang w:val="en-RU"/>
        </w:rPr>
        <w:lastRenderedPageBreak/>
        <w:t xml:space="preserve">В качестве единовременных капитальных вложений принимается рассчитанная </w:t>
      </w:r>
      <w:r>
        <w:t>в разделе 6.</w:t>
      </w:r>
      <w:r w:rsidR="00112138">
        <w:t>6</w:t>
      </w:r>
      <w:r w:rsidRPr="00BC4876">
        <w:rPr>
          <w:lang w:val="en-RU"/>
        </w:rPr>
        <w:t xml:space="preserve"> общая себестоимость разработки программного продукта:</w:t>
      </w:r>
      <w:r>
        <w:t xml:space="preserve"> </w:t>
      </w:r>
      <m:oMath>
        <m:r>
          <w:rPr>
            <w:rFonts w:ascii="Cambria Math" w:hAnsi="Cambria Math"/>
            <w:lang w:val="en-RU"/>
          </w:rPr>
          <m:t>K=</m:t>
        </m:r>
        <m:r>
          <m:rPr>
            <m:sty m:val="p"/>
          </m:rPr>
          <w:rPr>
            <w:rFonts w:ascii="Cambria Math" w:hAnsi="Cambria Math"/>
          </w:rPr>
          <m:t xml:space="preserve">753520.90 </m:t>
        </m:r>
        <m:r>
          <m:rPr>
            <m:nor/>
          </m:rPr>
          <w:rPr>
            <w:rFonts w:ascii="Cambria Math" w:hAnsi="Cambria Math"/>
            <w:lang w:val="en-RU"/>
          </w:rPr>
          <m:t>руб.</m:t>
        </m:r>
      </m:oMath>
    </w:p>
    <w:p w14:paraId="7B52C17F" w14:textId="16D7D8E3" w:rsidR="00BC4876" w:rsidRPr="00112138" w:rsidRDefault="00BC4876" w:rsidP="00112138">
      <w:pPr>
        <w:pStyle w:val="BodyText"/>
      </w:pPr>
      <w:r w:rsidRPr="00BC4876">
        <w:rPr>
          <w:lang w:val="en-RU"/>
        </w:rPr>
        <w:t xml:space="preserve">В качестве ежегодных денежных поступлений от внедрения принимается годовой экономический эффект от снижения стоимости </w:t>
      </w:r>
      <w:r w:rsidR="00B179EC">
        <w:t>эксплуатации</w:t>
      </w:r>
      <w:r w:rsidRPr="00BC4876">
        <w:rPr>
          <w:lang w:val="en-RU"/>
        </w:rPr>
        <w:t xml:space="preserve">, рассчитанный в разделе </w:t>
      </w:r>
      <w:r w:rsidR="00112138">
        <w:t>6</w:t>
      </w:r>
      <w:r w:rsidRPr="00BC4876">
        <w:rPr>
          <w:lang w:val="en-RU"/>
        </w:rPr>
        <w:t>.</w:t>
      </w:r>
      <w:r w:rsidR="00112138">
        <w:t>7</w:t>
      </w:r>
      <w:r w:rsidRPr="00BC4876">
        <w:rPr>
          <w:lang w:val="en-RU"/>
        </w:rPr>
        <w:t>:</w:t>
      </w:r>
      <w:r w:rsidR="00112138">
        <w:t xml:space="preserve"> </w:t>
      </w:r>
      <m:oMath>
        <m:r>
          <m:rPr>
            <m:sty m:val="p"/>
          </m:rPr>
          <w:rPr>
            <w:rFonts w:ascii="Cambria Math" w:hAnsi="Cambria Math"/>
            <w:lang w:val="en-RU"/>
          </w:rPr>
          <m:t>Δ</m:t>
        </m:r>
        <m:r>
          <w:rPr>
            <w:rFonts w:ascii="Cambria Math" w:hAnsi="Cambria Math"/>
            <w:lang w:val="en-RU"/>
          </w:rPr>
          <m:t>E=299</m:t>
        </m:r>
        <m:r>
          <w:rPr>
            <w:rFonts w:ascii="Cambria Math" w:hAnsi="Cambria Math"/>
            <w:lang w:val="en-RU"/>
          </w:rPr>
          <m:t xml:space="preserve"> </m:t>
        </m:r>
        <m:r>
          <w:rPr>
            <w:rFonts w:ascii="Cambria Math" w:hAnsi="Cambria Math"/>
            <w:lang w:val="en-RU"/>
          </w:rPr>
          <m:t>171.52</m:t>
        </m:r>
        <m:r>
          <m:rPr>
            <m:nor/>
          </m:rPr>
          <w:rPr>
            <w:rFonts w:ascii="Cambria Math" w:hAnsi="Cambria Math"/>
            <w:lang w:val="en-RU"/>
          </w:rPr>
          <m:t xml:space="preserve"> руб.</m:t>
        </m:r>
        <m:r>
          <m:rPr>
            <m:lit/>
            <m:nor/>
          </m:rPr>
          <w:rPr>
            <w:rFonts w:ascii="Cambria Math" w:hAnsi="Cambria Math"/>
            <w:lang w:val="en-RU"/>
          </w:rPr>
          <m:t>/</m:t>
        </m:r>
        <m:r>
          <m:rPr>
            <m:nor/>
          </m:rPr>
          <w:rPr>
            <w:rFonts w:ascii="Cambria Math" w:hAnsi="Cambria Math"/>
            <w:lang w:val="en-RU"/>
          </w:rPr>
          <m:t>год</m:t>
        </m:r>
      </m:oMath>
    </w:p>
    <w:p w14:paraId="231B4414" w14:textId="543303CB" w:rsidR="00BC4876" w:rsidRPr="00112138" w:rsidRDefault="00BC4876" w:rsidP="00BC4876">
      <w:pPr>
        <w:pStyle w:val="BodyText"/>
      </w:pPr>
      <w:r w:rsidRPr="00BC4876">
        <w:rPr>
          <w:lang w:val="en-RU"/>
        </w:rPr>
        <w:t xml:space="preserve">Простой срок окупаемости показывает период, за который первоначальные вложения покрываются суммарными денежными потоками без учета изменения стоимости денег во времени. Рассчитывается </w:t>
      </w:r>
      <w:r w:rsidR="00112138">
        <w:t>по формуле (32).</w:t>
      </w:r>
    </w:p>
    <w:p w14:paraId="37C733B6" w14:textId="7017A6F4" w:rsidR="00112138" w:rsidRPr="00112138" w:rsidRDefault="00112138" w:rsidP="00112138">
      <w:pPr>
        <w:pStyle w:val="BodyText"/>
        <w:rPr>
          <w:lang w:val="en-RU"/>
        </w:rPr>
      </w:pPr>
      <m:oMathPara>
        <m:oMath>
          <m:eqArr>
            <m:eqArrPr>
              <m:maxDist m:val="1"/>
              <m:ctrlPr>
                <w:rPr>
                  <w:rFonts w:ascii="Cambria Math" w:hAnsi="Cambria Math"/>
                  <w:i/>
                  <w:lang w:val="en-US"/>
                </w:rPr>
              </m:ctrlPr>
            </m:eqArrPr>
            <m:e>
              <m:r>
                <w:rPr>
                  <w:rFonts w:ascii="Cambria Math" w:hAnsi="Cambria Math"/>
                  <w:lang w:val="en-RU"/>
                </w:rPr>
                <m:t>PP=</m:t>
              </m:r>
              <m:f>
                <m:fPr>
                  <m:ctrlPr>
                    <w:rPr>
                      <w:rFonts w:ascii="Cambria Math" w:hAnsi="Cambria Math"/>
                      <w:lang w:val="en-RU"/>
                    </w:rPr>
                  </m:ctrlPr>
                </m:fPr>
                <m:num>
                  <m:r>
                    <w:rPr>
                      <w:rFonts w:ascii="Cambria Math" w:hAnsi="Cambria Math"/>
                      <w:lang w:val="en-RU"/>
                    </w:rPr>
                    <m:t>K</m:t>
                  </m:r>
                  <m:ctrlPr>
                    <w:rPr>
                      <w:rFonts w:ascii="Cambria Math" w:hAnsi="Cambria Math"/>
                      <w:i/>
                      <w:lang w:val="en-RU"/>
                    </w:rPr>
                  </m:ctrlPr>
                </m:num>
                <m:den>
                  <m:r>
                    <m:rPr>
                      <m:sty m:val="p"/>
                    </m:rPr>
                    <w:rPr>
                      <w:rFonts w:ascii="Cambria Math" w:hAnsi="Cambria Math"/>
                      <w:lang w:val="en-RU"/>
                    </w:rPr>
                    <m:t>Δ</m:t>
                  </m:r>
                  <m:r>
                    <w:rPr>
                      <w:rFonts w:ascii="Cambria Math" w:hAnsi="Cambria Math"/>
                      <w:lang w:val="en-RU"/>
                    </w:rPr>
                    <m:t>E</m:t>
                  </m:r>
                  <m:ctrlPr>
                    <w:rPr>
                      <w:rFonts w:ascii="Cambria Math" w:hAnsi="Cambria Math"/>
                      <w:i/>
                      <w:lang w:val="en-RU"/>
                    </w:rPr>
                  </m:ctrlPr>
                </m:den>
              </m:f>
              <m:r>
                <w:rPr>
                  <w:rFonts w:ascii="Cambria Math" w:hAnsi="Cambria Math"/>
                  <w:lang w:val="en-RU"/>
                </w:rPr>
                <m:t>#</m:t>
              </m:r>
              <m:d>
                <m:dPr>
                  <m:ctrlPr>
                    <w:rPr>
                      <w:rFonts w:ascii="Cambria Math" w:hAnsi="Cambria Math"/>
                      <w:i/>
                      <w:lang w:val="en-US"/>
                    </w:rPr>
                  </m:ctrlPr>
                </m:dPr>
                <m:e>
                  <m:r>
                    <w:rPr>
                      <w:rFonts w:ascii="Cambria Math" w:hAnsi="Cambria Math"/>
                      <w:lang w:val="en-US"/>
                    </w:rPr>
                    <m:t>32</m:t>
                  </m:r>
                </m:e>
              </m:d>
              <m:ctrlPr>
                <w:rPr>
                  <w:rFonts w:ascii="Cambria Math" w:hAnsi="Cambria Math"/>
                  <w:i/>
                  <w:lang w:val="en-RU"/>
                </w:rPr>
              </m:ctrlPr>
            </m:e>
          </m:eqArr>
        </m:oMath>
      </m:oMathPara>
    </w:p>
    <w:p w14:paraId="3397652B" w14:textId="563B6DD6" w:rsidR="00BC4876" w:rsidRPr="00112138" w:rsidRDefault="00BC4876" w:rsidP="00112138">
      <w:pPr>
        <w:pStyle w:val="BodyText"/>
      </w:pPr>
      <w:r w:rsidRPr="00BC4876">
        <w:rPr>
          <w:lang w:val="en-RU"/>
        </w:rPr>
        <w:t xml:space="preserve">Таким образом, простой срок окупаемости инвестиций в разработку модуля составляет примерно </w:t>
      </w:r>
      <w:r w:rsidR="00112138">
        <w:rPr>
          <w:lang w:val="en-RU"/>
        </w:rPr>
        <w:t>2</w:t>
      </w:r>
      <w:r w:rsidRPr="00BC4876">
        <w:rPr>
          <w:lang w:val="en-RU"/>
        </w:rPr>
        <w:t xml:space="preserve"> год</w:t>
      </w:r>
      <w:r w:rsidR="00112138">
        <w:t>а</w:t>
      </w:r>
      <w:r w:rsidRPr="00BC4876">
        <w:rPr>
          <w:lang w:val="en-RU"/>
        </w:rPr>
        <w:t xml:space="preserve"> и </w:t>
      </w:r>
      <w:r w:rsidR="00112138">
        <w:t>6</w:t>
      </w:r>
      <w:r w:rsidRPr="00BC4876">
        <w:rPr>
          <w:lang w:val="en-RU"/>
        </w:rPr>
        <w:t xml:space="preserve"> месяц</w:t>
      </w:r>
      <w:r w:rsidR="00112138">
        <w:t>ев</w:t>
      </w:r>
      <w:r w:rsidRPr="00BC4876">
        <w:rPr>
          <w:lang w:val="en-RU"/>
        </w:rPr>
        <w:t>.</w:t>
      </w:r>
      <w:r w:rsidR="00112138">
        <w:rPr>
          <w:lang w:val="en-RU"/>
        </w:rPr>
        <w:t xml:space="preserve"> </w:t>
      </w:r>
    </w:p>
    <w:p w14:paraId="5210F38B" w14:textId="14CBE759" w:rsidR="00BC4876" w:rsidRPr="00BC4876" w:rsidRDefault="00BC4876" w:rsidP="00BC4876">
      <w:pPr>
        <w:pStyle w:val="BodyText"/>
        <w:rPr>
          <w:lang w:val="en-RU"/>
        </w:rPr>
      </w:pPr>
      <w:r w:rsidRPr="00BC4876">
        <w:rPr>
          <w:lang w:val="en-RU"/>
        </w:rPr>
        <w:t>Дисконтированный срок окупаемости учитывает временную стоимость денег. Учитывая специфику ИТ-отрасли и уровень инфляционных ожиданий в 2026 год</w:t>
      </w:r>
      <w:r w:rsidR="00112138">
        <w:t>у</w:t>
      </w:r>
      <w:r w:rsidRPr="00BC4876">
        <w:rPr>
          <w:lang w:val="en-RU"/>
        </w:rPr>
        <w:t xml:space="preserve">, для расчета чистого дисконтированного дохода </w:t>
      </w:r>
      <w:r w:rsidR="00112138">
        <w:t xml:space="preserve">ставка дисконтирования </w:t>
      </w:r>
      <w:r w:rsidRPr="00BC4876">
        <w:rPr>
          <w:lang w:val="en-RU"/>
        </w:rPr>
        <w:t>принимается равной консервативному значению 20%</w:t>
      </w:r>
    </w:p>
    <w:p w14:paraId="0C7E0253" w14:textId="2B5BFBE6" w:rsidR="00046D26" w:rsidRDefault="00BC4876" w:rsidP="00046D26">
      <w:pPr>
        <w:pStyle w:val="BodyText"/>
        <w:rPr>
          <w:lang w:val="en-RU"/>
        </w:rPr>
      </w:pPr>
      <w:r w:rsidRPr="00BC4876">
        <w:rPr>
          <w:lang w:val="en-RU"/>
        </w:rPr>
        <w:t xml:space="preserve">Расчет дисконтированных денежных потоков по годам производится по формуле </w:t>
      </w:r>
      <w:r w:rsidR="00046D26">
        <w:rPr>
          <w:lang w:val="en-RU"/>
        </w:rPr>
        <w:t>(33).</w:t>
      </w:r>
    </w:p>
    <w:p w14:paraId="6F5BFBED" w14:textId="6D7A11BE" w:rsidR="00BC4876" w:rsidRPr="00046D26" w:rsidRDefault="00046D26" w:rsidP="00046D26">
      <w:pPr>
        <w:pStyle w:val="BodyText"/>
        <w:rPr>
          <w:lang w:val="en-RU"/>
        </w:rPr>
      </w:pPr>
      <m:oMathPara>
        <m:oMath>
          <m:eqArr>
            <m:eqArrPr>
              <m:maxDist m:val="1"/>
              <m:ctrlPr>
                <w:rPr>
                  <w:rFonts w:ascii="Cambria Math" w:hAnsi="Cambria Math"/>
                  <w:i/>
                  <w:lang w:val="en-RU"/>
                </w:rPr>
              </m:ctrlPr>
            </m:eqArrPr>
            <m:e>
              <m:r>
                <w:rPr>
                  <w:rFonts w:ascii="Cambria Math" w:hAnsi="Cambria Math"/>
                  <w:lang w:val="en-RU"/>
                </w:rPr>
                <m:t>DC</m:t>
              </m:r>
              <m:sSub>
                <m:sSubPr>
                  <m:ctrlPr>
                    <w:rPr>
                      <w:rFonts w:ascii="Cambria Math" w:hAnsi="Cambria Math"/>
                      <w:i/>
                      <w:lang w:val="en-RU"/>
                    </w:rPr>
                  </m:ctrlPr>
                </m:sSubPr>
                <m:e>
                  <m:r>
                    <w:rPr>
                      <w:rFonts w:ascii="Cambria Math" w:hAnsi="Cambria Math"/>
                      <w:lang w:val="en-RU"/>
                    </w:rPr>
                    <m:t>F</m:t>
                  </m:r>
                </m:e>
                <m:sub>
                  <m:r>
                    <w:rPr>
                      <w:rFonts w:ascii="Cambria Math" w:hAnsi="Cambria Math"/>
                      <w:lang w:val="en-RU"/>
                    </w:rPr>
                    <m:t>t</m:t>
                  </m:r>
                </m:sub>
              </m:sSub>
              <m:r>
                <w:rPr>
                  <w:rFonts w:ascii="Cambria Math" w:hAnsi="Cambria Math"/>
                  <w:lang w:val="en-RU"/>
                </w:rPr>
                <m:t>=</m:t>
              </m:r>
              <m:f>
                <m:fPr>
                  <m:ctrlPr>
                    <w:rPr>
                      <w:rFonts w:ascii="Cambria Math" w:hAnsi="Cambria Math"/>
                      <w:lang w:val="en-RU"/>
                    </w:rPr>
                  </m:ctrlPr>
                </m:fPr>
                <m:num>
                  <m:r>
                    <m:rPr>
                      <m:sty m:val="p"/>
                    </m:rPr>
                    <w:rPr>
                      <w:rFonts w:ascii="Cambria Math" w:hAnsi="Cambria Math"/>
                      <w:lang w:val="en-RU"/>
                    </w:rPr>
                    <m:t>Δ</m:t>
                  </m:r>
                  <m:r>
                    <w:rPr>
                      <w:rFonts w:ascii="Cambria Math" w:hAnsi="Cambria Math"/>
                      <w:lang w:val="en-RU"/>
                    </w:rPr>
                    <m:t>E</m:t>
                  </m:r>
                  <m:ctrlPr>
                    <w:rPr>
                      <w:rFonts w:ascii="Cambria Math" w:hAnsi="Cambria Math"/>
                      <w:i/>
                      <w:lang w:val="en-RU"/>
                    </w:rPr>
                  </m:ctrlPr>
                </m:num>
                <m:den>
                  <m:sSup>
                    <m:sSupPr>
                      <m:ctrlPr>
                        <w:rPr>
                          <w:rFonts w:ascii="Cambria Math" w:hAnsi="Cambria Math"/>
                          <w:i/>
                          <w:lang w:val="en-RU"/>
                        </w:rPr>
                      </m:ctrlPr>
                    </m:sSupPr>
                    <m:e>
                      <m:d>
                        <m:dPr>
                          <m:ctrlPr>
                            <w:rPr>
                              <w:rFonts w:ascii="Cambria Math" w:hAnsi="Cambria Math"/>
                              <w:i/>
                              <w:lang w:val="en-RU"/>
                            </w:rPr>
                          </m:ctrlPr>
                        </m:dPr>
                        <m:e>
                          <m:r>
                            <w:rPr>
                              <w:rFonts w:ascii="Cambria Math" w:hAnsi="Cambria Math"/>
                              <w:lang w:val="en-RU"/>
                            </w:rPr>
                            <m:t>1+r</m:t>
                          </m:r>
                        </m:e>
                      </m:d>
                    </m:e>
                    <m:sup>
                      <m:r>
                        <w:rPr>
                          <w:rFonts w:ascii="Cambria Math" w:hAnsi="Cambria Math"/>
                          <w:lang w:val="en-RU"/>
                        </w:rPr>
                        <m:t>t</m:t>
                      </m:r>
                    </m:sup>
                  </m:sSup>
                  <m:ctrlPr>
                    <w:rPr>
                      <w:rFonts w:ascii="Cambria Math" w:hAnsi="Cambria Math"/>
                      <w:i/>
                      <w:lang w:val="en-RU"/>
                    </w:rPr>
                  </m:ctrlPr>
                </m:den>
              </m:f>
              <m:r>
                <w:rPr>
                  <w:rFonts w:ascii="Cambria Math" w:hAnsi="Cambria Math"/>
                  <w:lang w:val="en-RU"/>
                </w:rPr>
                <m:t>#</m:t>
              </m:r>
              <m:d>
                <m:dPr>
                  <m:ctrlPr>
                    <w:rPr>
                      <w:rFonts w:ascii="Cambria Math" w:hAnsi="Cambria Math"/>
                      <w:i/>
                      <w:lang w:val="en-RU"/>
                    </w:rPr>
                  </m:ctrlPr>
                </m:dPr>
                <m:e>
                  <m:r>
                    <w:rPr>
                      <w:rFonts w:ascii="Cambria Math" w:hAnsi="Cambria Math"/>
                      <w:lang w:val="en-RU"/>
                    </w:rPr>
                    <m:t>33</m:t>
                  </m:r>
                </m:e>
              </m:d>
            </m:e>
          </m:eqArr>
        </m:oMath>
      </m:oMathPara>
    </w:p>
    <w:p w14:paraId="7D964262" w14:textId="6ECD76A9" w:rsidR="00046D26" w:rsidRDefault="00046D26" w:rsidP="00046D26">
      <w:pPr>
        <w:pStyle w:val="BodyText"/>
      </w:pPr>
      <w:r>
        <w:t xml:space="preserve">где </w:t>
      </w:r>
      <w:r>
        <w:rPr>
          <w:lang w:val="en-US"/>
        </w:rPr>
        <w:t>t</w:t>
      </w:r>
      <w:r w:rsidRPr="00046D26">
        <w:t xml:space="preserve"> – </w:t>
      </w:r>
      <w:r>
        <w:t>номер года</w:t>
      </w:r>
      <w:r w:rsidRPr="00046D26">
        <w:t xml:space="preserve">, </w:t>
      </w:r>
      <w:r>
        <w:rPr>
          <w:lang w:val="en-US"/>
        </w:rPr>
        <w:t>r</w:t>
      </w:r>
      <w:r w:rsidRPr="00046D26">
        <w:t xml:space="preserve"> </w:t>
      </w:r>
      <w:r>
        <w:t>–</w:t>
      </w:r>
      <w:r w:rsidRPr="00046D26">
        <w:t xml:space="preserve"> </w:t>
      </w:r>
      <w:r>
        <w:t>ставка дисконтирования.</w:t>
      </w:r>
    </w:p>
    <w:p w14:paraId="3DF77006" w14:textId="63B0275F" w:rsidR="00440AC8" w:rsidRDefault="00440AC8" w:rsidP="00046D26">
      <w:pPr>
        <w:pStyle w:val="BodyText"/>
      </w:pPr>
      <w:r>
        <w:t xml:space="preserve">Расчет дисконтированного срока окупаемости с расчетом </w:t>
      </w:r>
      <m:oMath>
        <m:r>
          <w:rPr>
            <w:rFonts w:ascii="Cambria Math" w:hAnsi="Cambria Math"/>
          </w:rPr>
          <m:t>D</m:t>
        </m:r>
        <m:r>
          <w:rPr>
            <w:rFonts w:ascii="Cambria Math" w:hAnsi="Cambria Math"/>
            <w:lang w:val="en-US"/>
          </w:rPr>
          <m:t>CF</m:t>
        </m:r>
      </m:oMath>
      <w:r w:rsidRPr="00440AC8">
        <w:t xml:space="preserve"> </w:t>
      </w:r>
      <w:r>
        <w:t xml:space="preserve">и накопленного денежного потока для каждого года (включая год, в котором затраты окупаются полностью) представлен в таблице 7. </w:t>
      </w:r>
    </w:p>
    <w:p w14:paraId="156CFB9E" w14:textId="2043F163" w:rsidR="00440AC8" w:rsidRDefault="00440AC8" w:rsidP="00440AC8">
      <w:pPr>
        <w:pStyle w:val="BodyText"/>
      </w:pPr>
      <w:r w:rsidRPr="00BC4876">
        <w:rPr>
          <w:lang w:val="en-RU"/>
        </w:rPr>
        <w:t>Точный дисконтированный срок окупаемости рассчитывается путем прибавления к числу полных лет окупаемости доли года, необходимой для покрытия оставшегося долга</w:t>
      </w:r>
      <w:r>
        <w:rPr>
          <w:lang w:val="en-RU"/>
        </w:rPr>
        <w:t xml:space="preserve">. </w:t>
      </w:r>
      <m:oMath>
        <m:r>
          <w:rPr>
            <w:rFonts w:ascii="Cambria Math" w:hAnsi="Cambria Math"/>
            <w:lang w:val="en-RU"/>
          </w:rPr>
          <m:t>3+</m:t>
        </m:r>
        <m:f>
          <m:fPr>
            <m:ctrlPr>
              <w:rPr>
                <w:rFonts w:ascii="Cambria Math" w:hAnsi="Cambria Math"/>
                <w:lang w:val="en-RU"/>
              </w:rPr>
            </m:ctrlPr>
          </m:fPr>
          <m:num>
            <m:r>
              <m:rPr>
                <m:sty m:val="p"/>
              </m:rPr>
              <w:rPr>
                <w:rFonts w:ascii="Cambria Math" w:hAnsi="Cambria Math"/>
              </w:rPr>
              <m:t>123</m:t>
            </m:r>
            <m:r>
              <m:rPr>
                <m:sty m:val="p"/>
              </m:rPr>
              <w:rPr>
                <w:rFonts w:ascii="Cambria Math" w:hAnsi="Cambria Math"/>
              </w:rPr>
              <m:t xml:space="preserve"> </m:t>
            </m:r>
            <m:r>
              <m:rPr>
                <m:sty m:val="p"/>
              </m:rPr>
              <w:rPr>
                <w:rFonts w:ascii="Cambria Math" w:hAnsi="Cambria Math"/>
              </w:rPr>
              <m:t>321.63</m:t>
            </m:r>
            <m:ctrlPr>
              <w:rPr>
                <w:rFonts w:ascii="Cambria Math" w:hAnsi="Cambria Math"/>
                <w:i/>
                <w:lang w:val="en-RU"/>
              </w:rPr>
            </m:ctrlPr>
          </m:num>
          <m:den>
            <m:r>
              <m:rPr>
                <m:sty m:val="p"/>
              </m:rPr>
              <w:rPr>
                <w:rFonts w:ascii="Cambria Math" w:hAnsi="Cambria Math"/>
              </w:rPr>
              <m:t>144</m:t>
            </m:r>
            <m:r>
              <m:rPr>
                <m:sty m:val="p"/>
              </m:rPr>
              <w:rPr>
                <w:rFonts w:ascii="Cambria Math" w:hAnsi="Cambria Math"/>
              </w:rPr>
              <m:t xml:space="preserve"> </m:t>
            </m:r>
            <m:r>
              <m:rPr>
                <m:sty m:val="p"/>
              </m:rPr>
              <w:rPr>
                <w:rFonts w:ascii="Cambria Math" w:hAnsi="Cambria Math"/>
              </w:rPr>
              <m:t>276.39</m:t>
            </m:r>
            <m:ctrlPr>
              <w:rPr>
                <w:rFonts w:ascii="Cambria Math" w:hAnsi="Cambria Math"/>
                <w:i/>
                <w:lang w:val="en-RU"/>
              </w:rPr>
            </m:ctrlPr>
          </m:den>
        </m:f>
        <m:r>
          <m:rPr>
            <m:sty m:val="p"/>
          </m:rPr>
          <w:rPr>
            <w:rFonts w:ascii="Cambria Math" w:hAnsi="Cambria Math"/>
            <w:lang w:val="en-RU"/>
          </w:rPr>
          <m:t>≈</m:t>
        </m:r>
        <m:r>
          <w:rPr>
            <w:rFonts w:ascii="Cambria Math" w:hAnsi="Cambria Math"/>
            <w:lang w:val="en-RU"/>
          </w:rPr>
          <m:t>3.85</m:t>
        </m:r>
      </m:oMath>
      <w:r>
        <w:rPr>
          <w:lang w:val="en-RU"/>
        </w:rPr>
        <w:t xml:space="preserve"> </w:t>
      </w:r>
      <w:r>
        <w:t>лет</w:t>
      </w:r>
    </w:p>
    <w:p w14:paraId="4D806738" w14:textId="77777777" w:rsidR="00440AC8" w:rsidRDefault="00440AC8" w:rsidP="00440AC8">
      <w:pPr>
        <w:pStyle w:val="BodyText"/>
      </w:pPr>
    </w:p>
    <w:p w14:paraId="68CD1191" w14:textId="5CFDF355" w:rsidR="00440AC8" w:rsidRPr="00440AC8" w:rsidRDefault="00440AC8" w:rsidP="00440AC8">
      <w:pPr>
        <w:pStyle w:val="a0"/>
      </w:pPr>
      <w:r>
        <w:lastRenderedPageBreak/>
        <w:t>Таблица 7 – расчет дисконтированного срока окупаемости</w:t>
      </w:r>
    </w:p>
    <w:tbl>
      <w:tblPr>
        <w:tblStyle w:val="TableGrid"/>
        <w:tblW w:w="0" w:type="auto"/>
        <w:tblLook w:val="04A0" w:firstRow="1" w:lastRow="0" w:firstColumn="1" w:lastColumn="0" w:noHBand="0" w:noVBand="1"/>
      </w:tblPr>
      <w:tblGrid>
        <w:gridCol w:w="3115"/>
        <w:gridCol w:w="3115"/>
        <w:gridCol w:w="3115"/>
      </w:tblGrid>
      <w:tr w:rsidR="00046D26" w14:paraId="444CAB49" w14:textId="77777777" w:rsidTr="00046D26">
        <w:tc>
          <w:tcPr>
            <w:tcW w:w="3115" w:type="dxa"/>
          </w:tcPr>
          <w:p w14:paraId="5F192163" w14:textId="4B499F92" w:rsidR="00046D26" w:rsidRPr="00046D26" w:rsidRDefault="00046D26" w:rsidP="00440AC8">
            <w:pPr>
              <w:pStyle w:val="a"/>
              <w:rPr>
                <w:lang w:val="ru-RU"/>
              </w:rPr>
            </w:pPr>
            <w:r>
              <w:rPr>
                <w:lang w:val="en-US"/>
              </w:rPr>
              <w:t>t</w:t>
            </w:r>
            <w:r>
              <w:t>, годы</w:t>
            </w:r>
          </w:p>
        </w:tc>
        <w:tc>
          <w:tcPr>
            <w:tcW w:w="3115" w:type="dxa"/>
          </w:tcPr>
          <w:p w14:paraId="6222C920" w14:textId="5AFFE4A7" w:rsidR="00046D26" w:rsidRPr="00046D26" w:rsidRDefault="00046D26" w:rsidP="00440AC8">
            <w:pPr>
              <w:pStyle w:val="a"/>
              <w:rPr>
                <w:rFonts w:ascii="Cambria Math" w:hAnsi="Cambria Math"/>
                <w:iCs/>
                <w:lang w:val="ru-RU"/>
              </w:rPr>
            </w:pPr>
            <m:oMath>
              <m:r>
                <w:rPr>
                  <w:rFonts w:ascii="Cambria Math" w:hAnsi="Cambria Math"/>
                  <w:lang w:val="en-US"/>
                </w:rPr>
                <m:t>DC</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oMath>
            <w:r>
              <w:rPr>
                <w:rFonts w:ascii="Cambria Math" w:hAnsi="Cambria Math"/>
                <w:iCs/>
                <w:lang w:val="en-US"/>
              </w:rPr>
              <w:t xml:space="preserve">, </w:t>
            </w:r>
            <w:r>
              <w:rPr>
                <w:rFonts w:ascii="Cambria Math" w:hAnsi="Cambria Math"/>
                <w:iCs/>
              </w:rPr>
              <w:t>руб</w:t>
            </w:r>
          </w:p>
        </w:tc>
        <w:tc>
          <w:tcPr>
            <w:tcW w:w="3115" w:type="dxa"/>
          </w:tcPr>
          <w:p w14:paraId="6B8ABB9F" w14:textId="67343E44" w:rsidR="00046D26" w:rsidRPr="00046D26" w:rsidRDefault="00046D26" w:rsidP="00440AC8">
            <w:pPr>
              <w:pStyle w:val="a"/>
              <w:rPr>
                <w:lang w:val="ru-RU"/>
              </w:rPr>
            </w:pPr>
            <w:r>
              <w:t>Накопленный денежный поток, руб</w:t>
            </w:r>
          </w:p>
        </w:tc>
      </w:tr>
      <w:tr w:rsidR="00046D26" w14:paraId="1C9352F4" w14:textId="77777777" w:rsidTr="00046D26">
        <w:tc>
          <w:tcPr>
            <w:tcW w:w="3115" w:type="dxa"/>
          </w:tcPr>
          <w:p w14:paraId="4C53F858" w14:textId="1D08746A" w:rsidR="00046D26" w:rsidRDefault="00046D26" w:rsidP="00440AC8">
            <w:pPr>
              <w:pStyle w:val="a"/>
            </w:pPr>
            <w:r>
              <w:t>1</w:t>
            </w:r>
          </w:p>
        </w:tc>
        <w:tc>
          <w:tcPr>
            <w:tcW w:w="3115" w:type="dxa"/>
          </w:tcPr>
          <w:p w14:paraId="4C6B263A" w14:textId="6A18C3C1" w:rsidR="00046D26" w:rsidRDefault="00046D26" w:rsidP="00440AC8">
            <w:pPr>
              <w:pStyle w:val="a"/>
            </w:pPr>
            <w:r w:rsidRPr="00BC4876">
              <w:t>249 309.60</w:t>
            </w:r>
          </w:p>
        </w:tc>
        <w:tc>
          <w:tcPr>
            <w:tcW w:w="3115" w:type="dxa"/>
          </w:tcPr>
          <w:p w14:paraId="45A66C3E" w14:textId="35AF76A9" w:rsidR="00046D26" w:rsidRDefault="00046D26" w:rsidP="00440AC8">
            <w:pPr>
              <w:pStyle w:val="a"/>
            </w:pPr>
            <w:r w:rsidRPr="00046D26">
              <w:t>-504</w:t>
            </w:r>
            <w:r>
              <w:rPr>
                <w:lang w:val="en-US"/>
              </w:rPr>
              <w:t xml:space="preserve"> </w:t>
            </w:r>
            <w:r w:rsidRPr="00046D26">
              <w:t>211.30</w:t>
            </w:r>
          </w:p>
        </w:tc>
      </w:tr>
      <w:tr w:rsidR="00046D26" w14:paraId="1014CE94" w14:textId="77777777" w:rsidTr="00046D26">
        <w:tc>
          <w:tcPr>
            <w:tcW w:w="3115" w:type="dxa"/>
          </w:tcPr>
          <w:p w14:paraId="5AE2189B" w14:textId="111EC947" w:rsidR="00046D26" w:rsidRPr="00046D26" w:rsidRDefault="00046D26" w:rsidP="00440AC8">
            <w:pPr>
              <w:pStyle w:val="a"/>
              <w:rPr>
                <w:lang w:val="en-US"/>
              </w:rPr>
            </w:pPr>
            <w:r>
              <w:rPr>
                <w:lang w:val="en-US"/>
              </w:rPr>
              <w:t>2</w:t>
            </w:r>
          </w:p>
        </w:tc>
        <w:tc>
          <w:tcPr>
            <w:tcW w:w="3115" w:type="dxa"/>
          </w:tcPr>
          <w:p w14:paraId="2ED6D477" w14:textId="5835E179" w:rsidR="00046D26" w:rsidRPr="00046D26" w:rsidRDefault="00046D26" w:rsidP="00440AC8">
            <w:pPr>
              <w:pStyle w:val="a"/>
              <w:rPr>
                <w:lang w:val="en-US"/>
              </w:rPr>
            </w:pPr>
            <w:r w:rsidRPr="00046D26">
              <w:t>207</w:t>
            </w:r>
            <w:r>
              <w:rPr>
                <w:lang w:val="en-US"/>
              </w:rPr>
              <w:t xml:space="preserve"> </w:t>
            </w:r>
            <w:r w:rsidRPr="00046D26">
              <w:t>758</w:t>
            </w:r>
            <w:r>
              <w:t>.00</w:t>
            </w:r>
          </w:p>
        </w:tc>
        <w:tc>
          <w:tcPr>
            <w:tcW w:w="3115" w:type="dxa"/>
          </w:tcPr>
          <w:p w14:paraId="02A1B120" w14:textId="335742EE" w:rsidR="00046D26" w:rsidRPr="00046D26" w:rsidRDefault="00046D26" w:rsidP="00440AC8">
            <w:pPr>
              <w:pStyle w:val="a"/>
              <w:rPr>
                <w:lang w:val="en-US"/>
              </w:rPr>
            </w:pPr>
            <w:r>
              <w:rPr>
                <w:lang w:val="en-US"/>
              </w:rPr>
              <w:t>-</w:t>
            </w:r>
            <w:r w:rsidRPr="00046D26">
              <w:rPr>
                <w:lang w:val="en-US"/>
              </w:rPr>
              <w:t>296</w:t>
            </w:r>
            <w:r>
              <w:rPr>
                <w:lang w:val="en-US"/>
              </w:rPr>
              <w:t xml:space="preserve"> </w:t>
            </w:r>
            <w:r w:rsidRPr="00046D26">
              <w:rPr>
                <w:lang w:val="en-US"/>
              </w:rPr>
              <w:t>453.30</w:t>
            </w:r>
          </w:p>
        </w:tc>
      </w:tr>
      <w:tr w:rsidR="00046D26" w14:paraId="7C9066A3" w14:textId="77777777" w:rsidTr="00046D26">
        <w:tc>
          <w:tcPr>
            <w:tcW w:w="3115" w:type="dxa"/>
          </w:tcPr>
          <w:p w14:paraId="147596ED" w14:textId="4ABE7B6B" w:rsidR="00046D26" w:rsidRDefault="00046D26" w:rsidP="00440AC8">
            <w:pPr>
              <w:pStyle w:val="a"/>
              <w:rPr>
                <w:lang w:val="en-US"/>
              </w:rPr>
            </w:pPr>
            <w:r>
              <w:rPr>
                <w:lang w:val="en-US"/>
              </w:rPr>
              <w:t>3</w:t>
            </w:r>
          </w:p>
        </w:tc>
        <w:tc>
          <w:tcPr>
            <w:tcW w:w="3115" w:type="dxa"/>
          </w:tcPr>
          <w:p w14:paraId="7E2BC5D4" w14:textId="67B148AD" w:rsidR="00046D26" w:rsidRPr="00046D26" w:rsidRDefault="00046D26" w:rsidP="00440AC8">
            <w:pPr>
              <w:pStyle w:val="a"/>
              <w:rPr>
                <w:lang w:val="en-US"/>
              </w:rPr>
            </w:pPr>
            <w:r w:rsidRPr="00046D26">
              <w:t>173</w:t>
            </w:r>
            <w:r>
              <w:rPr>
                <w:lang w:val="en-US"/>
              </w:rPr>
              <w:t xml:space="preserve"> </w:t>
            </w:r>
            <w:r w:rsidRPr="00046D26">
              <w:t>131.6</w:t>
            </w:r>
            <w:r>
              <w:rPr>
                <w:lang w:val="en-US"/>
              </w:rPr>
              <w:t>7</w:t>
            </w:r>
          </w:p>
        </w:tc>
        <w:tc>
          <w:tcPr>
            <w:tcW w:w="3115" w:type="dxa"/>
          </w:tcPr>
          <w:p w14:paraId="70515E02" w14:textId="1361768C" w:rsidR="00046D26" w:rsidRDefault="00046D26" w:rsidP="00440AC8">
            <w:pPr>
              <w:pStyle w:val="a"/>
              <w:rPr>
                <w:lang w:val="en-US"/>
              </w:rPr>
            </w:pPr>
            <w:r>
              <w:rPr>
                <w:lang w:val="en-US"/>
              </w:rPr>
              <w:t>-</w:t>
            </w:r>
            <w:r w:rsidRPr="00046D26">
              <w:rPr>
                <w:lang w:val="en-US"/>
              </w:rPr>
              <w:t>123</w:t>
            </w:r>
            <w:r>
              <w:rPr>
                <w:lang w:val="en-US"/>
              </w:rPr>
              <w:t xml:space="preserve"> </w:t>
            </w:r>
            <w:r w:rsidRPr="00046D26">
              <w:rPr>
                <w:lang w:val="en-US"/>
              </w:rPr>
              <w:t>321.63</w:t>
            </w:r>
          </w:p>
        </w:tc>
      </w:tr>
      <w:tr w:rsidR="00046D26" w14:paraId="3FB5827D" w14:textId="77777777" w:rsidTr="00046D26">
        <w:tc>
          <w:tcPr>
            <w:tcW w:w="3115" w:type="dxa"/>
          </w:tcPr>
          <w:p w14:paraId="57FEEAF5" w14:textId="315BB89F" w:rsidR="00046D26" w:rsidRDefault="00046D26" w:rsidP="00440AC8">
            <w:pPr>
              <w:pStyle w:val="a"/>
              <w:rPr>
                <w:lang w:val="en-US"/>
              </w:rPr>
            </w:pPr>
            <w:r>
              <w:rPr>
                <w:lang w:val="en-US"/>
              </w:rPr>
              <w:t>4</w:t>
            </w:r>
          </w:p>
        </w:tc>
        <w:tc>
          <w:tcPr>
            <w:tcW w:w="3115" w:type="dxa"/>
          </w:tcPr>
          <w:p w14:paraId="6988984F" w14:textId="4D4D19C7" w:rsidR="00046D26" w:rsidRPr="00046D26" w:rsidRDefault="00046D26" w:rsidP="00440AC8">
            <w:pPr>
              <w:pStyle w:val="a"/>
              <w:rPr>
                <w:lang w:val="en-US"/>
              </w:rPr>
            </w:pPr>
            <w:r w:rsidRPr="00046D26">
              <w:t>144</w:t>
            </w:r>
            <w:r>
              <w:t xml:space="preserve"> </w:t>
            </w:r>
            <w:r w:rsidRPr="00046D26">
              <w:t>276.3</w:t>
            </w:r>
            <w:r>
              <w:rPr>
                <w:lang w:val="en-US"/>
              </w:rPr>
              <w:t>9</w:t>
            </w:r>
          </w:p>
        </w:tc>
        <w:tc>
          <w:tcPr>
            <w:tcW w:w="3115" w:type="dxa"/>
          </w:tcPr>
          <w:p w14:paraId="384810B3" w14:textId="40546FF8" w:rsidR="00046D26" w:rsidRDefault="00046D26" w:rsidP="00440AC8">
            <w:pPr>
              <w:pStyle w:val="a"/>
              <w:rPr>
                <w:lang w:val="en-US"/>
              </w:rPr>
            </w:pPr>
            <w:r w:rsidRPr="00046D26">
              <w:rPr>
                <w:lang w:val="en-US"/>
              </w:rPr>
              <w:t>20</w:t>
            </w:r>
            <w:r>
              <w:rPr>
                <w:lang w:val="en-US"/>
              </w:rPr>
              <w:t xml:space="preserve"> </w:t>
            </w:r>
            <w:r w:rsidRPr="00046D26">
              <w:rPr>
                <w:lang w:val="en-US"/>
              </w:rPr>
              <w:t>954.7</w:t>
            </w:r>
            <w:r>
              <w:rPr>
                <w:lang w:val="en-US"/>
              </w:rPr>
              <w:t>6</w:t>
            </w:r>
          </w:p>
        </w:tc>
      </w:tr>
    </w:tbl>
    <w:p w14:paraId="11032978" w14:textId="77777777" w:rsidR="00046D26" w:rsidRPr="00046D26" w:rsidRDefault="00046D26" w:rsidP="00440AC8">
      <w:pPr>
        <w:pStyle w:val="BodyText"/>
        <w:ind w:firstLine="0"/>
      </w:pPr>
    </w:p>
    <w:p w14:paraId="3E53B8F4" w14:textId="642B3161" w:rsidR="00BC4876" w:rsidRDefault="00BC4876" w:rsidP="00BC4876">
      <w:pPr>
        <w:pStyle w:val="BodyText"/>
      </w:pPr>
      <w:r w:rsidRPr="00BC4876">
        <w:rPr>
          <w:lang w:val="en-RU"/>
        </w:rPr>
        <w:t xml:space="preserve">Следовательно, с учетом временной стоимости денег и ставки дисконтирования в 20%, инвестиции в разработку модуля окупятся за </w:t>
      </w:r>
      <w:r w:rsidR="00440AC8">
        <w:t>3</w:t>
      </w:r>
      <w:r w:rsidRPr="00BC4876">
        <w:rPr>
          <w:lang w:val="en-RU"/>
        </w:rPr>
        <w:t xml:space="preserve"> год</w:t>
      </w:r>
      <w:r w:rsidR="00440AC8">
        <w:t>а</w:t>
      </w:r>
      <w:r w:rsidRPr="00BC4876">
        <w:rPr>
          <w:lang w:val="en-RU"/>
        </w:rPr>
        <w:t xml:space="preserve"> и </w:t>
      </w:r>
      <w:r w:rsidR="00602268">
        <w:rPr>
          <w:lang w:val="en-RU"/>
        </w:rPr>
        <w:t>11</w:t>
      </w:r>
      <w:r w:rsidRPr="00BC4876">
        <w:rPr>
          <w:lang w:val="en-RU"/>
        </w:rPr>
        <w:t xml:space="preserve"> месяцев эксплуатации. </w:t>
      </w:r>
    </w:p>
    <w:p w14:paraId="2231E2BC" w14:textId="00BCCDC0" w:rsidR="00071581" w:rsidRPr="00071581" w:rsidRDefault="00071581" w:rsidP="00BC4876">
      <w:pPr>
        <w:pStyle w:val="BodyText"/>
      </w:pPr>
      <w:r w:rsidRPr="00071581">
        <w:t xml:space="preserve">На </w:t>
      </w:r>
      <w:r>
        <w:t>основании полученных сроков</w:t>
      </w:r>
      <w:r w:rsidRPr="00071581">
        <w:t xml:space="preserve"> </w:t>
      </w:r>
      <w:r w:rsidR="00796941">
        <w:t xml:space="preserve">можно сделать вывод, </w:t>
      </w:r>
      <w:r w:rsidRPr="00071581">
        <w:t xml:space="preserve">проект сохраняет экономическую целесообразность при условии закрепления расчетного жизненного цикла продукта на уровне </w:t>
      </w:r>
      <w:r w:rsidR="00796941">
        <w:t>4-</w:t>
      </w:r>
      <w:r w:rsidRPr="00071581">
        <w:t xml:space="preserve">5 лет. </w:t>
      </w:r>
      <w:r w:rsidR="00796941">
        <w:t>Стоит заметить, что в</w:t>
      </w:r>
      <w:r w:rsidRPr="00071581">
        <w:t xml:space="preserve"> динамично развивающейся сфере машинного обучения горизонт планирования в 4</w:t>
      </w:r>
      <w:r w:rsidR="00796941">
        <w:t>-</w:t>
      </w:r>
      <w:r w:rsidRPr="00071581">
        <w:t>5 лет сопряжен с высокими рисками технологического устаревания</w:t>
      </w:r>
      <w:r w:rsidR="00796941">
        <w:t xml:space="preserve">. </w:t>
      </w:r>
      <w:r w:rsidRPr="00071581">
        <w:t>В случае если фактический срок эксплуатации модуля составит 3 года, проект окажется экономически неэффективным</w:t>
      </w:r>
      <w:r w:rsidR="00796941">
        <w:t>.</w:t>
      </w:r>
    </w:p>
    <w:p w14:paraId="4A4006B2" w14:textId="7247EF42" w:rsidR="00B52128" w:rsidRPr="00232DD2" w:rsidRDefault="00B52128" w:rsidP="0073704B">
      <w:pPr>
        <w:pStyle w:val="Heading3"/>
        <w:rPr>
          <w:rFonts w:cs="Times New Roman"/>
          <w:b w:val="0"/>
          <w:bCs w:val="0"/>
          <w:kern w:val="0"/>
          <w:lang w:val="ru-RU"/>
        </w:rPr>
      </w:pPr>
      <w:r>
        <w:rPr>
          <w:rFonts w:cs="Times New Roman"/>
        </w:rPr>
        <w:br w:type="page"/>
      </w:r>
    </w:p>
    <w:p w14:paraId="6938C9FD" w14:textId="7986FA5F" w:rsidR="0036214A" w:rsidRDefault="00000000">
      <w:pPr>
        <w:pStyle w:val="Heading2"/>
        <w:numPr>
          <w:ilvl w:val="0"/>
          <w:numId w:val="0"/>
        </w:numPr>
        <w:ind w:left="709"/>
        <w:jc w:val="center"/>
        <w:rPr>
          <w:rFonts w:cs="Times New Roman"/>
        </w:rPr>
      </w:pPr>
      <w:bookmarkStart w:id="50" w:name="_Toc228816108"/>
      <w:r>
        <w:rPr>
          <w:rFonts w:cs="Times New Roman"/>
        </w:rPr>
        <w:lastRenderedPageBreak/>
        <w:t>ЗАКЛЮЧЕНИЕ</w:t>
      </w:r>
      <w:bookmarkEnd w:id="50"/>
    </w:p>
    <w:p w14:paraId="42A9D3D7" w14:textId="77777777" w:rsidR="0036214A" w:rsidRDefault="00000000">
      <w:pPr>
        <w:pStyle w:val="BodyText"/>
      </w:pPr>
      <w:r>
        <w:t>Была проведена теоретическая проработка и проектирование модифицированного механизма внимания на основе меры сходства Тверски. Основным итогом работы является формирование теоретико-методологической базы для преодоления структурного барьера по повышению параметрической эффективности языковых моделей.</w:t>
      </w:r>
    </w:p>
    <w:p w14:paraId="0830AC49" w14:textId="77777777" w:rsidR="0036214A" w:rsidRDefault="00000000">
      <w:pPr>
        <w:pStyle w:val="BodyText"/>
      </w:pPr>
      <w:r>
        <w:t>В соответствии с поставленными задачами были получены следующие результаты:</w:t>
      </w:r>
    </w:p>
    <w:p w14:paraId="4E4E2371" w14:textId="77777777" w:rsidR="0036214A" w:rsidRDefault="00000000">
      <w:pPr>
        <w:pStyle w:val="BodyText"/>
      </w:pPr>
      <w:r>
        <w:t>Были выявлены структурные ограничения современных подходов. Анализ предметной области показал, что доминирующая в индустрии геометрическая модель сходства накладывает ограничения на архитектуру сетей: из-за симметрии операции скалярного произведения модели вынуждены использовать раздельные матрицы проекций для запросов и ключей, что создает структурный барьер для повышения параметрической эффективности. Установлено, что существующие аналоги либо не решают эту проблему, либо решают её ценой усложнения алгоритма и потери гибкости.</w:t>
      </w:r>
    </w:p>
    <w:p w14:paraId="26B2855D" w14:textId="77777777" w:rsidR="0036214A" w:rsidRDefault="00000000">
      <w:pPr>
        <w:pStyle w:val="BodyText"/>
      </w:pPr>
      <w:r>
        <w:t xml:space="preserve">Было предложено математическое описание механизма внимания, использующего дифференцируемую меру Тверски с глобальным банком признаков </w:t>
      </w:r>
      <m:oMath>
        <m:r>
          <w:rPr>
            <w:rFonts w:ascii="Cambria Math" w:hAnsi="Cambria Math"/>
          </w:rPr>
          <m:t>Ω</m:t>
        </m:r>
      </m:oMath>
      <w:r>
        <w:t>. Показано, что благодаря внутренней асимметрии данной меры, становится возможным использование единой матрицы проекции для формирования представлений запроса и ключа. Теоретически обосновано, что данный подход позволяет сократить количество параметров слоя внимания в 2 раза, а при использовании разделяемого банка признаков - снизить общую емкость модели еще существеннее.</w:t>
      </w:r>
    </w:p>
    <w:p w14:paraId="29B2F610" w14:textId="77777777" w:rsidR="0036214A" w:rsidRDefault="00000000">
      <w:pPr>
        <w:pStyle w:val="BodyText"/>
      </w:pPr>
      <w:r>
        <w:t xml:space="preserve">Был разработан дизайн сравнительного эксперимента, предполагающий обучение моделей архитектуры GPT-2 “с нуля”. Определены ключевые метрики и критерии успеха, позволяющие объективно оценить эффективность предлагаемого метода по сравнению с базовым </w:t>
      </w:r>
      <w:proofErr w:type="spellStart"/>
      <w:r>
        <w:t>Scaled</w:t>
      </w:r>
      <w:proofErr w:type="spellEnd"/>
      <w:r>
        <w:t xml:space="preserve"> </w:t>
      </w:r>
      <w:proofErr w:type="spellStart"/>
      <w:r>
        <w:t>Dot</w:t>
      </w:r>
      <w:proofErr w:type="spellEnd"/>
      <w:r>
        <w:t xml:space="preserve">-Product </w:t>
      </w:r>
      <w:proofErr w:type="spellStart"/>
      <w:r>
        <w:t>Attention</w:t>
      </w:r>
      <w:proofErr w:type="spellEnd"/>
      <w:r>
        <w:t>.</w:t>
      </w:r>
    </w:p>
    <w:p w14:paraId="51967CE8" w14:textId="77777777" w:rsidR="0036214A" w:rsidRDefault="00000000">
      <w:pPr>
        <w:pStyle w:val="BodyText"/>
      </w:pPr>
      <w:r>
        <w:lastRenderedPageBreak/>
        <w:t>Таким образом, разработана формальная модель механизма внимания на основе меры Тверски с определением методики оценки его параметрической эффективности.</w:t>
      </w:r>
    </w:p>
    <w:p w14:paraId="1542B9DC" w14:textId="77777777" w:rsidR="0036214A" w:rsidRDefault="00000000">
      <w:pPr>
        <w:rPr>
          <w:sz w:val="28"/>
          <w:szCs w:val="28"/>
        </w:rPr>
      </w:pPr>
      <w:r>
        <w:br w:type="page"/>
      </w:r>
    </w:p>
    <w:p w14:paraId="3BE0DDC7" w14:textId="77777777" w:rsidR="0036214A" w:rsidRDefault="00000000">
      <w:pPr>
        <w:pStyle w:val="Heading2"/>
        <w:numPr>
          <w:ilvl w:val="0"/>
          <w:numId w:val="0"/>
        </w:numPr>
        <w:ind w:left="709"/>
        <w:jc w:val="center"/>
        <w:rPr>
          <w:rFonts w:cs="Times New Roman"/>
        </w:rPr>
      </w:pPr>
      <w:bookmarkStart w:id="51" w:name="_Toc73173388"/>
      <w:bookmarkStart w:id="52" w:name="_Toc228816109"/>
      <w:r>
        <w:rPr>
          <w:rFonts w:cs="Times New Roman"/>
        </w:rPr>
        <w:lastRenderedPageBreak/>
        <w:t>СПИСОК ИСПОЛЬЗОВАННЫХ ИСТОЧНИКОВ</w:t>
      </w:r>
      <w:bookmarkEnd w:id="51"/>
      <w:bookmarkEnd w:id="52"/>
    </w:p>
    <w:p w14:paraId="3E685982" w14:textId="361B8F25" w:rsidR="00FA7805" w:rsidRPr="00FA7805" w:rsidRDefault="00FA7805" w:rsidP="00FA7805">
      <w:pPr>
        <w:pStyle w:val="BodyText"/>
        <w:numPr>
          <w:ilvl w:val="0"/>
          <w:numId w:val="4"/>
        </w:numPr>
        <w:rPr>
          <w:lang w:val="en-US"/>
        </w:rPr>
      </w:pPr>
      <w:r w:rsidRPr="00FA7805">
        <w:rPr>
          <w:lang w:val="en-US"/>
        </w:rPr>
        <w:t xml:space="preserve">Vaswani A., </w:t>
      </w:r>
      <w:proofErr w:type="spellStart"/>
      <w:r w:rsidRPr="00FA7805">
        <w:rPr>
          <w:lang w:val="en-US"/>
        </w:rPr>
        <w:t>Shazeer</w:t>
      </w:r>
      <w:proofErr w:type="spellEnd"/>
      <w:r w:rsidRPr="00FA7805">
        <w:rPr>
          <w:lang w:val="en-US"/>
        </w:rPr>
        <w:t xml:space="preserve"> N., Parmar N., </w:t>
      </w:r>
      <w:proofErr w:type="spellStart"/>
      <w:r w:rsidRPr="00FA7805">
        <w:rPr>
          <w:lang w:val="en-US"/>
        </w:rPr>
        <w:t>Uszkoreit</w:t>
      </w:r>
      <w:proofErr w:type="spellEnd"/>
      <w:r w:rsidRPr="00FA7805">
        <w:rPr>
          <w:lang w:val="en-US"/>
        </w:rPr>
        <w:t xml:space="preserve"> J., Jones L., Gomez A. N., Kaiser L., </w:t>
      </w:r>
      <w:proofErr w:type="spellStart"/>
      <w:r w:rsidRPr="00FA7805">
        <w:rPr>
          <w:lang w:val="en-US"/>
        </w:rPr>
        <w:t>Polosukhin</w:t>
      </w:r>
      <w:proofErr w:type="spellEnd"/>
      <w:r w:rsidRPr="00FA7805">
        <w:rPr>
          <w:lang w:val="en-US"/>
        </w:rPr>
        <w:t xml:space="preserve"> I. “Attention Is All You Need” [</w:t>
      </w:r>
      <w:proofErr w:type="spellStart"/>
      <w:r w:rsidRPr="00FA7805">
        <w:rPr>
          <w:lang w:val="en-US"/>
        </w:rPr>
        <w:t>Электронный</w:t>
      </w:r>
      <w:proofErr w:type="spellEnd"/>
      <w:r w:rsidRPr="00FA7805">
        <w:rPr>
          <w:lang w:val="en-US"/>
        </w:rPr>
        <w:t xml:space="preserve"> </w:t>
      </w:r>
      <w:proofErr w:type="spellStart"/>
      <w:r w:rsidRPr="00FA7805">
        <w:rPr>
          <w:lang w:val="en-US"/>
        </w:rPr>
        <w:t>ресурс</w:t>
      </w:r>
      <w:proofErr w:type="spellEnd"/>
      <w:r w:rsidRPr="00FA7805">
        <w:rPr>
          <w:lang w:val="en-US"/>
        </w:rPr>
        <w:t xml:space="preserve">]. URL: </w:t>
      </w:r>
      <w:hyperlink r:id="rId17" w:history="1">
        <w:r w:rsidR="009558BF" w:rsidRPr="00B228D8">
          <w:rPr>
            <w:rStyle w:val="Hyperlink"/>
            <w:lang w:val="en-US"/>
          </w:rPr>
          <w:t>https://arxiv.org/abs/1706.03762</w:t>
        </w:r>
      </w:hyperlink>
      <w:r w:rsidR="009558BF">
        <w:t xml:space="preserve"> </w:t>
      </w:r>
      <w:r w:rsidRPr="00FA7805">
        <w:rPr>
          <w:lang w:val="en-US"/>
        </w:rPr>
        <w:t>(</w:t>
      </w:r>
      <w:proofErr w:type="spellStart"/>
      <w:r w:rsidRPr="00FA7805">
        <w:rPr>
          <w:lang w:val="en-US"/>
        </w:rPr>
        <w:t>дата</w:t>
      </w:r>
      <w:proofErr w:type="spellEnd"/>
      <w:r w:rsidRPr="00FA7805">
        <w:rPr>
          <w:lang w:val="en-US"/>
        </w:rPr>
        <w:t xml:space="preserve"> </w:t>
      </w:r>
      <w:proofErr w:type="spellStart"/>
      <w:r w:rsidRPr="00FA7805">
        <w:rPr>
          <w:lang w:val="en-US"/>
        </w:rPr>
        <w:t>обращения</w:t>
      </w:r>
      <w:proofErr w:type="spellEnd"/>
      <w:r w:rsidRPr="00FA7805">
        <w:rPr>
          <w:lang w:val="en-US"/>
        </w:rPr>
        <w:t>: 08.11.2025).</w:t>
      </w:r>
    </w:p>
    <w:p w14:paraId="443E9755" w14:textId="0F3AA69D" w:rsidR="00FA7805" w:rsidRPr="00FA7805" w:rsidRDefault="00FA7805" w:rsidP="00FA7805">
      <w:pPr>
        <w:pStyle w:val="BodyText"/>
        <w:numPr>
          <w:ilvl w:val="0"/>
          <w:numId w:val="4"/>
        </w:numPr>
        <w:rPr>
          <w:lang w:val="en-US"/>
        </w:rPr>
      </w:pPr>
      <w:r w:rsidRPr="00FA7805">
        <w:rPr>
          <w:lang w:val="en-US"/>
        </w:rPr>
        <w:t>Zhao H., Chen H., Yang F. et al. “A Survey of Large Language Models” [</w:t>
      </w:r>
      <w:proofErr w:type="spellStart"/>
      <w:r w:rsidRPr="00FA7805">
        <w:rPr>
          <w:lang w:val="en-US"/>
        </w:rPr>
        <w:t>Электронный</w:t>
      </w:r>
      <w:proofErr w:type="spellEnd"/>
      <w:r w:rsidRPr="00FA7805">
        <w:rPr>
          <w:lang w:val="en-US"/>
        </w:rPr>
        <w:t xml:space="preserve"> </w:t>
      </w:r>
      <w:proofErr w:type="spellStart"/>
      <w:r w:rsidRPr="00FA7805">
        <w:rPr>
          <w:lang w:val="en-US"/>
        </w:rPr>
        <w:t>ресурс</w:t>
      </w:r>
      <w:proofErr w:type="spellEnd"/>
      <w:r w:rsidRPr="00FA7805">
        <w:rPr>
          <w:lang w:val="en-US"/>
        </w:rPr>
        <w:t xml:space="preserve">]. URL: </w:t>
      </w:r>
      <w:hyperlink r:id="rId18" w:history="1">
        <w:r w:rsidR="009558BF" w:rsidRPr="00B228D8">
          <w:rPr>
            <w:rStyle w:val="Hyperlink"/>
            <w:lang w:val="en-US"/>
          </w:rPr>
          <w:t>https://arxiv.org/abs/2303.18223</w:t>
        </w:r>
      </w:hyperlink>
      <w:r w:rsidR="009558BF">
        <w:t xml:space="preserve"> </w:t>
      </w:r>
      <w:r w:rsidRPr="00FA7805">
        <w:rPr>
          <w:lang w:val="en-US"/>
        </w:rPr>
        <w:t>(</w:t>
      </w:r>
      <w:proofErr w:type="spellStart"/>
      <w:r w:rsidRPr="00FA7805">
        <w:rPr>
          <w:lang w:val="en-US"/>
        </w:rPr>
        <w:t>дата</w:t>
      </w:r>
      <w:proofErr w:type="spellEnd"/>
      <w:r w:rsidRPr="00FA7805">
        <w:rPr>
          <w:lang w:val="en-US"/>
        </w:rPr>
        <w:t xml:space="preserve"> </w:t>
      </w:r>
      <w:proofErr w:type="spellStart"/>
      <w:r w:rsidRPr="00FA7805">
        <w:rPr>
          <w:lang w:val="en-US"/>
        </w:rPr>
        <w:t>обращения</w:t>
      </w:r>
      <w:proofErr w:type="spellEnd"/>
      <w:r w:rsidRPr="00FA7805">
        <w:rPr>
          <w:lang w:val="en-US"/>
        </w:rPr>
        <w:t>: 25.11.2025).</w:t>
      </w:r>
    </w:p>
    <w:p w14:paraId="3040802E" w14:textId="0A6B73D5" w:rsidR="00FA7805" w:rsidRPr="00FA7805" w:rsidRDefault="00FA7805" w:rsidP="00FA7805">
      <w:pPr>
        <w:pStyle w:val="BodyText"/>
        <w:numPr>
          <w:ilvl w:val="0"/>
          <w:numId w:val="4"/>
        </w:numPr>
      </w:pPr>
      <w:r w:rsidRPr="00FA7805">
        <w:rPr>
          <w:lang w:val="en-US"/>
        </w:rPr>
        <w:t>Tversky A. “Features of Similarity” [PDF]. URL</w:t>
      </w:r>
      <w:r w:rsidRPr="00FA7805">
        <w:t xml:space="preserve">: </w:t>
      </w:r>
      <w:hyperlink r:id="rId19" w:history="1">
        <w:r w:rsidR="009558BF" w:rsidRPr="00B228D8">
          <w:rPr>
            <w:rStyle w:val="Hyperlink"/>
            <w:lang w:val="en-US"/>
          </w:rPr>
          <w:t>https</w:t>
        </w:r>
        <w:r w:rsidR="009558BF" w:rsidRPr="00B228D8">
          <w:rPr>
            <w:rStyle w:val="Hyperlink"/>
          </w:rPr>
          <w:t>://</w:t>
        </w:r>
        <w:r w:rsidR="009558BF" w:rsidRPr="00B228D8">
          <w:rPr>
            <w:rStyle w:val="Hyperlink"/>
            <w:lang w:val="en-US"/>
          </w:rPr>
          <w:t>pages</w:t>
        </w:r>
        <w:r w:rsidR="009558BF" w:rsidRPr="00B228D8">
          <w:rPr>
            <w:rStyle w:val="Hyperlink"/>
          </w:rPr>
          <w:t>.</w:t>
        </w:r>
        <w:proofErr w:type="spellStart"/>
        <w:r w:rsidR="009558BF" w:rsidRPr="00B228D8">
          <w:rPr>
            <w:rStyle w:val="Hyperlink"/>
            <w:lang w:val="en-US"/>
          </w:rPr>
          <w:t>ucsd</w:t>
        </w:r>
        <w:proofErr w:type="spellEnd"/>
        <w:r w:rsidR="009558BF" w:rsidRPr="00B228D8">
          <w:rPr>
            <w:rStyle w:val="Hyperlink"/>
          </w:rPr>
          <w:t>.</w:t>
        </w:r>
        <w:proofErr w:type="spellStart"/>
        <w:r w:rsidR="009558BF" w:rsidRPr="00B228D8">
          <w:rPr>
            <w:rStyle w:val="Hyperlink"/>
            <w:lang w:val="en-US"/>
          </w:rPr>
          <w:t>edu</w:t>
        </w:r>
        <w:proofErr w:type="spellEnd"/>
        <w:r w:rsidR="009558BF" w:rsidRPr="00B228D8">
          <w:rPr>
            <w:rStyle w:val="Hyperlink"/>
          </w:rPr>
          <w:t>/~</w:t>
        </w:r>
        <w:proofErr w:type="spellStart"/>
        <w:r w:rsidR="009558BF" w:rsidRPr="00B228D8">
          <w:rPr>
            <w:rStyle w:val="Hyperlink"/>
            <w:lang w:val="en-US"/>
          </w:rPr>
          <w:t>scoulson</w:t>
        </w:r>
        <w:proofErr w:type="spellEnd"/>
        <w:r w:rsidR="009558BF" w:rsidRPr="00B228D8">
          <w:rPr>
            <w:rStyle w:val="Hyperlink"/>
          </w:rPr>
          <w:t>/203/</w:t>
        </w:r>
        <w:proofErr w:type="spellStart"/>
        <w:r w:rsidR="009558BF" w:rsidRPr="00B228D8">
          <w:rPr>
            <w:rStyle w:val="Hyperlink"/>
            <w:lang w:val="en-US"/>
          </w:rPr>
          <w:t>tversky</w:t>
        </w:r>
        <w:proofErr w:type="spellEnd"/>
        <w:r w:rsidR="009558BF" w:rsidRPr="00B228D8">
          <w:rPr>
            <w:rStyle w:val="Hyperlink"/>
          </w:rPr>
          <w:t>-</w:t>
        </w:r>
        <w:r w:rsidR="009558BF" w:rsidRPr="00B228D8">
          <w:rPr>
            <w:rStyle w:val="Hyperlink"/>
            <w:lang w:val="en-US"/>
          </w:rPr>
          <w:t>features</w:t>
        </w:r>
        <w:r w:rsidR="009558BF" w:rsidRPr="00B228D8">
          <w:rPr>
            <w:rStyle w:val="Hyperlink"/>
          </w:rPr>
          <w:t>.</w:t>
        </w:r>
        <w:r w:rsidR="009558BF" w:rsidRPr="00B228D8">
          <w:rPr>
            <w:rStyle w:val="Hyperlink"/>
            <w:lang w:val="en-US"/>
          </w:rPr>
          <w:t>pdf</w:t>
        </w:r>
      </w:hyperlink>
      <w:r w:rsidR="009558BF">
        <w:t xml:space="preserve"> </w:t>
      </w:r>
      <w:r w:rsidRPr="00FA7805">
        <w:t>(дата обращения 15.11.2025)</w:t>
      </w:r>
    </w:p>
    <w:p w14:paraId="3582388F" w14:textId="01C3AA28" w:rsidR="00FA7805" w:rsidRPr="00FA7805" w:rsidRDefault="00FA7805" w:rsidP="00FA7805">
      <w:pPr>
        <w:pStyle w:val="BodyText"/>
        <w:numPr>
          <w:ilvl w:val="0"/>
          <w:numId w:val="4"/>
        </w:numPr>
        <w:rPr>
          <w:lang w:val="en-US"/>
        </w:rPr>
      </w:pPr>
      <w:r w:rsidRPr="00FA7805">
        <w:rPr>
          <w:lang w:val="en-US"/>
        </w:rPr>
        <w:t xml:space="preserve">Doumbouya M. K. B., </w:t>
      </w:r>
      <w:proofErr w:type="spellStart"/>
      <w:r w:rsidRPr="00FA7805">
        <w:rPr>
          <w:lang w:val="en-US"/>
        </w:rPr>
        <w:t>Jurafsky</w:t>
      </w:r>
      <w:proofErr w:type="spellEnd"/>
      <w:r w:rsidRPr="00FA7805">
        <w:rPr>
          <w:lang w:val="en-US"/>
        </w:rPr>
        <w:t xml:space="preserve"> D., Manning C. D. “Tversky Neural Networks: Psychologically Plausible Deep Learning with Differentiable Tversky Similarity” [</w:t>
      </w:r>
      <w:proofErr w:type="spellStart"/>
      <w:r w:rsidRPr="00FA7805">
        <w:rPr>
          <w:lang w:val="en-US"/>
        </w:rPr>
        <w:t>Электронный</w:t>
      </w:r>
      <w:proofErr w:type="spellEnd"/>
      <w:r w:rsidRPr="00FA7805">
        <w:rPr>
          <w:lang w:val="en-US"/>
        </w:rPr>
        <w:t xml:space="preserve"> </w:t>
      </w:r>
      <w:proofErr w:type="spellStart"/>
      <w:r w:rsidRPr="00FA7805">
        <w:rPr>
          <w:lang w:val="en-US"/>
        </w:rPr>
        <w:t>ресурс</w:t>
      </w:r>
      <w:proofErr w:type="spellEnd"/>
      <w:r w:rsidRPr="00FA7805">
        <w:rPr>
          <w:lang w:val="en-US"/>
        </w:rPr>
        <w:t xml:space="preserve">]. URL: </w:t>
      </w:r>
      <w:hyperlink r:id="rId20" w:history="1">
        <w:r w:rsidR="009558BF" w:rsidRPr="00B228D8">
          <w:rPr>
            <w:rStyle w:val="Hyperlink"/>
            <w:lang w:val="en-US"/>
          </w:rPr>
          <w:t>https://arxiv.org/abs/2506.11035</w:t>
        </w:r>
      </w:hyperlink>
      <w:r w:rsidR="009558BF">
        <w:t xml:space="preserve"> </w:t>
      </w:r>
      <w:r w:rsidRPr="00FA7805">
        <w:rPr>
          <w:lang w:val="en-US"/>
        </w:rPr>
        <w:t>(</w:t>
      </w:r>
      <w:proofErr w:type="spellStart"/>
      <w:r w:rsidRPr="00FA7805">
        <w:rPr>
          <w:lang w:val="en-US"/>
        </w:rPr>
        <w:t>дата</w:t>
      </w:r>
      <w:proofErr w:type="spellEnd"/>
      <w:r w:rsidRPr="00FA7805">
        <w:rPr>
          <w:lang w:val="en-US"/>
        </w:rPr>
        <w:t xml:space="preserve"> </w:t>
      </w:r>
      <w:proofErr w:type="spellStart"/>
      <w:r w:rsidRPr="00FA7805">
        <w:rPr>
          <w:lang w:val="en-US"/>
        </w:rPr>
        <w:t>обращения</w:t>
      </w:r>
      <w:proofErr w:type="spellEnd"/>
      <w:r w:rsidRPr="00FA7805">
        <w:rPr>
          <w:lang w:val="en-US"/>
        </w:rPr>
        <w:t>: 08.11.2025).</w:t>
      </w:r>
    </w:p>
    <w:p w14:paraId="5FC0833D" w14:textId="04EA54EF" w:rsidR="00FA7805" w:rsidRPr="00FA7805" w:rsidRDefault="00FA7805" w:rsidP="00FA7805">
      <w:pPr>
        <w:pStyle w:val="BodyText"/>
        <w:numPr>
          <w:ilvl w:val="0"/>
          <w:numId w:val="4"/>
        </w:numPr>
        <w:rPr>
          <w:lang w:val="en-US"/>
        </w:rPr>
      </w:pPr>
      <w:proofErr w:type="spellStart"/>
      <w:r w:rsidRPr="00FA7805">
        <w:rPr>
          <w:lang w:val="en-US"/>
        </w:rPr>
        <w:t>Sinong</w:t>
      </w:r>
      <w:proofErr w:type="spellEnd"/>
      <w:r w:rsidRPr="00FA7805">
        <w:rPr>
          <w:lang w:val="en-US"/>
        </w:rPr>
        <w:t xml:space="preserve"> W., Belinda Z. Li, Madian K., Han F., Hao M. “Linformer: Self-Attention with Linear </w:t>
      </w:r>
      <w:proofErr w:type="gramStart"/>
      <w:r w:rsidRPr="00FA7805">
        <w:rPr>
          <w:lang w:val="en-US"/>
        </w:rPr>
        <w:t>Complexity”[</w:t>
      </w:r>
      <w:proofErr w:type="spellStart"/>
      <w:proofErr w:type="gramEnd"/>
      <w:r w:rsidRPr="00FA7805">
        <w:rPr>
          <w:lang w:val="en-US"/>
        </w:rPr>
        <w:t>Электронный</w:t>
      </w:r>
      <w:proofErr w:type="spellEnd"/>
      <w:r w:rsidRPr="00FA7805">
        <w:rPr>
          <w:lang w:val="en-US"/>
        </w:rPr>
        <w:t xml:space="preserve"> </w:t>
      </w:r>
      <w:proofErr w:type="spellStart"/>
      <w:r w:rsidRPr="00FA7805">
        <w:rPr>
          <w:lang w:val="en-US"/>
        </w:rPr>
        <w:t>ресурс</w:t>
      </w:r>
      <w:proofErr w:type="spellEnd"/>
      <w:r w:rsidRPr="00FA7805">
        <w:rPr>
          <w:lang w:val="en-US"/>
        </w:rPr>
        <w:t xml:space="preserve">]. URL: </w:t>
      </w:r>
      <w:hyperlink r:id="rId21" w:history="1">
        <w:r w:rsidR="009558BF" w:rsidRPr="00B228D8">
          <w:rPr>
            <w:rStyle w:val="Hyperlink"/>
            <w:lang w:val="en-US"/>
          </w:rPr>
          <w:t>https://arxiv.org/pdf/2006.04768</w:t>
        </w:r>
      </w:hyperlink>
      <w:r w:rsidR="009558BF">
        <w:t xml:space="preserve"> </w:t>
      </w:r>
      <w:r w:rsidRPr="00FA7805">
        <w:rPr>
          <w:lang w:val="en-US"/>
        </w:rPr>
        <w:t>(</w:t>
      </w:r>
      <w:proofErr w:type="spellStart"/>
      <w:r w:rsidRPr="00FA7805">
        <w:rPr>
          <w:lang w:val="en-US"/>
        </w:rPr>
        <w:t>дата</w:t>
      </w:r>
      <w:proofErr w:type="spellEnd"/>
      <w:r w:rsidRPr="00FA7805">
        <w:rPr>
          <w:lang w:val="en-US"/>
        </w:rPr>
        <w:t xml:space="preserve"> </w:t>
      </w:r>
      <w:proofErr w:type="spellStart"/>
      <w:r w:rsidRPr="00FA7805">
        <w:rPr>
          <w:lang w:val="en-US"/>
        </w:rPr>
        <w:t>обращения</w:t>
      </w:r>
      <w:proofErr w:type="spellEnd"/>
      <w:r w:rsidRPr="00FA7805">
        <w:rPr>
          <w:lang w:val="en-US"/>
        </w:rPr>
        <w:t>: 16.03.2025).</w:t>
      </w:r>
    </w:p>
    <w:p w14:paraId="7777AB53" w14:textId="3C434ADA" w:rsidR="00FA7805" w:rsidRPr="00FA7805" w:rsidRDefault="00FA7805" w:rsidP="00FA7805">
      <w:pPr>
        <w:pStyle w:val="BodyText"/>
        <w:numPr>
          <w:ilvl w:val="0"/>
          <w:numId w:val="4"/>
        </w:numPr>
        <w:rPr>
          <w:lang w:val="en-US"/>
        </w:rPr>
      </w:pPr>
      <w:r w:rsidRPr="00FA7805">
        <w:rPr>
          <w:lang w:val="en-US"/>
        </w:rPr>
        <w:t>Noam S. “Fast Transformer Decoding: One Write-Head is All You Need” [</w:t>
      </w:r>
      <w:proofErr w:type="spellStart"/>
      <w:r w:rsidRPr="00FA7805">
        <w:rPr>
          <w:lang w:val="en-US"/>
        </w:rPr>
        <w:t>Электронный</w:t>
      </w:r>
      <w:proofErr w:type="spellEnd"/>
      <w:r w:rsidRPr="00FA7805">
        <w:rPr>
          <w:lang w:val="en-US"/>
        </w:rPr>
        <w:t xml:space="preserve"> </w:t>
      </w:r>
      <w:proofErr w:type="spellStart"/>
      <w:r w:rsidRPr="00FA7805">
        <w:rPr>
          <w:lang w:val="en-US"/>
        </w:rPr>
        <w:t>ресурс</w:t>
      </w:r>
      <w:proofErr w:type="spellEnd"/>
      <w:r w:rsidRPr="00FA7805">
        <w:rPr>
          <w:lang w:val="en-US"/>
        </w:rPr>
        <w:t xml:space="preserve">]. URL: </w:t>
      </w:r>
      <w:hyperlink r:id="rId22" w:history="1">
        <w:r w:rsidR="009558BF" w:rsidRPr="00B228D8">
          <w:rPr>
            <w:rStyle w:val="Hyperlink"/>
            <w:lang w:val="en-US"/>
          </w:rPr>
          <w:t>https://arxiv.org/pdf/1911.02150</w:t>
        </w:r>
      </w:hyperlink>
      <w:r w:rsidR="009558BF">
        <w:t xml:space="preserve"> </w:t>
      </w:r>
      <w:r w:rsidRPr="00FA7805">
        <w:rPr>
          <w:lang w:val="en-US"/>
        </w:rPr>
        <w:t>(</w:t>
      </w:r>
      <w:proofErr w:type="spellStart"/>
      <w:r w:rsidRPr="00FA7805">
        <w:rPr>
          <w:lang w:val="en-US"/>
        </w:rPr>
        <w:t>дата</w:t>
      </w:r>
      <w:proofErr w:type="spellEnd"/>
      <w:r w:rsidRPr="00FA7805">
        <w:rPr>
          <w:lang w:val="en-US"/>
        </w:rPr>
        <w:t xml:space="preserve"> </w:t>
      </w:r>
      <w:proofErr w:type="spellStart"/>
      <w:r w:rsidRPr="00FA7805">
        <w:rPr>
          <w:lang w:val="en-US"/>
        </w:rPr>
        <w:t>обращения</w:t>
      </w:r>
      <w:proofErr w:type="spellEnd"/>
      <w:r w:rsidRPr="00FA7805">
        <w:rPr>
          <w:lang w:val="en-US"/>
        </w:rPr>
        <w:t>: 16.03.2025).</w:t>
      </w:r>
    </w:p>
    <w:p w14:paraId="44F48C22" w14:textId="58314B0D" w:rsidR="00FA7805" w:rsidRPr="00FA7805" w:rsidRDefault="00FA7805" w:rsidP="00FA7805">
      <w:pPr>
        <w:pStyle w:val="BodyText"/>
        <w:numPr>
          <w:ilvl w:val="0"/>
          <w:numId w:val="4"/>
        </w:numPr>
        <w:rPr>
          <w:lang w:val="en-US"/>
        </w:rPr>
      </w:pPr>
      <w:r w:rsidRPr="00FA7805">
        <w:rPr>
          <w:lang w:val="en-US"/>
        </w:rPr>
        <w:t>Joshua A., James L.-T., Michiel de J., Yury Z., Federico L., Sumit S. “GQA: Training Generalized Multi-Query Transformer Models from Multi-Head Checkpoints” [</w:t>
      </w:r>
      <w:proofErr w:type="spellStart"/>
      <w:r w:rsidRPr="00FA7805">
        <w:rPr>
          <w:lang w:val="en-US"/>
        </w:rPr>
        <w:t>Электронный</w:t>
      </w:r>
      <w:proofErr w:type="spellEnd"/>
      <w:r w:rsidRPr="00FA7805">
        <w:rPr>
          <w:lang w:val="en-US"/>
        </w:rPr>
        <w:t xml:space="preserve"> </w:t>
      </w:r>
      <w:proofErr w:type="spellStart"/>
      <w:r w:rsidRPr="00FA7805">
        <w:rPr>
          <w:lang w:val="en-US"/>
        </w:rPr>
        <w:t>ресурс</w:t>
      </w:r>
      <w:proofErr w:type="spellEnd"/>
      <w:r w:rsidRPr="00FA7805">
        <w:rPr>
          <w:lang w:val="en-US"/>
        </w:rPr>
        <w:t xml:space="preserve">]. URL: </w:t>
      </w:r>
      <w:hyperlink r:id="rId23" w:history="1">
        <w:r w:rsidR="009558BF" w:rsidRPr="00B228D8">
          <w:rPr>
            <w:rStyle w:val="Hyperlink"/>
            <w:lang w:val="en-US"/>
          </w:rPr>
          <w:t>https://arxiv.org/pdf/2305.13245</w:t>
        </w:r>
      </w:hyperlink>
      <w:r w:rsidR="009558BF">
        <w:t xml:space="preserve"> </w:t>
      </w:r>
      <w:r w:rsidRPr="00FA7805">
        <w:rPr>
          <w:lang w:val="en-US"/>
        </w:rPr>
        <w:t>(</w:t>
      </w:r>
      <w:proofErr w:type="spellStart"/>
      <w:r w:rsidRPr="00FA7805">
        <w:rPr>
          <w:lang w:val="en-US"/>
        </w:rPr>
        <w:t>дата</w:t>
      </w:r>
      <w:proofErr w:type="spellEnd"/>
      <w:r w:rsidRPr="00FA7805">
        <w:rPr>
          <w:lang w:val="en-US"/>
        </w:rPr>
        <w:t xml:space="preserve"> </w:t>
      </w:r>
      <w:proofErr w:type="spellStart"/>
      <w:r w:rsidRPr="00FA7805">
        <w:rPr>
          <w:lang w:val="en-US"/>
        </w:rPr>
        <w:t>обращения</w:t>
      </w:r>
      <w:proofErr w:type="spellEnd"/>
      <w:r w:rsidRPr="00FA7805">
        <w:rPr>
          <w:lang w:val="en-US"/>
        </w:rPr>
        <w:t>: 16.03.2025).</w:t>
      </w:r>
    </w:p>
    <w:p w14:paraId="52F7DC69" w14:textId="213F2B8F" w:rsidR="009558BF" w:rsidRPr="009558BF" w:rsidRDefault="00FA7805" w:rsidP="009558BF">
      <w:pPr>
        <w:pStyle w:val="BodyText"/>
        <w:numPr>
          <w:ilvl w:val="0"/>
          <w:numId w:val="4"/>
        </w:numPr>
        <w:rPr>
          <w:lang w:val="en-US"/>
        </w:rPr>
      </w:pPr>
      <w:proofErr w:type="spellStart"/>
      <w:r w:rsidRPr="00FA7805">
        <w:rPr>
          <w:lang w:val="en-US"/>
        </w:rPr>
        <w:t>Zhenzhong</w:t>
      </w:r>
      <w:proofErr w:type="spellEnd"/>
      <w:r w:rsidRPr="00FA7805">
        <w:rPr>
          <w:lang w:val="en-US"/>
        </w:rPr>
        <w:t xml:space="preserve"> L., </w:t>
      </w:r>
      <w:proofErr w:type="spellStart"/>
      <w:r w:rsidRPr="00FA7805">
        <w:rPr>
          <w:lang w:val="en-US"/>
        </w:rPr>
        <w:t>Mingda</w:t>
      </w:r>
      <w:proofErr w:type="spellEnd"/>
      <w:r w:rsidRPr="00FA7805">
        <w:rPr>
          <w:lang w:val="en-US"/>
        </w:rPr>
        <w:t xml:space="preserve"> C., Sebastian G., Kevin G., Piyush S., Radu S. “ALBERT: A Lite BERT for Self-supervised Learning of Language Representations” [</w:t>
      </w:r>
      <w:proofErr w:type="spellStart"/>
      <w:r w:rsidRPr="00FA7805">
        <w:rPr>
          <w:lang w:val="en-US"/>
        </w:rPr>
        <w:t>Электронный</w:t>
      </w:r>
      <w:proofErr w:type="spellEnd"/>
      <w:r w:rsidRPr="00FA7805">
        <w:rPr>
          <w:lang w:val="en-US"/>
        </w:rPr>
        <w:t xml:space="preserve"> </w:t>
      </w:r>
      <w:proofErr w:type="spellStart"/>
      <w:r w:rsidRPr="00FA7805">
        <w:rPr>
          <w:lang w:val="en-US"/>
        </w:rPr>
        <w:t>ресурс</w:t>
      </w:r>
      <w:proofErr w:type="spellEnd"/>
      <w:r w:rsidRPr="00FA7805">
        <w:rPr>
          <w:lang w:val="en-US"/>
        </w:rPr>
        <w:t xml:space="preserve">]. URL: </w:t>
      </w:r>
      <w:hyperlink r:id="rId24" w:history="1">
        <w:r w:rsidR="009558BF" w:rsidRPr="00B228D8">
          <w:rPr>
            <w:rStyle w:val="Hyperlink"/>
            <w:lang w:val="en-US"/>
          </w:rPr>
          <w:t>https://arxiv.org/pdf/1909.11942</w:t>
        </w:r>
      </w:hyperlink>
      <w:r w:rsidR="009558BF">
        <w:t xml:space="preserve"> </w:t>
      </w:r>
      <w:r w:rsidRPr="00FA7805">
        <w:rPr>
          <w:lang w:val="en-US"/>
        </w:rPr>
        <w:t>(</w:t>
      </w:r>
      <w:proofErr w:type="spellStart"/>
      <w:r w:rsidRPr="00FA7805">
        <w:rPr>
          <w:lang w:val="en-US"/>
        </w:rPr>
        <w:t>дата</w:t>
      </w:r>
      <w:proofErr w:type="spellEnd"/>
      <w:r w:rsidRPr="00FA7805">
        <w:rPr>
          <w:lang w:val="en-US"/>
        </w:rPr>
        <w:t xml:space="preserve"> </w:t>
      </w:r>
      <w:proofErr w:type="spellStart"/>
      <w:r w:rsidRPr="00FA7805">
        <w:rPr>
          <w:lang w:val="en-US"/>
        </w:rPr>
        <w:t>обращения</w:t>
      </w:r>
      <w:proofErr w:type="spellEnd"/>
      <w:r w:rsidRPr="00FA7805">
        <w:rPr>
          <w:lang w:val="en-US"/>
        </w:rPr>
        <w:t>: 16.03.2025).</w:t>
      </w:r>
    </w:p>
    <w:p w14:paraId="3DC08106" w14:textId="2F9DC769" w:rsidR="00FA7805" w:rsidRPr="009558BF" w:rsidRDefault="00FA7805" w:rsidP="009558BF">
      <w:pPr>
        <w:pStyle w:val="BodyText"/>
        <w:numPr>
          <w:ilvl w:val="0"/>
          <w:numId w:val="4"/>
        </w:numPr>
        <w:rPr>
          <w:lang w:val="en-US"/>
        </w:rPr>
      </w:pPr>
      <w:proofErr w:type="spellStart"/>
      <w:r w:rsidRPr="009558BF">
        <w:rPr>
          <w:lang w:val="en-US"/>
        </w:rPr>
        <w:lastRenderedPageBreak/>
        <w:t>Magauiya</w:t>
      </w:r>
      <w:proofErr w:type="spellEnd"/>
      <w:r w:rsidRPr="009558BF">
        <w:rPr>
          <w:lang w:val="en-US"/>
        </w:rPr>
        <w:t xml:space="preserve"> Z., Dmitriy S., Ammar A., Stamatios L. “Share Your Attention: Transformer Weight Sharing via Matrix-based Dictionary Learning” [</w:t>
      </w:r>
      <w:proofErr w:type="spellStart"/>
      <w:r w:rsidRPr="009558BF">
        <w:rPr>
          <w:lang w:val="en-US"/>
        </w:rPr>
        <w:t>Электронный</w:t>
      </w:r>
      <w:proofErr w:type="spellEnd"/>
      <w:r w:rsidRPr="009558BF">
        <w:rPr>
          <w:lang w:val="en-US"/>
        </w:rPr>
        <w:t xml:space="preserve"> </w:t>
      </w:r>
      <w:proofErr w:type="spellStart"/>
      <w:r w:rsidRPr="009558BF">
        <w:rPr>
          <w:lang w:val="en-US"/>
        </w:rPr>
        <w:t>ресурс</w:t>
      </w:r>
      <w:proofErr w:type="spellEnd"/>
      <w:r w:rsidRPr="009558BF">
        <w:rPr>
          <w:lang w:val="en-US"/>
        </w:rPr>
        <w:t xml:space="preserve">]. URL: </w:t>
      </w:r>
      <w:hyperlink r:id="rId25" w:history="1">
        <w:r w:rsidRPr="009558BF">
          <w:rPr>
            <w:rStyle w:val="Hyperlink"/>
            <w:lang w:val="en-US"/>
          </w:rPr>
          <w:t>https://arxiv.org/pdf/2508.04581</w:t>
        </w:r>
      </w:hyperlink>
      <w:r w:rsidRPr="009558BF">
        <w:rPr>
          <w:lang w:val="en-US"/>
        </w:rPr>
        <w:t xml:space="preserve"> (</w:t>
      </w:r>
      <w:proofErr w:type="spellStart"/>
      <w:r w:rsidRPr="009558BF">
        <w:rPr>
          <w:lang w:val="en-US"/>
        </w:rPr>
        <w:t>дата</w:t>
      </w:r>
      <w:proofErr w:type="spellEnd"/>
      <w:r w:rsidRPr="009558BF">
        <w:rPr>
          <w:lang w:val="en-US"/>
        </w:rPr>
        <w:t xml:space="preserve"> </w:t>
      </w:r>
      <w:proofErr w:type="spellStart"/>
      <w:r w:rsidRPr="009558BF">
        <w:rPr>
          <w:lang w:val="en-US"/>
        </w:rPr>
        <w:t>обращения</w:t>
      </w:r>
      <w:proofErr w:type="spellEnd"/>
      <w:r w:rsidRPr="009558BF">
        <w:rPr>
          <w:lang w:val="en-US"/>
        </w:rPr>
        <w:t>: 16.03.2025).</w:t>
      </w:r>
    </w:p>
    <w:p w14:paraId="1BC85B6C" w14:textId="41203B3D" w:rsidR="00FA7805" w:rsidRPr="00462527" w:rsidRDefault="00FA7805" w:rsidP="00FA7805">
      <w:pPr>
        <w:pStyle w:val="BodyText"/>
        <w:numPr>
          <w:ilvl w:val="0"/>
          <w:numId w:val="4"/>
        </w:numPr>
        <w:rPr>
          <w:lang w:val="en-US"/>
        </w:rPr>
      </w:pPr>
      <w:r w:rsidRPr="00FA7805">
        <w:rPr>
          <w:lang w:val="en-US"/>
        </w:rPr>
        <w:t>Xiong R., Yang Y. 3 He D., Zheng K., Zheng S., Xing C., Zhang H. Lan Y. Wang L., Liu T.-Y. “On Layer Normalization in the Transformer Architecture” [</w:t>
      </w:r>
      <w:proofErr w:type="spellStart"/>
      <w:r w:rsidRPr="00FA7805">
        <w:rPr>
          <w:lang w:val="en-US"/>
        </w:rPr>
        <w:t>Электронный</w:t>
      </w:r>
      <w:proofErr w:type="spellEnd"/>
      <w:r w:rsidRPr="00FA7805">
        <w:rPr>
          <w:lang w:val="en-US"/>
        </w:rPr>
        <w:t xml:space="preserve"> </w:t>
      </w:r>
      <w:proofErr w:type="spellStart"/>
      <w:r w:rsidRPr="00FA7805">
        <w:rPr>
          <w:lang w:val="en-US"/>
        </w:rPr>
        <w:t>ресурс</w:t>
      </w:r>
      <w:proofErr w:type="spellEnd"/>
      <w:r w:rsidRPr="00FA7805">
        <w:rPr>
          <w:lang w:val="en-US"/>
        </w:rPr>
        <w:t xml:space="preserve">]. URL: </w:t>
      </w:r>
      <w:hyperlink r:id="rId26" w:history="1">
        <w:r w:rsidR="009558BF" w:rsidRPr="00B228D8">
          <w:rPr>
            <w:rStyle w:val="Hyperlink"/>
            <w:lang w:val="en-US"/>
          </w:rPr>
          <w:t>https://arxiv.org/pdf/2002.04745</w:t>
        </w:r>
      </w:hyperlink>
      <w:r w:rsidR="009558BF">
        <w:t xml:space="preserve"> </w:t>
      </w:r>
      <w:r w:rsidRPr="00FA7805">
        <w:rPr>
          <w:lang w:val="en-US"/>
        </w:rPr>
        <w:t>(</w:t>
      </w:r>
      <w:proofErr w:type="spellStart"/>
      <w:r w:rsidRPr="00FA7805">
        <w:rPr>
          <w:lang w:val="en-US"/>
        </w:rPr>
        <w:t>дата</w:t>
      </w:r>
      <w:proofErr w:type="spellEnd"/>
      <w:r w:rsidRPr="00FA7805">
        <w:rPr>
          <w:lang w:val="en-US"/>
        </w:rPr>
        <w:t xml:space="preserve"> </w:t>
      </w:r>
      <w:proofErr w:type="spellStart"/>
      <w:r w:rsidRPr="00FA7805">
        <w:rPr>
          <w:lang w:val="en-US"/>
        </w:rPr>
        <w:t>обращения</w:t>
      </w:r>
      <w:proofErr w:type="spellEnd"/>
      <w:r w:rsidRPr="00FA7805">
        <w:rPr>
          <w:lang w:val="en-US"/>
        </w:rPr>
        <w:t>: 29.03.2025).</w:t>
      </w:r>
    </w:p>
    <w:p w14:paraId="478DBD5E" w14:textId="12E2654E" w:rsidR="00462527" w:rsidRDefault="009558BF" w:rsidP="00FA7805">
      <w:pPr>
        <w:pStyle w:val="BodyText"/>
        <w:numPr>
          <w:ilvl w:val="0"/>
          <w:numId w:val="4"/>
        </w:numPr>
      </w:pPr>
      <w:r>
        <w:t xml:space="preserve">Зарплаты </w:t>
      </w:r>
      <w:r>
        <w:rPr>
          <w:lang w:val="en-US"/>
        </w:rPr>
        <w:t>ML</w:t>
      </w:r>
      <w:r>
        <w:t xml:space="preserve"> разработчиков в России 2026. </w:t>
      </w:r>
      <w:proofErr w:type="spellStart"/>
      <w:r>
        <w:t>Хабр</w:t>
      </w:r>
      <w:proofErr w:type="spellEnd"/>
      <w:r>
        <w:t xml:space="preserve"> Карьера. </w:t>
      </w:r>
      <w:hyperlink r:id="rId27" w:history="1">
        <w:r w:rsidR="007037B1" w:rsidRPr="00B228D8">
          <w:rPr>
            <w:rStyle w:val="Hyperlink"/>
          </w:rPr>
          <w:t>https://career.habr.com/salaries?employment_type=0&amp;qualification=All&amp;spec_aliases%5B%5D=ml-engineer</w:t>
        </w:r>
      </w:hyperlink>
      <w:r w:rsidR="007037B1" w:rsidRPr="007037B1">
        <w:t xml:space="preserve"> </w:t>
      </w:r>
      <w:r>
        <w:t>(дата обращения 04.06.2026)</w:t>
      </w:r>
    </w:p>
    <w:p w14:paraId="61228ED8" w14:textId="148C0750" w:rsidR="007242B1" w:rsidRPr="00A6322B" w:rsidRDefault="00D405AB" w:rsidP="007242B1">
      <w:pPr>
        <w:pStyle w:val="BodyText"/>
        <w:numPr>
          <w:ilvl w:val="0"/>
          <w:numId w:val="4"/>
        </w:numPr>
      </w:pPr>
      <w:r w:rsidRPr="00D405AB">
        <w:t>Т. Н. Л</w:t>
      </w:r>
      <w:r>
        <w:t>ебедева</w:t>
      </w:r>
      <w:r w:rsidR="007242B1">
        <w:t xml:space="preserve"> </w:t>
      </w:r>
      <w:r w:rsidR="007242B1" w:rsidRPr="007242B1">
        <w:t>“</w:t>
      </w:r>
      <w:r w:rsidR="007242B1" w:rsidRPr="007242B1">
        <w:t>ЭКОНОМИЧЕСКОЕ ОБОСНОВАНИЕ ВКР</w:t>
      </w:r>
      <w:r w:rsidR="007242B1" w:rsidRPr="007242B1">
        <w:t>”</w:t>
      </w:r>
      <w:r w:rsidR="007242B1">
        <w:t xml:space="preserve"> </w:t>
      </w:r>
      <w:hyperlink r:id="rId28" w:history="1">
        <w:r w:rsidR="007242B1" w:rsidRPr="00B228D8">
          <w:rPr>
            <w:rStyle w:val="Hyperlink"/>
          </w:rPr>
          <w:t>https://etu.ru/assets/files/obrazovatelnaya/dokumenty-dlya-obrazovatelnogo-processa/eop_ekonomicheskoe-obosnovanie-vkr_spfkti.pdf</w:t>
        </w:r>
      </w:hyperlink>
      <w:r w:rsidR="007242B1">
        <w:t xml:space="preserve"> (дата обращения 04.06.2026)</w:t>
      </w:r>
    </w:p>
    <w:p w14:paraId="65A6F545" w14:textId="366B9466" w:rsidR="00A6322B" w:rsidRPr="00A6322B" w:rsidRDefault="00A6322B" w:rsidP="007242B1">
      <w:pPr>
        <w:pStyle w:val="BodyText"/>
        <w:numPr>
          <w:ilvl w:val="0"/>
          <w:numId w:val="4"/>
        </w:numPr>
      </w:pPr>
      <w:r w:rsidRPr="00A6322B">
        <w:rPr>
          <w:lang w:val="en-US"/>
        </w:rPr>
        <w:t xml:space="preserve">15.6" </w:t>
      </w:r>
      <w:proofErr w:type="spellStart"/>
      <w:r w:rsidRPr="00A6322B">
        <w:rPr>
          <w:lang w:val="en-US"/>
        </w:rPr>
        <w:t>Ноутбук</w:t>
      </w:r>
      <w:proofErr w:type="spellEnd"/>
      <w:r w:rsidRPr="00A6322B">
        <w:rPr>
          <w:lang w:val="en-US"/>
        </w:rPr>
        <w:t xml:space="preserve"> HONOR MagicBook 15 BMH-WDQ9HN </w:t>
      </w:r>
      <w:proofErr w:type="spellStart"/>
      <w:r w:rsidRPr="00A6322B">
        <w:rPr>
          <w:lang w:val="en-US"/>
        </w:rPr>
        <w:t>серый</w:t>
      </w:r>
      <w:proofErr w:type="spellEnd"/>
      <w:r w:rsidRPr="00A6322B">
        <w:rPr>
          <w:lang w:val="en-US"/>
        </w:rPr>
        <w:t xml:space="preserve">. </w:t>
      </w:r>
      <w:hyperlink r:id="rId29" w:history="1">
        <w:r w:rsidRPr="00B228D8">
          <w:rPr>
            <w:rStyle w:val="Hyperlink"/>
            <w:lang w:val="en-US"/>
          </w:rPr>
          <w:t>https</w:t>
        </w:r>
        <w:r w:rsidRPr="00A6322B">
          <w:rPr>
            <w:rStyle w:val="Hyperlink"/>
          </w:rPr>
          <w:t>://</w:t>
        </w:r>
        <w:r w:rsidRPr="00B228D8">
          <w:rPr>
            <w:rStyle w:val="Hyperlink"/>
            <w:lang w:val="en-US"/>
          </w:rPr>
          <w:t>www</w:t>
        </w:r>
        <w:r w:rsidRPr="00A6322B">
          <w:rPr>
            <w:rStyle w:val="Hyperlink"/>
          </w:rPr>
          <w:t>.</w:t>
        </w:r>
        <w:proofErr w:type="spellStart"/>
        <w:r w:rsidRPr="00B228D8">
          <w:rPr>
            <w:rStyle w:val="Hyperlink"/>
            <w:lang w:val="en-US"/>
          </w:rPr>
          <w:t>dns</w:t>
        </w:r>
        <w:proofErr w:type="spellEnd"/>
        <w:r w:rsidRPr="00A6322B">
          <w:rPr>
            <w:rStyle w:val="Hyperlink"/>
          </w:rPr>
          <w:t>-</w:t>
        </w:r>
        <w:r w:rsidRPr="00B228D8">
          <w:rPr>
            <w:rStyle w:val="Hyperlink"/>
            <w:lang w:val="en-US"/>
          </w:rPr>
          <w:t>shop</w:t>
        </w:r>
        <w:r w:rsidRPr="00A6322B">
          <w:rPr>
            <w:rStyle w:val="Hyperlink"/>
          </w:rPr>
          <w:t>.</w:t>
        </w:r>
        <w:proofErr w:type="spellStart"/>
        <w:r w:rsidRPr="00B228D8">
          <w:rPr>
            <w:rStyle w:val="Hyperlink"/>
            <w:lang w:val="en-US"/>
          </w:rPr>
          <w:t>ru</w:t>
        </w:r>
        <w:proofErr w:type="spellEnd"/>
        <w:r w:rsidRPr="00A6322B">
          <w:rPr>
            <w:rStyle w:val="Hyperlink"/>
          </w:rPr>
          <w:t>/</w:t>
        </w:r>
        <w:r w:rsidRPr="00B228D8">
          <w:rPr>
            <w:rStyle w:val="Hyperlink"/>
            <w:lang w:val="en-US"/>
          </w:rPr>
          <w:t>product</w:t>
        </w:r>
        <w:r w:rsidRPr="00A6322B">
          <w:rPr>
            <w:rStyle w:val="Hyperlink"/>
          </w:rPr>
          <w:t>/6</w:t>
        </w:r>
        <w:r w:rsidRPr="00B228D8">
          <w:rPr>
            <w:rStyle w:val="Hyperlink"/>
            <w:lang w:val="en-US"/>
          </w:rPr>
          <w:t>de</w:t>
        </w:r>
        <w:r w:rsidRPr="00A6322B">
          <w:rPr>
            <w:rStyle w:val="Hyperlink"/>
          </w:rPr>
          <w:t>336</w:t>
        </w:r>
        <w:r w:rsidRPr="00B228D8">
          <w:rPr>
            <w:rStyle w:val="Hyperlink"/>
            <w:lang w:val="en-US"/>
          </w:rPr>
          <w:t>d</w:t>
        </w:r>
        <w:r w:rsidRPr="00A6322B">
          <w:rPr>
            <w:rStyle w:val="Hyperlink"/>
          </w:rPr>
          <w:t>62135</w:t>
        </w:r>
        <w:r w:rsidRPr="00B228D8">
          <w:rPr>
            <w:rStyle w:val="Hyperlink"/>
            <w:lang w:val="en-US"/>
          </w:rPr>
          <w:t>ed</w:t>
        </w:r>
        <w:r w:rsidRPr="00A6322B">
          <w:rPr>
            <w:rStyle w:val="Hyperlink"/>
          </w:rPr>
          <w:t>20/156-</w:t>
        </w:r>
        <w:proofErr w:type="spellStart"/>
        <w:r w:rsidRPr="00B228D8">
          <w:rPr>
            <w:rStyle w:val="Hyperlink"/>
            <w:lang w:val="en-US"/>
          </w:rPr>
          <w:t>noutbuk</w:t>
        </w:r>
        <w:proofErr w:type="spellEnd"/>
        <w:r w:rsidRPr="00A6322B">
          <w:rPr>
            <w:rStyle w:val="Hyperlink"/>
          </w:rPr>
          <w:t>-</w:t>
        </w:r>
        <w:r w:rsidRPr="00B228D8">
          <w:rPr>
            <w:rStyle w:val="Hyperlink"/>
            <w:lang w:val="en-US"/>
          </w:rPr>
          <w:t>honor</w:t>
        </w:r>
        <w:r w:rsidRPr="00A6322B">
          <w:rPr>
            <w:rStyle w:val="Hyperlink"/>
          </w:rPr>
          <w:t>-</w:t>
        </w:r>
        <w:proofErr w:type="spellStart"/>
        <w:r w:rsidRPr="00B228D8">
          <w:rPr>
            <w:rStyle w:val="Hyperlink"/>
            <w:lang w:val="en-US"/>
          </w:rPr>
          <w:t>magicbook</w:t>
        </w:r>
        <w:proofErr w:type="spellEnd"/>
        <w:r w:rsidRPr="00A6322B">
          <w:rPr>
            <w:rStyle w:val="Hyperlink"/>
          </w:rPr>
          <w:t>-15-</w:t>
        </w:r>
        <w:proofErr w:type="spellStart"/>
        <w:r w:rsidRPr="00B228D8">
          <w:rPr>
            <w:rStyle w:val="Hyperlink"/>
            <w:lang w:val="en-US"/>
          </w:rPr>
          <w:t>bmh</w:t>
        </w:r>
        <w:proofErr w:type="spellEnd"/>
        <w:r w:rsidRPr="00A6322B">
          <w:rPr>
            <w:rStyle w:val="Hyperlink"/>
          </w:rPr>
          <w:t>-</w:t>
        </w:r>
        <w:proofErr w:type="spellStart"/>
        <w:r w:rsidRPr="00B228D8">
          <w:rPr>
            <w:rStyle w:val="Hyperlink"/>
            <w:lang w:val="en-US"/>
          </w:rPr>
          <w:t>wdq</w:t>
        </w:r>
        <w:proofErr w:type="spellEnd"/>
        <w:r w:rsidRPr="00A6322B">
          <w:rPr>
            <w:rStyle w:val="Hyperlink"/>
          </w:rPr>
          <w:t>9</w:t>
        </w:r>
        <w:proofErr w:type="spellStart"/>
        <w:r w:rsidRPr="00B228D8">
          <w:rPr>
            <w:rStyle w:val="Hyperlink"/>
            <w:lang w:val="en-US"/>
          </w:rPr>
          <w:t>hn</w:t>
        </w:r>
        <w:proofErr w:type="spellEnd"/>
        <w:r w:rsidRPr="00A6322B">
          <w:rPr>
            <w:rStyle w:val="Hyperlink"/>
          </w:rPr>
          <w:t>-</w:t>
        </w:r>
        <w:proofErr w:type="spellStart"/>
        <w:r w:rsidRPr="00B228D8">
          <w:rPr>
            <w:rStyle w:val="Hyperlink"/>
            <w:lang w:val="en-US"/>
          </w:rPr>
          <w:t>seryj</w:t>
        </w:r>
        <w:proofErr w:type="spellEnd"/>
        <w:r w:rsidRPr="00A6322B">
          <w:rPr>
            <w:rStyle w:val="Hyperlink"/>
          </w:rPr>
          <w:t>/</w:t>
        </w:r>
      </w:hyperlink>
      <w:r w:rsidRPr="00A6322B">
        <w:t xml:space="preserve"> (</w:t>
      </w:r>
      <w:r>
        <w:t>дата обращения 04.06.2026</w:t>
      </w:r>
      <w:r w:rsidRPr="00A6322B">
        <w:t>)</w:t>
      </w:r>
    </w:p>
    <w:p w14:paraId="3F5F0151" w14:textId="3C37B30C" w:rsidR="00A6322B" w:rsidRDefault="009C0071" w:rsidP="007242B1">
      <w:pPr>
        <w:pStyle w:val="BodyText"/>
        <w:numPr>
          <w:ilvl w:val="0"/>
          <w:numId w:val="4"/>
        </w:numPr>
      </w:pPr>
      <w:r w:rsidRPr="009C0071">
        <w:t xml:space="preserve">Правила тарификации для </w:t>
      </w:r>
      <w:proofErr w:type="spellStart"/>
      <w:r w:rsidRPr="009C0071">
        <w:t>DataSphere</w:t>
      </w:r>
      <w:proofErr w:type="spellEnd"/>
      <w:r>
        <w:t xml:space="preserve">. </w:t>
      </w:r>
      <w:hyperlink r:id="rId30" w:history="1">
        <w:r w:rsidRPr="00B228D8">
          <w:rPr>
            <w:rStyle w:val="Hyperlink"/>
          </w:rPr>
          <w:t>https://yandex.cloud/ru/docs/datasphere/pricing#paug</w:t>
        </w:r>
      </w:hyperlink>
      <w:r>
        <w:t xml:space="preserve"> (дата обращения 04.06.2026)</w:t>
      </w:r>
    </w:p>
    <w:p w14:paraId="1C820F4E" w14:textId="14C62E9F" w:rsidR="00363988" w:rsidRPr="00A6322B" w:rsidRDefault="00363988" w:rsidP="007242B1">
      <w:pPr>
        <w:pStyle w:val="BodyText"/>
        <w:numPr>
          <w:ilvl w:val="0"/>
          <w:numId w:val="4"/>
        </w:numPr>
      </w:pPr>
      <w:r w:rsidRPr="00363988">
        <w:t>Финансовый учет в ИТ, стройке, торговле и услугах: в чем разница</w:t>
      </w:r>
      <w:r>
        <w:t xml:space="preserve"> </w:t>
      </w:r>
      <w:hyperlink r:id="rId31" w:history="1">
        <w:r w:rsidRPr="00B228D8">
          <w:rPr>
            <w:rStyle w:val="Hyperlink"/>
          </w:rPr>
          <w:t>https://planfact.io/blog/posts/finansovyj-uchet-v-it-strojke-torgovle-i-uslugah-v-chem-raznica#:~:text=%D0%9D%D0%B0%D0%BA%D0%BB%D0%B0%D0%B4%D0%BD%D1%8B%D0%B5%20%D1%80%D0%B0%D1%81%D1%85%D0%BE%D0%B4%D1%8B%20%D0%BF%D0%BE%20%D1%83%D1%81%D1%82%D0%B0%D0%BD%D</w:t>
        </w:r>
        <w:r w:rsidRPr="00B228D8">
          <w:rPr>
            <w:rStyle w:val="Hyperlink"/>
          </w:rPr>
          <w:lastRenderedPageBreak/>
          <w:t>0%BE%D0%B2%D0%BB%D0%B5%D0%BD%D0%BD%D0%BE%D0%BC%D1%83%20%D0%B2%20%D0%BA%D0%BE%D0%BC%D0%BF%D0%B0%D0%BD%D0%B8%D0%B8%20%D0%BD%D0%BE%D1%80%D0%BC%D0%B0%D1%82%D0%B8%D0%B2%D1%83,1000%20%D1%80%D1%83%D0%B1%20%D1%85%2025%25%20=%20250%20%E2%82%BD</w:t>
        </w:r>
      </w:hyperlink>
      <w:r>
        <w:t xml:space="preserve"> (дата обращения 04.06.2026) </w:t>
      </w:r>
    </w:p>
    <w:sectPr w:rsidR="00363988" w:rsidRPr="00A6322B">
      <w:footerReference w:type="default" r:id="rId32"/>
      <w:footerReference w:type="first" r:id="rId33"/>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EE3FE" w14:textId="77777777" w:rsidR="00836FC7" w:rsidRDefault="00836FC7">
      <w:r>
        <w:separator/>
      </w:r>
    </w:p>
  </w:endnote>
  <w:endnote w:type="continuationSeparator" w:id="0">
    <w:p w14:paraId="1E487F10" w14:textId="77777777" w:rsidR="00836FC7" w:rsidRDefault="00836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erif CJK SC">
    <w:altName w:val="Cambria"/>
    <w:panose1 w:val="020B0604020202020204"/>
    <w:charset w:val="00"/>
    <w:family w:val="roman"/>
    <w:pitch w:val="default"/>
  </w:font>
  <w:font w:name="Liberation Serif">
    <w:altName w:val="Times New Roman"/>
    <w:panose1 w:val="020B0604020202020204"/>
    <w:charset w:val="01"/>
    <w:family w:val="roman"/>
    <w:pitch w:val="variable"/>
    <w:sig w:usb0="E0000AFF" w:usb1="500078FF" w:usb2="00000021" w:usb3="00000000" w:csb0="000001BF" w:csb1="00000000"/>
  </w:font>
  <w:font w:name="Lohit Devanagari">
    <w:panose1 w:val="020B0604020202020204"/>
    <w:charset w:val="00"/>
    <w:family w:val="roman"/>
    <w:pitch w:val="default"/>
  </w:font>
  <w:font w:name="Cambria">
    <w:panose1 w:val="02040503050406030204"/>
    <w:charset w:val="01"/>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pitch w:val="default"/>
  </w:font>
  <w:font w:name="FreeSans">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6D5C" w14:textId="77777777" w:rsidR="0036214A" w:rsidRDefault="0036214A">
    <w:pPr>
      <w:jc w:val="center"/>
      <w:rPr>
        <w:rStyle w:val="PageNumber"/>
      </w:rPr>
    </w:pPr>
  </w:p>
  <w:p w14:paraId="6DD055BC" w14:textId="77777777" w:rsidR="0036214A" w:rsidRDefault="00000000">
    <w:pPr>
      <w:ind w:right="360"/>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F74F" w14:textId="77777777" w:rsidR="0036214A" w:rsidRDefault="0036214A">
    <w:pPr>
      <w:jc w:val="center"/>
    </w:pPr>
  </w:p>
  <w:p w14:paraId="5AE645EC" w14:textId="77777777" w:rsidR="0036214A" w:rsidRDefault="0036214A">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7F8BF" w14:textId="77777777" w:rsidR="00836FC7" w:rsidRDefault="00836FC7">
      <w:r>
        <w:separator/>
      </w:r>
    </w:p>
  </w:footnote>
  <w:footnote w:type="continuationSeparator" w:id="0">
    <w:p w14:paraId="19B54BDE" w14:textId="77777777" w:rsidR="00836FC7" w:rsidRDefault="00836F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6E228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597A54"/>
    <w:multiLevelType w:val="multilevel"/>
    <w:tmpl w:val="955E9DE0"/>
    <w:lvl w:ilvl="0">
      <w:start w:val="1"/>
      <w:numFmt w:val="bullet"/>
      <w:lvlText w:val=""/>
      <w:lvlJc w:val="left"/>
      <w:pPr>
        <w:tabs>
          <w:tab w:val="num" w:pos="0"/>
        </w:tabs>
        <w:ind w:left="1134" w:hanging="425"/>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 w15:restartNumberingAfterBreak="0">
    <w:nsid w:val="00A99411"/>
    <w:multiLevelType w:val="multilevel"/>
    <w:tmpl w:val="497A3C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44454BB"/>
    <w:multiLevelType w:val="hybridMultilevel"/>
    <w:tmpl w:val="EB664F5C"/>
    <w:lvl w:ilvl="0" w:tplc="3E8CE850">
      <w:start w:val="1"/>
      <w:numFmt w:val="bullet"/>
      <w:lvlText w:val="-"/>
      <w:lvlJc w:val="left"/>
      <w:pPr>
        <w:ind w:left="1069" w:hanging="360"/>
      </w:pPr>
      <w:rPr>
        <w:rFonts w:ascii="Times New Roman" w:eastAsia="Noto Serif CJK SC" w:hAnsi="Times New Roman" w:cs="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08803A6D"/>
    <w:multiLevelType w:val="multilevel"/>
    <w:tmpl w:val="5DDAF9A4"/>
    <w:lvl w:ilvl="0">
      <w:start w:val="1"/>
      <w:numFmt w:val="decimal"/>
      <w:lvlText w:val="%1."/>
      <w:lvlJc w:val="left"/>
      <w:pPr>
        <w:tabs>
          <w:tab w:val="num" w:pos="0"/>
        </w:tabs>
        <w:ind w:left="1778"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08F96CD8"/>
    <w:multiLevelType w:val="hybridMultilevel"/>
    <w:tmpl w:val="DDEAF78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130B3E77"/>
    <w:multiLevelType w:val="hybridMultilevel"/>
    <w:tmpl w:val="43267994"/>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4C3438B"/>
    <w:multiLevelType w:val="multilevel"/>
    <w:tmpl w:val="CBAAE842"/>
    <w:lvl w:ilvl="0">
      <w:start w:val="1"/>
      <w:numFmt w:val="bullet"/>
      <w:pStyle w:val="Lis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8" w15:restartNumberingAfterBreak="0">
    <w:nsid w:val="234553DD"/>
    <w:multiLevelType w:val="multilevel"/>
    <w:tmpl w:val="F8289D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34DB7BC1"/>
    <w:multiLevelType w:val="multilevel"/>
    <w:tmpl w:val="F1D880C6"/>
    <w:lvl w:ilvl="0">
      <w:start w:val="1"/>
      <w:numFmt w:val="bullet"/>
      <w:lvlText w:val=""/>
      <w:lvlJc w:val="left"/>
      <w:pPr>
        <w:tabs>
          <w:tab w:val="num" w:pos="0"/>
        </w:tabs>
        <w:ind w:left="1134" w:hanging="425"/>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3629126E"/>
    <w:multiLevelType w:val="multilevel"/>
    <w:tmpl w:val="9238EE24"/>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476240E8"/>
    <w:multiLevelType w:val="multilevel"/>
    <w:tmpl w:val="78643362"/>
    <w:lvl w:ilvl="0">
      <w:start w:val="1"/>
      <w:numFmt w:val="bullet"/>
      <w:lvlText w:val=""/>
      <w:lvlJc w:val="left"/>
      <w:pPr>
        <w:tabs>
          <w:tab w:val="num" w:pos="0"/>
        </w:tabs>
        <w:ind w:left="1134" w:hanging="425"/>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2" w15:restartNumberingAfterBreak="0">
    <w:nsid w:val="50F80519"/>
    <w:multiLevelType w:val="multilevel"/>
    <w:tmpl w:val="70829754"/>
    <w:lvl w:ilvl="0">
      <w:start w:val="1"/>
      <w:numFmt w:val="bullet"/>
      <w:lvlText w:val=""/>
      <w:lvlJc w:val="left"/>
      <w:pPr>
        <w:tabs>
          <w:tab w:val="num" w:pos="0"/>
        </w:tabs>
        <w:ind w:left="1134" w:hanging="425"/>
      </w:pPr>
      <w:rPr>
        <w:rFonts w:ascii="Symbol" w:hAnsi="Symbol" w:cs="Symbol" w:hint="default"/>
      </w:rPr>
    </w:lvl>
    <w:lvl w:ilvl="1">
      <w:start w:val="1"/>
      <w:numFmt w:val="bullet"/>
      <w:lvlText w:val="o"/>
      <w:lvlJc w:val="left"/>
      <w:pPr>
        <w:tabs>
          <w:tab w:val="num" w:pos="0"/>
        </w:tabs>
        <w:ind w:left="2509" w:hanging="360"/>
      </w:pPr>
      <w:rPr>
        <w:rFonts w:ascii="Courier New" w:hAnsi="Courier New" w:cs="Courier New" w:hint="default"/>
      </w:rPr>
    </w:lvl>
    <w:lvl w:ilvl="2">
      <w:start w:val="1"/>
      <w:numFmt w:val="bullet"/>
      <w:lvlText w:val=""/>
      <w:lvlJc w:val="left"/>
      <w:pPr>
        <w:tabs>
          <w:tab w:val="num" w:pos="0"/>
        </w:tabs>
        <w:ind w:left="3229" w:hanging="360"/>
      </w:pPr>
      <w:rPr>
        <w:rFonts w:ascii="Wingdings" w:hAnsi="Wingdings" w:cs="Wingdings" w:hint="default"/>
      </w:rPr>
    </w:lvl>
    <w:lvl w:ilvl="3">
      <w:start w:val="1"/>
      <w:numFmt w:val="bullet"/>
      <w:lvlText w:val=""/>
      <w:lvlJc w:val="left"/>
      <w:pPr>
        <w:tabs>
          <w:tab w:val="num" w:pos="0"/>
        </w:tabs>
        <w:ind w:left="3949" w:hanging="360"/>
      </w:pPr>
      <w:rPr>
        <w:rFonts w:ascii="Symbol" w:hAnsi="Symbol" w:cs="Symbol" w:hint="default"/>
      </w:rPr>
    </w:lvl>
    <w:lvl w:ilvl="4">
      <w:start w:val="1"/>
      <w:numFmt w:val="bullet"/>
      <w:lvlText w:val="o"/>
      <w:lvlJc w:val="left"/>
      <w:pPr>
        <w:tabs>
          <w:tab w:val="num" w:pos="0"/>
        </w:tabs>
        <w:ind w:left="4669" w:hanging="360"/>
      </w:pPr>
      <w:rPr>
        <w:rFonts w:ascii="Courier New" w:hAnsi="Courier New" w:cs="Courier New" w:hint="default"/>
      </w:rPr>
    </w:lvl>
    <w:lvl w:ilvl="5">
      <w:start w:val="1"/>
      <w:numFmt w:val="bullet"/>
      <w:lvlText w:val=""/>
      <w:lvlJc w:val="left"/>
      <w:pPr>
        <w:tabs>
          <w:tab w:val="num" w:pos="0"/>
        </w:tabs>
        <w:ind w:left="5389" w:hanging="360"/>
      </w:pPr>
      <w:rPr>
        <w:rFonts w:ascii="Wingdings" w:hAnsi="Wingdings" w:cs="Wingdings" w:hint="default"/>
      </w:rPr>
    </w:lvl>
    <w:lvl w:ilvl="6">
      <w:start w:val="1"/>
      <w:numFmt w:val="bullet"/>
      <w:lvlText w:val=""/>
      <w:lvlJc w:val="left"/>
      <w:pPr>
        <w:tabs>
          <w:tab w:val="num" w:pos="0"/>
        </w:tabs>
        <w:ind w:left="6109" w:hanging="360"/>
      </w:pPr>
      <w:rPr>
        <w:rFonts w:ascii="Symbol" w:hAnsi="Symbol" w:cs="Symbol" w:hint="default"/>
      </w:rPr>
    </w:lvl>
    <w:lvl w:ilvl="7">
      <w:start w:val="1"/>
      <w:numFmt w:val="bullet"/>
      <w:lvlText w:val="o"/>
      <w:lvlJc w:val="left"/>
      <w:pPr>
        <w:tabs>
          <w:tab w:val="num" w:pos="0"/>
        </w:tabs>
        <w:ind w:left="6829" w:hanging="360"/>
      </w:pPr>
      <w:rPr>
        <w:rFonts w:ascii="Courier New" w:hAnsi="Courier New" w:cs="Courier New" w:hint="default"/>
      </w:rPr>
    </w:lvl>
    <w:lvl w:ilvl="8">
      <w:start w:val="1"/>
      <w:numFmt w:val="bullet"/>
      <w:lvlText w:val=""/>
      <w:lvlJc w:val="left"/>
      <w:pPr>
        <w:tabs>
          <w:tab w:val="num" w:pos="0"/>
        </w:tabs>
        <w:ind w:left="7549" w:hanging="360"/>
      </w:pPr>
      <w:rPr>
        <w:rFonts w:ascii="Wingdings" w:hAnsi="Wingdings" w:cs="Wingdings" w:hint="default"/>
      </w:rPr>
    </w:lvl>
  </w:abstractNum>
  <w:abstractNum w:abstractNumId="13" w15:restartNumberingAfterBreak="0">
    <w:nsid w:val="51114984"/>
    <w:multiLevelType w:val="hybridMultilevel"/>
    <w:tmpl w:val="410CBF7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52A30AE3"/>
    <w:multiLevelType w:val="hybridMultilevel"/>
    <w:tmpl w:val="D420815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5AC33CE1"/>
    <w:multiLevelType w:val="hybridMultilevel"/>
    <w:tmpl w:val="AB5A2C8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65025959"/>
    <w:multiLevelType w:val="hybridMultilevel"/>
    <w:tmpl w:val="F6A4769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727F33A6"/>
    <w:multiLevelType w:val="multilevel"/>
    <w:tmpl w:val="574C4FFA"/>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72B610A6"/>
    <w:multiLevelType w:val="hybridMultilevel"/>
    <w:tmpl w:val="BE4C180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75F87073"/>
    <w:multiLevelType w:val="hybridMultilevel"/>
    <w:tmpl w:val="6762AC0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874392971">
    <w:abstractNumId w:val="10"/>
  </w:num>
  <w:num w:numId="2" w16cid:durableId="1921400186">
    <w:abstractNumId w:val="17"/>
  </w:num>
  <w:num w:numId="3" w16cid:durableId="1761876702">
    <w:abstractNumId w:val="7"/>
  </w:num>
  <w:num w:numId="4" w16cid:durableId="615871471">
    <w:abstractNumId w:val="4"/>
  </w:num>
  <w:num w:numId="5" w16cid:durableId="1189682237">
    <w:abstractNumId w:val="12"/>
  </w:num>
  <w:num w:numId="6" w16cid:durableId="2126338997">
    <w:abstractNumId w:val="9"/>
  </w:num>
  <w:num w:numId="7" w16cid:durableId="989401033">
    <w:abstractNumId w:val="1"/>
  </w:num>
  <w:num w:numId="8" w16cid:durableId="1384056814">
    <w:abstractNumId w:val="11"/>
  </w:num>
  <w:num w:numId="9" w16cid:durableId="1340278579">
    <w:abstractNumId w:val="8"/>
  </w:num>
  <w:num w:numId="10" w16cid:durableId="1907954234">
    <w:abstractNumId w:val="19"/>
  </w:num>
  <w:num w:numId="11" w16cid:durableId="433745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880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30290779">
    <w:abstractNumId w:val="5"/>
  </w:num>
  <w:num w:numId="14" w16cid:durableId="384984250">
    <w:abstractNumId w:val="18"/>
  </w:num>
  <w:num w:numId="15" w16cid:durableId="1777670455">
    <w:abstractNumId w:val="0"/>
  </w:num>
  <w:num w:numId="16" w16cid:durableId="1133252510">
    <w:abstractNumId w:val="14"/>
  </w:num>
  <w:num w:numId="17" w16cid:durableId="1349715386">
    <w:abstractNumId w:val="15"/>
  </w:num>
  <w:num w:numId="18" w16cid:durableId="371004588">
    <w:abstractNumId w:val="13"/>
  </w:num>
  <w:num w:numId="19" w16cid:durableId="1342660851">
    <w:abstractNumId w:val="3"/>
  </w:num>
  <w:num w:numId="20" w16cid:durableId="13264893">
    <w:abstractNumId w:val="6"/>
  </w:num>
  <w:num w:numId="21" w16cid:durableId="2413300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14A"/>
    <w:rsid w:val="000118B1"/>
    <w:rsid w:val="00046D26"/>
    <w:rsid w:val="0006016A"/>
    <w:rsid w:val="00071581"/>
    <w:rsid w:val="00084015"/>
    <w:rsid w:val="000910AF"/>
    <w:rsid w:val="000D379E"/>
    <w:rsid w:val="000F263C"/>
    <w:rsid w:val="00112138"/>
    <w:rsid w:val="001212FE"/>
    <w:rsid w:val="00162A26"/>
    <w:rsid w:val="00164EF0"/>
    <w:rsid w:val="001933F4"/>
    <w:rsid w:val="00197677"/>
    <w:rsid w:val="001979CC"/>
    <w:rsid w:val="001B3C3C"/>
    <w:rsid w:val="001B700E"/>
    <w:rsid w:val="001E10DA"/>
    <w:rsid w:val="00215B6C"/>
    <w:rsid w:val="00232DD2"/>
    <w:rsid w:val="00243B82"/>
    <w:rsid w:val="002462F1"/>
    <w:rsid w:val="0034075D"/>
    <w:rsid w:val="0036214A"/>
    <w:rsid w:val="00363988"/>
    <w:rsid w:val="003761AC"/>
    <w:rsid w:val="003B0631"/>
    <w:rsid w:val="0042263C"/>
    <w:rsid w:val="00435B34"/>
    <w:rsid w:val="00440AC8"/>
    <w:rsid w:val="00441678"/>
    <w:rsid w:val="00447103"/>
    <w:rsid w:val="00462527"/>
    <w:rsid w:val="00463B32"/>
    <w:rsid w:val="00481C25"/>
    <w:rsid w:val="004916F1"/>
    <w:rsid w:val="004C4657"/>
    <w:rsid w:val="004F28A1"/>
    <w:rsid w:val="00504DD8"/>
    <w:rsid w:val="00515AB6"/>
    <w:rsid w:val="00524439"/>
    <w:rsid w:val="00573494"/>
    <w:rsid w:val="005B5FAE"/>
    <w:rsid w:val="00602268"/>
    <w:rsid w:val="00684612"/>
    <w:rsid w:val="00684A03"/>
    <w:rsid w:val="006E3A00"/>
    <w:rsid w:val="007037B1"/>
    <w:rsid w:val="007242B1"/>
    <w:rsid w:val="00727417"/>
    <w:rsid w:val="0073704B"/>
    <w:rsid w:val="007400EF"/>
    <w:rsid w:val="00774B94"/>
    <w:rsid w:val="00796941"/>
    <w:rsid w:val="007C6171"/>
    <w:rsid w:val="007D4CDA"/>
    <w:rsid w:val="00836FC7"/>
    <w:rsid w:val="008962E6"/>
    <w:rsid w:val="008A0E1D"/>
    <w:rsid w:val="008B2B91"/>
    <w:rsid w:val="008E4F4A"/>
    <w:rsid w:val="00941512"/>
    <w:rsid w:val="009558BF"/>
    <w:rsid w:val="00955A94"/>
    <w:rsid w:val="00980CBA"/>
    <w:rsid w:val="00992B51"/>
    <w:rsid w:val="009C0071"/>
    <w:rsid w:val="009E0B4F"/>
    <w:rsid w:val="009F7CA1"/>
    <w:rsid w:val="00A13529"/>
    <w:rsid w:val="00A25B12"/>
    <w:rsid w:val="00A5792D"/>
    <w:rsid w:val="00A6322B"/>
    <w:rsid w:val="00A670AD"/>
    <w:rsid w:val="00A96CCD"/>
    <w:rsid w:val="00B179EC"/>
    <w:rsid w:val="00B32F17"/>
    <w:rsid w:val="00B468DE"/>
    <w:rsid w:val="00B52128"/>
    <w:rsid w:val="00B7112A"/>
    <w:rsid w:val="00BC4876"/>
    <w:rsid w:val="00BD0A36"/>
    <w:rsid w:val="00C43CF7"/>
    <w:rsid w:val="00CA6C87"/>
    <w:rsid w:val="00CB1D0A"/>
    <w:rsid w:val="00D405AB"/>
    <w:rsid w:val="00D57B4B"/>
    <w:rsid w:val="00DA2BBB"/>
    <w:rsid w:val="00DF7633"/>
    <w:rsid w:val="00F03156"/>
    <w:rsid w:val="00F354BC"/>
    <w:rsid w:val="00FA3C8E"/>
    <w:rsid w:val="00FA780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04D21"/>
  <w15:docId w15:val="{CE2B9402-2948-DC43-AEAB-D670B6FF4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ru-RU" w:eastAsia="zh-CN" w:bidi="hi-IN"/>
      </w:rPr>
    </w:rPrDefault>
    <w:pPrDefault>
      <w:pPr>
        <w:suppressAutoHyphens/>
      </w:pPr>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AB6"/>
    <w:pPr>
      <w:suppressAutoHyphens w:val="0"/>
    </w:pPr>
    <w:rPr>
      <w:rFonts w:ascii="Times New Roman" w:eastAsia="Times New Roman" w:hAnsi="Times New Roman" w:cs="Times New Roman"/>
      <w:sz w:val="24"/>
      <w:szCs w:val="24"/>
      <w:lang w:val="en-RU" w:eastAsia="en-US" w:bidi="ar-SA"/>
    </w:rPr>
  </w:style>
  <w:style w:type="paragraph" w:styleId="Heading1">
    <w:name w:val="heading 1"/>
    <w:basedOn w:val="Normal"/>
    <w:next w:val="Normal"/>
    <w:qFormat/>
    <w:pPr>
      <w:keepNext/>
      <w:numPr>
        <w:numId w:val="1"/>
      </w:numPr>
      <w:spacing w:before="240" w:after="60"/>
      <w:outlineLvl w:val="0"/>
    </w:pPr>
    <w:rPr>
      <w:rFonts w:ascii="Cambria" w:hAnsi="Cambria" w:cs="Cambria"/>
      <w:b/>
      <w:bCs/>
      <w:kern w:val="2"/>
      <w:sz w:val="32"/>
      <w:szCs w:val="32"/>
    </w:rPr>
  </w:style>
  <w:style w:type="paragraph" w:styleId="Heading2">
    <w:name w:val="heading 2"/>
    <w:basedOn w:val="Normal"/>
    <w:next w:val="BodyText"/>
    <w:qFormat/>
    <w:rsid w:val="009D684C"/>
    <w:pPr>
      <w:numPr>
        <w:ilvl w:val="1"/>
        <w:numId w:val="2"/>
      </w:numPr>
      <w:spacing w:line="360" w:lineRule="auto"/>
      <w:ind w:left="709"/>
      <w:outlineLvl w:val="1"/>
    </w:pPr>
    <w:rPr>
      <w:rFonts w:cs="Cambria"/>
      <w:b/>
      <w:bCs/>
      <w:kern w:val="2"/>
      <w:sz w:val="28"/>
      <w:szCs w:val="28"/>
    </w:rPr>
  </w:style>
  <w:style w:type="paragraph" w:styleId="Heading3">
    <w:name w:val="heading 3"/>
    <w:basedOn w:val="Normal"/>
    <w:next w:val="BodyText"/>
    <w:qFormat/>
    <w:rsid w:val="009D684C"/>
    <w:pPr>
      <w:numPr>
        <w:ilvl w:val="2"/>
        <w:numId w:val="2"/>
      </w:numPr>
      <w:spacing w:line="360" w:lineRule="auto"/>
      <w:ind w:left="708"/>
      <w:outlineLvl w:val="2"/>
    </w:pPr>
    <w:rPr>
      <w:rFonts w:cs="Cambria"/>
      <w:b/>
      <w:bCs/>
      <w:kern w:val="2"/>
      <w:sz w:val="28"/>
      <w:szCs w:val="28"/>
    </w:rPr>
  </w:style>
  <w:style w:type="paragraph" w:styleId="Heading4">
    <w:name w:val="heading 4"/>
    <w:basedOn w:val="Heading3"/>
    <w:next w:val="BodyText"/>
    <w:qFormat/>
    <w:rsid w:val="001013BD"/>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qFormat/>
    <w:rsid w:val="002E3233"/>
    <w:rPr>
      <w:rFonts w:ascii="Times New Roman" w:hAnsi="Times New Roman" w:cs="Times New Roman"/>
      <w:sz w:val="28"/>
      <w:szCs w:val="28"/>
    </w:rPr>
  </w:style>
  <w:style w:type="character" w:styleId="PageNumber">
    <w:name w:val="page number"/>
    <w:basedOn w:val="DefaultParagraphFont"/>
  </w:style>
  <w:style w:type="character" w:styleId="BookTitle">
    <w:name w:val="Book Title"/>
    <w:qFormat/>
    <w:rPr>
      <w:b/>
      <w:bCs/>
      <w:smallCaps/>
      <w:spacing w:val="5"/>
    </w:rPr>
  </w:style>
  <w:style w:type="character" w:styleId="Hyperlink">
    <w:name w:val="Hyperlink"/>
    <w:basedOn w:val="DefaultParagraphFont"/>
    <w:uiPriority w:val="99"/>
    <w:unhideWhenUsed/>
    <w:rsid w:val="00C54790"/>
    <w:rPr>
      <w:color w:val="0000FF" w:themeColor="hyperlink"/>
      <w:u w:val="single"/>
    </w:rPr>
  </w:style>
  <w:style w:type="character" w:styleId="CommentReference">
    <w:name w:val="annotation reference"/>
    <w:basedOn w:val="DefaultParagraphFont"/>
    <w:uiPriority w:val="99"/>
    <w:semiHidden/>
    <w:unhideWhenUsed/>
    <w:qFormat/>
    <w:rsid w:val="001D6AF8"/>
    <w:rPr>
      <w:sz w:val="16"/>
      <w:szCs w:val="16"/>
    </w:rPr>
  </w:style>
  <w:style w:type="character" w:customStyle="1" w:styleId="CommentTextChar">
    <w:name w:val="Comment Text Char"/>
    <w:basedOn w:val="DefaultParagraphFont"/>
    <w:link w:val="CommentText"/>
    <w:uiPriority w:val="99"/>
    <w:semiHidden/>
    <w:qFormat/>
    <w:rsid w:val="001D6AF8"/>
    <w:rPr>
      <w:rFonts w:cs="Mangal"/>
      <w:szCs w:val="18"/>
    </w:rPr>
  </w:style>
  <w:style w:type="character" w:customStyle="1" w:styleId="CommentSubjectChar">
    <w:name w:val="Comment Subject Char"/>
    <w:basedOn w:val="CommentTextChar"/>
    <w:link w:val="CommentSubject"/>
    <w:uiPriority w:val="99"/>
    <w:semiHidden/>
    <w:qFormat/>
    <w:rsid w:val="001D6AF8"/>
    <w:rPr>
      <w:rFonts w:cs="Mangal"/>
      <w:b/>
      <w:bCs/>
      <w:szCs w:val="18"/>
    </w:rPr>
  </w:style>
  <w:style w:type="character" w:styleId="PlaceholderText">
    <w:name w:val="Placeholder Text"/>
    <w:basedOn w:val="DefaultParagraphFont"/>
    <w:uiPriority w:val="99"/>
    <w:semiHidden/>
    <w:qFormat/>
    <w:rsid w:val="000F06DD"/>
    <w:rPr>
      <w:color w:val="666666"/>
    </w:rPr>
  </w:style>
  <w:style w:type="character" w:customStyle="1" w:styleId="VerbatimChar">
    <w:name w:val="Verbatim Char"/>
    <w:basedOn w:val="DefaultParagraphFont"/>
    <w:link w:val="SourceCode"/>
    <w:qFormat/>
    <w:rsid w:val="005678E0"/>
    <w:rPr>
      <w:rFonts w:ascii="Consolas" w:hAnsi="Consolas"/>
      <w:sz w:val="22"/>
    </w:rPr>
  </w:style>
  <w:style w:type="character" w:styleId="HTMLCode">
    <w:name w:val="HTML Code"/>
    <w:basedOn w:val="DefaultParagraphFont"/>
    <w:uiPriority w:val="99"/>
    <w:semiHidden/>
    <w:unhideWhenUsed/>
    <w:qFormat/>
    <w:rsid w:val="00603B21"/>
    <w:rPr>
      <w:rFonts w:ascii="Courier New" w:eastAsia="Times New Roman" w:hAnsi="Courier New" w:cs="Courier New"/>
      <w:sz w:val="20"/>
      <w:szCs w:val="20"/>
    </w:rPr>
  </w:style>
  <w:style w:type="character" w:customStyle="1" w:styleId="HeaderChar">
    <w:name w:val="Header Char"/>
    <w:basedOn w:val="DefaultParagraphFont"/>
    <w:link w:val="Header"/>
    <w:uiPriority w:val="99"/>
    <w:qFormat/>
    <w:rsid w:val="00FB780E"/>
    <w:rPr>
      <w:rFonts w:cs="Mangal"/>
      <w:szCs w:val="18"/>
    </w:rPr>
  </w:style>
  <w:style w:type="character" w:customStyle="1" w:styleId="FooterChar">
    <w:name w:val="Footer Char"/>
    <w:basedOn w:val="DefaultParagraphFont"/>
    <w:link w:val="Footer"/>
    <w:uiPriority w:val="99"/>
    <w:qFormat/>
    <w:rsid w:val="00FB780E"/>
    <w:rPr>
      <w:rFonts w:cs="Mangal"/>
      <w:szCs w:val="1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link w:val="BodyTextChar"/>
    <w:qFormat/>
    <w:rsid w:val="002E3233"/>
    <w:pPr>
      <w:tabs>
        <w:tab w:val="left" w:pos="709"/>
      </w:tabs>
      <w:spacing w:line="360" w:lineRule="auto"/>
      <w:ind w:firstLine="709"/>
      <w:jc w:val="both"/>
    </w:pPr>
    <w:rPr>
      <w:rFonts w:ascii="Times New Roman" w:hAnsi="Times New Roman" w:cs="Times New Roman"/>
      <w:sz w:val="28"/>
      <w:szCs w:val="28"/>
    </w:rPr>
  </w:style>
  <w:style w:type="paragraph" w:styleId="List">
    <w:name w:val="List"/>
    <w:basedOn w:val="BodyText"/>
    <w:rsid w:val="008E568A"/>
    <w:pPr>
      <w:numPr>
        <w:numId w:val="3"/>
      </w:numPr>
      <w:ind w:left="0" w:firstLine="709"/>
    </w:p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OC2">
    <w:name w:val="toc 2"/>
    <w:basedOn w:val="Normal"/>
    <w:next w:val="Normal"/>
    <w:autoRedefine/>
    <w:uiPriority w:val="39"/>
    <w:unhideWhenUsed/>
    <w:rsid w:val="006E1B68"/>
    <w:pPr>
      <w:tabs>
        <w:tab w:val="right" w:leader="dot" w:pos="9345"/>
      </w:tabs>
      <w:spacing w:after="100"/>
      <w:ind w:left="200"/>
    </w:pPr>
    <w:rPr>
      <w:rFonts w:cs="Mangal"/>
      <w:szCs w:val="18"/>
    </w:rPr>
  </w:style>
  <w:style w:type="paragraph" w:styleId="TOC3">
    <w:name w:val="toc 3"/>
    <w:basedOn w:val="Normal"/>
    <w:next w:val="Normal"/>
    <w:autoRedefine/>
    <w:uiPriority w:val="39"/>
    <w:unhideWhenUsed/>
    <w:rsid w:val="00C54790"/>
    <w:pPr>
      <w:spacing w:after="100"/>
      <w:ind w:left="400"/>
    </w:pPr>
    <w:rPr>
      <w:rFonts w:cs="Mangal"/>
      <w:szCs w:val="18"/>
    </w:rPr>
  </w:style>
  <w:style w:type="paragraph" w:styleId="TOC1">
    <w:name w:val="toc 1"/>
    <w:basedOn w:val="Normal"/>
    <w:next w:val="Normal"/>
    <w:qFormat/>
    <w:rsid w:val="00F84AC7"/>
    <w:pPr>
      <w:tabs>
        <w:tab w:val="right" w:leader="dot" w:pos="9345"/>
      </w:tabs>
      <w:spacing w:line="360" w:lineRule="auto"/>
      <w:jc w:val="both"/>
    </w:pPr>
    <w:rPr>
      <w:sz w:val="28"/>
      <w:szCs w:val="28"/>
    </w:rPr>
  </w:style>
  <w:style w:type="paragraph" w:customStyle="1" w:styleId="a">
    <w:name w:val="ВКР_Содержимое таблицы"/>
    <w:basedOn w:val="Normal"/>
    <w:qFormat/>
    <w:rsid w:val="00280745"/>
    <w:pPr>
      <w:suppressLineNumbers/>
      <w:spacing w:line="360" w:lineRule="auto"/>
      <w:jc w:val="center"/>
    </w:pPr>
    <w:rPr>
      <w:sz w:val="28"/>
    </w:rPr>
  </w:style>
  <w:style w:type="paragraph" w:customStyle="1" w:styleId="a0">
    <w:name w:val="ВКР_Подпись таблицы"/>
    <w:basedOn w:val="BodyText"/>
    <w:qFormat/>
    <w:rsid w:val="00280745"/>
    <w:pPr>
      <w:spacing w:line="240" w:lineRule="auto"/>
      <w:ind w:firstLine="0"/>
    </w:pPr>
    <w:rPr>
      <w:szCs w:val="20"/>
    </w:rPr>
  </w:style>
  <w:style w:type="paragraph" w:customStyle="1" w:styleId="a1">
    <w:name w:val="ВКР_Подпись для рисунков"/>
    <w:basedOn w:val="BodyText"/>
    <w:next w:val="Normal"/>
    <w:qFormat/>
    <w:rsid w:val="00280745"/>
    <w:pPr>
      <w:ind w:firstLine="0"/>
      <w:jc w:val="center"/>
    </w:pPr>
  </w:style>
  <w:style w:type="paragraph" w:styleId="CommentText">
    <w:name w:val="annotation text"/>
    <w:basedOn w:val="Normal"/>
    <w:link w:val="CommentTextChar"/>
    <w:uiPriority w:val="99"/>
    <w:semiHidden/>
    <w:unhideWhenUsed/>
    <w:rsid w:val="001D6AF8"/>
    <w:rPr>
      <w:rFonts w:cs="Mangal"/>
      <w:szCs w:val="18"/>
    </w:rPr>
  </w:style>
  <w:style w:type="paragraph" w:styleId="CommentSubject">
    <w:name w:val="annotation subject"/>
    <w:basedOn w:val="CommentText"/>
    <w:next w:val="CommentText"/>
    <w:link w:val="CommentSubjectChar"/>
    <w:uiPriority w:val="99"/>
    <w:semiHidden/>
    <w:unhideWhenUsed/>
    <w:qFormat/>
    <w:rsid w:val="001D6AF8"/>
    <w:rPr>
      <w:b/>
      <w:bCs/>
    </w:rPr>
  </w:style>
  <w:style w:type="paragraph" w:styleId="TOC4">
    <w:name w:val="toc 4"/>
    <w:basedOn w:val="Normal"/>
    <w:next w:val="Normal"/>
    <w:autoRedefine/>
    <w:uiPriority w:val="39"/>
    <w:unhideWhenUsed/>
    <w:rsid w:val="00F9109F"/>
    <w:pPr>
      <w:spacing w:after="100"/>
      <w:ind w:left="600"/>
    </w:pPr>
    <w:rPr>
      <w:rFonts w:cs="Mangal"/>
      <w:szCs w:val="18"/>
    </w:rPr>
  </w:style>
  <w:style w:type="paragraph" w:customStyle="1" w:styleId="FirstParagraph">
    <w:name w:val="First Paragraph"/>
    <w:basedOn w:val="BodyText"/>
    <w:next w:val="BodyText"/>
    <w:qFormat/>
    <w:rsid w:val="00D54478"/>
    <w:pPr>
      <w:tabs>
        <w:tab w:val="clear" w:pos="709"/>
      </w:tabs>
      <w:spacing w:before="180" w:after="180" w:line="240" w:lineRule="auto"/>
      <w:ind w:firstLine="0"/>
      <w:jc w:val="left"/>
    </w:pPr>
    <w:rPr>
      <w:rFonts w:asciiTheme="minorHAnsi" w:eastAsiaTheme="minorEastAsia" w:hAnsiTheme="minorHAnsi" w:cstheme="minorBidi"/>
      <w:sz w:val="24"/>
      <w:szCs w:val="24"/>
      <w:lang w:val="en-US" w:bidi="ar-SA"/>
    </w:rPr>
  </w:style>
  <w:style w:type="paragraph" w:customStyle="1" w:styleId="Compact">
    <w:name w:val="Compact"/>
    <w:basedOn w:val="BodyText"/>
    <w:qFormat/>
    <w:rsid w:val="00D54478"/>
    <w:pPr>
      <w:tabs>
        <w:tab w:val="clear" w:pos="709"/>
      </w:tabs>
      <w:spacing w:before="36" w:after="36" w:line="240" w:lineRule="auto"/>
      <w:ind w:firstLine="0"/>
      <w:jc w:val="left"/>
    </w:pPr>
    <w:rPr>
      <w:rFonts w:asciiTheme="minorHAnsi" w:eastAsiaTheme="minorEastAsia" w:hAnsiTheme="minorHAnsi" w:cstheme="minorBidi"/>
      <w:sz w:val="24"/>
      <w:szCs w:val="24"/>
      <w:lang w:val="en-US" w:bidi="ar-SA"/>
    </w:rPr>
  </w:style>
  <w:style w:type="paragraph" w:customStyle="1" w:styleId="SourceCode">
    <w:name w:val="Source Code"/>
    <w:basedOn w:val="Normal"/>
    <w:link w:val="VerbatimChar"/>
    <w:qFormat/>
    <w:rsid w:val="005678E0"/>
    <w:pPr>
      <w:spacing w:after="200"/>
    </w:pPr>
    <w:rPr>
      <w:rFonts w:ascii="Consolas" w:hAnsi="Consolas"/>
      <w:sz w:val="22"/>
    </w:rPr>
  </w:style>
  <w:style w:type="paragraph" w:styleId="NormalWeb">
    <w:name w:val="Normal (Web)"/>
    <w:basedOn w:val="Normal"/>
    <w:uiPriority w:val="99"/>
    <w:semiHidden/>
    <w:unhideWhenUsed/>
    <w:qFormat/>
    <w:rsid w:val="00B75CF8"/>
    <w:pPr>
      <w:spacing w:beforeAutospacing="1" w:afterAutospacing="1"/>
    </w:pPr>
  </w:style>
  <w:style w:type="paragraph" w:customStyle="1" w:styleId="HeaderandFooter">
    <w:name w:val="Header and Footer"/>
    <w:basedOn w:val="Normal"/>
    <w:qFormat/>
  </w:style>
  <w:style w:type="paragraph" w:styleId="Header">
    <w:name w:val="header"/>
    <w:basedOn w:val="Normal"/>
    <w:link w:val="HeaderChar"/>
    <w:uiPriority w:val="99"/>
    <w:unhideWhenUsed/>
    <w:rsid w:val="00FB780E"/>
    <w:pPr>
      <w:tabs>
        <w:tab w:val="center" w:pos="4680"/>
        <w:tab w:val="right" w:pos="9360"/>
      </w:tabs>
    </w:pPr>
    <w:rPr>
      <w:rFonts w:cs="Mangal"/>
      <w:szCs w:val="18"/>
    </w:rPr>
  </w:style>
  <w:style w:type="paragraph" w:styleId="Footer">
    <w:name w:val="footer"/>
    <w:basedOn w:val="Normal"/>
    <w:link w:val="FooterChar"/>
    <w:uiPriority w:val="99"/>
    <w:unhideWhenUsed/>
    <w:rsid w:val="00FB780E"/>
    <w:pPr>
      <w:tabs>
        <w:tab w:val="center" w:pos="4680"/>
        <w:tab w:val="right" w:pos="9360"/>
      </w:tabs>
    </w:pPr>
    <w:rPr>
      <w:rFonts w:cs="Mangal"/>
      <w:szCs w:val="18"/>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table" w:styleId="TableGrid">
    <w:name w:val="Table Grid"/>
    <w:basedOn w:val="TableNormal"/>
    <w:uiPriority w:val="59"/>
    <w:rsid w:val="00101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semiHidden/>
    <w:unhideWhenUsed/>
    <w:qFormat/>
    <w:rsid w:val="00D54478"/>
    <w:pPr>
      <w:spacing w:after="200"/>
    </w:pPr>
    <w:rPr>
      <w:rFonts w:asciiTheme="minorHAnsi" w:eastAsiaTheme="minorEastAsia" w:hAnsiTheme="minorHAnsi" w:cstheme="minorBidi"/>
      <w:sz w:val="24"/>
      <w:szCs w:val="24"/>
      <w:lang w:val="en-US" w:eastAsia="en-US" w:bidi="ar-SA"/>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ImageCaption">
    <w:name w:val="Image Caption"/>
    <w:basedOn w:val="Caption"/>
    <w:rsid w:val="008962E6"/>
    <w:pPr>
      <w:suppressLineNumbers w:val="0"/>
      <w:spacing w:before="0"/>
    </w:pPr>
    <w:rPr>
      <w:rFonts w:asciiTheme="minorHAnsi" w:eastAsiaTheme="minorEastAsia" w:hAnsiTheme="minorHAnsi" w:cstheme="minorBidi"/>
      <w:iCs w:val="0"/>
      <w:lang w:val="en-US"/>
    </w:rPr>
  </w:style>
  <w:style w:type="paragraph" w:customStyle="1" w:styleId="CaptionedFigure">
    <w:name w:val="Captioned Figure"/>
    <w:basedOn w:val="Normal"/>
    <w:rsid w:val="008962E6"/>
    <w:pPr>
      <w:keepNext/>
      <w:spacing w:after="200"/>
    </w:pPr>
    <w:rPr>
      <w:rFonts w:asciiTheme="minorHAnsi" w:eastAsiaTheme="minorEastAsia" w:hAnsiTheme="minorHAnsi" w:cstheme="minorBidi"/>
      <w:lang w:val="en-US"/>
    </w:rPr>
  </w:style>
  <w:style w:type="character" w:styleId="UnresolvedMention">
    <w:name w:val="Unresolved Mention"/>
    <w:basedOn w:val="DefaultParagraphFont"/>
    <w:uiPriority w:val="99"/>
    <w:semiHidden/>
    <w:unhideWhenUsed/>
    <w:rsid w:val="004C4657"/>
    <w:rPr>
      <w:color w:val="605E5C"/>
      <w:shd w:val="clear" w:color="auto" w:fill="E1DFDD"/>
    </w:rPr>
  </w:style>
  <w:style w:type="character" w:styleId="FollowedHyperlink">
    <w:name w:val="FollowedHyperlink"/>
    <w:basedOn w:val="DefaultParagraphFont"/>
    <w:uiPriority w:val="99"/>
    <w:semiHidden/>
    <w:unhideWhenUsed/>
    <w:rsid w:val="00A632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arxiv.org/abs/2303.18223" TargetMode="External"/><Relationship Id="rId26" Type="http://schemas.openxmlformats.org/officeDocument/2006/relationships/hyperlink" Target="https://arxiv.org/pdf/2002.04745" TargetMode="External"/><Relationship Id="rId3" Type="http://schemas.openxmlformats.org/officeDocument/2006/relationships/styles" Target="styles.xml"/><Relationship Id="rId21" Type="http://schemas.openxmlformats.org/officeDocument/2006/relationships/hyperlink" Target="https://arxiv.org/pdf/2006.04768"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xiv.org/abs/1706.03762" TargetMode="External"/><Relationship Id="rId25" Type="http://schemas.openxmlformats.org/officeDocument/2006/relationships/hyperlink" Target="https://arxiv.org/pdf/2508.04581"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rxiv.org/abs/2506.11035" TargetMode="External"/><Relationship Id="rId29" Type="http://schemas.openxmlformats.org/officeDocument/2006/relationships/hyperlink" Target="https://www.dns-shop.ru/product/6de336d62135ed20/156-noutbuk-honor-magicbook-15-bmh-wdq9hn-seryj/"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xiv.org/pdf/1909.11942"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rxiv.org/pdf/2305.13245" TargetMode="External"/><Relationship Id="rId28" Type="http://schemas.openxmlformats.org/officeDocument/2006/relationships/hyperlink" Target="https://etu.ru/assets/files/obrazovatelnaya/dokumenty-dlya-obrazovatelnogo-processa/eop_ekonomicheskoe-obosnovanie-vkr_spfkti.pdf" TargetMode="External"/><Relationship Id="rId10" Type="http://schemas.openxmlformats.org/officeDocument/2006/relationships/image" Target="media/image3.png"/><Relationship Id="rId19" Type="http://schemas.openxmlformats.org/officeDocument/2006/relationships/hyperlink" Target="https://pages.ucsd.edu/~scoulson/203/tversky-features.pdf" TargetMode="External"/><Relationship Id="rId31" Type="http://schemas.openxmlformats.org/officeDocument/2006/relationships/hyperlink" Target="https://planfact.io/blog/posts/finansovyj-uchet-v-it-strojke-torgovle-i-uslugah-v-chem-raznica#:~:text=%D0%9D%D0%B0%D0%BA%D0%BB%D0%B0%D0%B4%D0%BD%D1%8B%D0%B5%20%D1%80%D0%B0%D1%81%D1%85%D0%BE%D0%B4%D1%8B%20%D0%BF%D0%BE%20%D1%83%D1%81%D1%82%D0%B0%D0%BD%D0%BE%D0%B2%D0%BB%D0%B5%D0%BD%D0%BD%D0%BE%D0%BC%D1%83%20%D0%B2%20%D0%BA%D0%BE%D0%BC%D0%BF%D0%B0%D0%BD%D0%B8%D0%B8%20%D0%BD%D0%BE%D1%80%D0%BC%D0%B0%D1%82%D0%B8%D0%B2%D1%83,1000%20%D1%80%D1%83%D0%B1%20%D1%85%2025%25%20=%20250%20%E2%82%B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rxiv.org/pdf/1911.02150" TargetMode="External"/><Relationship Id="rId27" Type="http://schemas.openxmlformats.org/officeDocument/2006/relationships/hyperlink" Target="https://career.habr.com/salaries?employment_type=0&amp;qualification=All&amp;spec_aliases%5B%5D=ml-engineer" TargetMode="External"/><Relationship Id="rId30" Type="http://schemas.openxmlformats.org/officeDocument/2006/relationships/hyperlink" Target="https://yandex.cloud/ru/docs/datasphere/pricing#paug"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10047</Words>
  <Characters>57270</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ВКР_ШАБЛОН_МОЭВМ</vt:lpstr>
    </vt:vector>
  </TitlesOfParts>
  <Company/>
  <LinksUpToDate>false</LinksUpToDate>
  <CharactersWithSpaces>67183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dc:description/>
  <cp:lastModifiedBy>Poglazov Nikita</cp:lastModifiedBy>
  <cp:revision>2</cp:revision>
  <cp:lastPrinted>2025-09-17T20:14:00Z</cp:lastPrinted>
  <dcterms:created xsi:type="dcterms:W3CDTF">2026-05-04T21:38:00Z</dcterms:created>
  <dcterms:modified xsi:type="dcterms:W3CDTF">2026-05-04T21:38:00Z</dcterms:modified>
  <dc:language>en-US</dc:language>
</cp:coreProperties>
</file>