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6E" w:rsidRPr="003527B7" w:rsidRDefault="006D7E6E" w:rsidP="006D7E6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</w:pPr>
      <w:r w:rsidRPr="003527B7"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  <w:t>Необычная Ялта: 4 религии, Серебряный век и дворец</w:t>
      </w:r>
    </w:p>
    <w:p w:rsidR="006D7E6E" w:rsidRDefault="006D7E6E" w:rsidP="006D7E6E">
      <w:pPr>
        <w:shd w:val="clear" w:color="auto" w:fill="FFFFFF"/>
        <w:spacing w:before="100" w:beforeAutospacing="1" w:after="24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527B7">
        <w:rPr>
          <w:rFonts w:ascii="Times New Roman" w:hAnsi="Times New Roman" w:cs="Times New Roman"/>
          <w:sz w:val="32"/>
          <w:szCs w:val="32"/>
          <w:shd w:val="clear" w:color="auto" w:fill="FFFFFF"/>
        </w:rPr>
        <w:t>Взглянуть на приморский куро</w:t>
      </w:r>
      <w:proofErr w:type="gramStart"/>
      <w:r w:rsidRPr="003527B7">
        <w:rPr>
          <w:rFonts w:ascii="Times New Roman" w:hAnsi="Times New Roman" w:cs="Times New Roman"/>
          <w:sz w:val="32"/>
          <w:szCs w:val="32"/>
          <w:shd w:val="clear" w:color="auto" w:fill="FFFFFF"/>
        </w:rPr>
        <w:t>рт с др</w:t>
      </w:r>
      <w:proofErr w:type="gramEnd"/>
      <w:r w:rsidRPr="003527B7">
        <w:rPr>
          <w:rFonts w:ascii="Times New Roman" w:hAnsi="Times New Roman" w:cs="Times New Roman"/>
          <w:sz w:val="32"/>
          <w:szCs w:val="32"/>
          <w:shd w:val="clear" w:color="auto" w:fill="FFFFFF"/>
        </w:rPr>
        <w:t>угой стороны и насладиться старинной архитектурой</w:t>
      </w:r>
    </w:p>
    <w:p w:rsidR="003527B7" w:rsidRPr="003527B7" w:rsidRDefault="003527B7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7E6E" w:rsidRPr="006D7E6E" w:rsidRDefault="006D7E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мечтательно говорил персонаж советской классики: “Куплю костюм с отливом, магнитофон – и в </w:t>
      </w:r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Ялту</w:t>
      </w: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!”</w:t>
      </w:r>
    </w:p>
    <w:p w:rsidR="006D7E6E" w:rsidRPr="006D7E6E" w:rsidRDefault="006D7E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Приморская жемчужина </w:t>
      </w:r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Южного берега Крыма</w:t>
      </w: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впитавшая наследие </w:t>
      </w:r>
      <w:proofErr w:type="spellStart"/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тавров</w:t>
      </w:r>
      <w:proofErr w:type="spellEnd"/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греков и османов, гармонично “разбавившая” вечнозеленой флорой царские резиденции и воздушную городскую архитектуру, Ялта по праву удерживает пальму первенства по туристической привлекательности среди всех крымских курортов!</w:t>
      </w:r>
    </w:p>
    <w:p w:rsidR="006D7E6E" w:rsidRPr="006D7E6E" w:rsidRDefault="006D7E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Приглашаем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вас на необычную прогулку по ялтинским диковинам, чаще всего скрытым от проторенных курортных троп:</w:t>
      </w:r>
    </w:p>
    <w:p w:rsidR="006D7E6E" w:rsidRPr="006D7E6E" w:rsidRDefault="006D7E6E" w:rsidP="006D7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увидите отражение 4 разных религий Ялты в их потрясающих архитектурных сооружениях;</w:t>
      </w:r>
    </w:p>
    <w:p w:rsidR="006D7E6E" w:rsidRPr="006D7E6E" w:rsidRDefault="006D7E6E" w:rsidP="006D7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прогуляетесь по историческим улицам Ялты времён Серебряного века;</w:t>
      </w:r>
    </w:p>
    <w:p w:rsidR="006D7E6E" w:rsidRPr="006D7E6E" w:rsidRDefault="006D7E6E" w:rsidP="006D7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уточните время у старинной Башни с часами;</w:t>
      </w:r>
    </w:p>
    <w:p w:rsidR="006D7E6E" w:rsidRPr="006D7E6E" w:rsidRDefault="006D7E6E" w:rsidP="006D7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поразитесь множеству жилых домов конца XIX – начала XX века;</w:t>
      </w:r>
    </w:p>
    <w:p w:rsidR="006D7E6E" w:rsidRPr="006D7E6E" w:rsidRDefault="006D7E6E" w:rsidP="006D7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сфотографируетесь у здания банка времён императора Николая II.</w:t>
      </w:r>
    </w:p>
    <w:p w:rsidR="006D7E6E" w:rsidRPr="006D7E6E" w:rsidRDefault="006D7E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Настоящими “</w:t>
      </w:r>
      <w:proofErr w:type="spellStart"/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фишечками</w:t>
      </w:r>
      <w:proofErr w:type="spellEnd"/>
      <w:r w:rsidRPr="006D7E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 нашей обзорной экскурсии по солнечной Ялте станут:</w:t>
      </w:r>
    </w:p>
    <w:p w:rsidR="006D7E6E" w:rsidRPr="006D7E6E" w:rsidRDefault="006D7E6E" w:rsidP="006D7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тоннель, протянувшийся через весь город;</w:t>
      </w:r>
    </w:p>
    <w:p w:rsidR="006D7E6E" w:rsidRPr="006D7E6E" w:rsidRDefault="006D7E6E" w:rsidP="006D7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заброшенный дворец 1903 года площадью 2000 квадратных метров и имеющий 79 комнат;</w:t>
      </w:r>
    </w:p>
    <w:p w:rsidR="006D7E6E" w:rsidRPr="006D7E6E" w:rsidRDefault="006D7E6E" w:rsidP="006D7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ещё много чего интересного! </w:t>
      </w:r>
    </w:p>
    <w:p w:rsidR="006D7E6E" w:rsidRDefault="006D7E6E" w:rsidP="003A4642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Присоединяйтесь к нашим захватывающим ялтинским приключениям в самых красивых и необычных локациях! </w:t>
      </w:r>
      <w:r w:rsidR="003A46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786E" w:rsidRDefault="007778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86E" w:rsidRDefault="007778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86E" w:rsidRDefault="007778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Arial" w:hAnsi="Arial" w:cs="Arial"/>
        </w:rPr>
        <w:lastRenderedPageBreak/>
        <w:t>Организационные детали</w:t>
      </w:r>
      <w:r w:rsidRPr="003527B7">
        <w:rPr>
          <w:rFonts w:ascii="Arial" w:hAnsi="Arial" w:cs="Arial"/>
        </w:rPr>
        <w:t>: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Быть в удобной обуви.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Взять с собой воду или прохладительные напитки.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Встречаемся на улице Пушкинской, 34, возле магазина электроники "Парк".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Ориентир – остановка общественного транспорта "Кинотеатр "Спартак". </w:t>
      </w:r>
    </w:p>
    <w:p w:rsidR="0077786E" w:rsidRPr="003527B7" w:rsidRDefault="0077786E" w:rsidP="0077786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Примечание</w:t>
      </w:r>
      <w:r w:rsidRPr="003527B7">
        <w:rPr>
          <w:rFonts w:ascii="Arial" w:hAnsi="Arial" w:cs="Arial"/>
        </w:rPr>
        <w:t>:</w:t>
      </w:r>
    </w:p>
    <w:p w:rsidR="0077786E" w:rsidRPr="003527B7" w:rsidRDefault="0077786E" w:rsidP="0077786E"/>
    <w:p w:rsidR="0077786E" w:rsidRDefault="0077786E" w:rsidP="0077786E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Для бронирования экскурсии вам необходимо оплатить на сайте 20% от стоимости, а остальную сумму гиду на месте. Вы можете </w:t>
      </w:r>
      <w:r>
        <w:rPr>
          <w:rStyle w:val="link"/>
          <w:rFonts w:ascii="Arial" w:hAnsi="Arial" w:cs="Arial"/>
        </w:rPr>
        <w:t>задать гиду любые вопросы</w:t>
      </w:r>
      <w:r>
        <w:rPr>
          <w:rFonts w:ascii="Arial" w:hAnsi="Arial" w:cs="Arial"/>
        </w:rPr>
        <w:t> до оплаты.</w:t>
      </w:r>
    </w:p>
    <w:p w:rsidR="0077786E" w:rsidRPr="0077786E" w:rsidRDefault="0077786E" w:rsidP="006D7E6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7E6E" w:rsidRPr="00BF3C9C" w:rsidRDefault="006D7E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C9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D7E6E" w:rsidRPr="00BF3C9C" w:rsidRDefault="006D7E6E" w:rsidP="005D1C28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D7E6E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Информация по туру</w:t>
      </w:r>
      <w:r w:rsidRPr="00BF3C9C">
        <w:rPr>
          <w:rFonts w:ascii="Times New Roman" w:eastAsia="Times New Roman" w:hAnsi="Times New Roman" w:cs="Times New Roman"/>
          <w:sz w:val="48"/>
          <w:szCs w:val="48"/>
          <w:lang w:eastAsia="ru-RU"/>
        </w:rPr>
        <w:t>:</w:t>
      </w: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</w:pPr>
      <w:r w:rsidRPr="006D7E6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Индивидуальная экскурсия</w:t>
      </w:r>
    </w:p>
    <w:p w:rsidR="006D7E6E" w:rsidRPr="006D7E6E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val="en-US" w:eastAsia="ru-RU"/>
        </w:rPr>
      </w:pP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П</w:t>
      </w:r>
      <w:r w:rsidRPr="006D7E6E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ешком</w:t>
      </w: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6D7E6E" w:rsidRPr="00470793" w:rsidRDefault="006D7E6E" w:rsidP="005D1C28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Стоимость</w:t>
      </w: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 w:rsidRPr="00470793">
        <w:rPr>
          <w:rFonts w:ascii="Times New Roman" w:eastAsia="Times New Roman" w:hAnsi="Times New Roman" w:cs="Times New Roman"/>
          <w:i/>
          <w:strike/>
          <w:color w:val="BFBFBF" w:themeColor="background1" w:themeShade="BF"/>
          <w:sz w:val="32"/>
          <w:szCs w:val="32"/>
          <w:lang w:eastAsia="ru-RU"/>
        </w:rPr>
        <w:t>3500</w:t>
      </w:r>
      <w:r w:rsidRPr="00470793">
        <w:rPr>
          <w:rFonts w:ascii="Times New Roman" w:eastAsia="Times New Roman" w:hAnsi="Times New Roman" w:cs="Times New Roman"/>
          <w:i/>
          <w:color w:val="BFBFBF" w:themeColor="background1" w:themeShade="BF"/>
          <w:sz w:val="32"/>
          <w:szCs w:val="32"/>
          <w:lang w:eastAsia="ru-RU"/>
        </w:rPr>
        <w:t xml:space="preserve"> 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3150</w:t>
      </w:r>
      <w:r w:rsidR="00470793"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₱</w:t>
      </w:r>
    </w:p>
    <w:p w:rsidR="00470793" w:rsidRPr="00470793" w:rsidRDefault="00470793" w:rsidP="005D1C28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Длительность: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2.5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часа</w:t>
      </w:r>
    </w:p>
    <w:p w:rsidR="005D1C28" w:rsidRPr="00470793" w:rsidRDefault="005D1C28" w:rsidP="005D1C28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Количество человек до: 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6</w:t>
      </w: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Ограничение по возрасту: 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12+</w:t>
      </w: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6D7E6E" w:rsidRPr="005D1C28" w:rsidRDefault="006D7E6E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Скидка</w:t>
      </w:r>
      <w:r w:rsidRPr="00BF3C9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 </w:t>
      </w:r>
      <w:r w:rsidRPr="00BF3C9C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10%</w:t>
      </w: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470793" w:rsidRPr="00BF3C9C" w:rsidRDefault="005D1C28" w:rsidP="00BF3C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Рейтинг</w:t>
      </w:r>
      <w:r w:rsidRPr="00BF3C9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 w:rsidRPr="005D1C28">
        <w:rPr>
          <w:i/>
          <w:noProof/>
          <w:lang w:eastAsia="ru-RU"/>
        </w:rPr>
        <w:drawing>
          <wp:inline distT="0" distB="0" distL="0" distR="0" wp14:anchorId="1478C28D" wp14:editId="77CC5A9C">
            <wp:extent cx="9810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793">
        <w:rPr>
          <w:bCs/>
        </w:rPr>
        <w:br w:type="page"/>
      </w:r>
      <w:r w:rsidR="00470793" w:rsidRPr="00470793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lastRenderedPageBreak/>
        <w:t>Маршрут</w:t>
      </w:r>
      <w:r w:rsidR="00470793" w:rsidRPr="00BF3C9C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t>:</w:t>
      </w:r>
    </w:p>
    <w:p w:rsidR="00470793" w:rsidRPr="00BF3C9C" w:rsidRDefault="00470793" w:rsidP="0047079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</w:pPr>
    </w:p>
    <w:p w:rsidR="00470793" w:rsidRPr="00470793" w:rsidRDefault="00470793" w:rsidP="00470793">
      <w:pPr>
        <w:pStyle w:val="a5"/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Ялтинская римско-католическая церковь</w:t>
      </w:r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Костёл Пресвятой Богородицы (он же храм Непорочного зачатия Пресвятой Девы Марии) является архитектурным памятником ХХ века. </w:t>
      </w:r>
      <w:proofErr w:type="gramStart"/>
      <w:r w:rsidRPr="00470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Возведён</w:t>
      </w:r>
      <w:proofErr w:type="gramEnd"/>
      <w:r w:rsidRPr="00470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1906 году. В XIX веке на территории Крыма оказалось немало переселенцев, исповедовавших католицизм: немцы, итальянцы, французы, чехи, поляки и литовцы. В феврале 1993 года католический собор Ялты официально вернули римско-католическому приходу.</w:t>
      </w:r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70793" w:rsidRPr="00470793" w:rsidRDefault="00470793" w:rsidP="00470793">
      <w:pPr>
        <w:pStyle w:val="a5"/>
        <w:numPr>
          <w:ilvl w:val="1"/>
          <w:numId w:val="1"/>
        </w:numPr>
        <w:spacing w:after="0" w:line="240" w:lineRule="auto"/>
        <w:ind w:left="0" w:hanging="284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 w:rsidRPr="00470793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 xml:space="preserve">Армянская церковь Святой </w:t>
      </w:r>
      <w:proofErr w:type="spellStart"/>
      <w:r w:rsidRPr="00470793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Рипсиме</w:t>
      </w:r>
      <w:proofErr w:type="spellEnd"/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470793" w:rsidRPr="0077786E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Храм Армянской апостольской церкви в Ялте. Считается одним из шедевров армянской архитектуры Крыма. Храм построен в 1909 — 1917 годах, архитектор - Г. Тер-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Микелов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. Прототипом послужила церковь Святой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Рипсиме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в Эчмиадзине. Он возведён на средства крупнейшего бакинского нефтепромышленника, миллионера Павла Осиповича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Гукасова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Погоса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Тер-Гукасяна</w:t>
      </w:r>
      <w:proofErr w:type="gram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) в память о его дочери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Рипсиме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скончавшейся в 18 лет от чахотки. Она покоится в семейной усыпальнице в цокольном этаже храма.</w:t>
      </w:r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70793" w:rsidRPr="00470793" w:rsidRDefault="00470793" w:rsidP="00470793">
      <w:pPr>
        <w:pStyle w:val="a5"/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 w:rsidRPr="00470793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Башня с часами</w:t>
      </w:r>
    </w:p>
    <w:p w:rsidR="00470793" w:rsidRPr="00470793" w:rsidRDefault="00470793" w:rsidP="00470793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470793" w:rsidRPr="0077786E" w:rsidRDefault="00470793" w:rsidP="004707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Внешне «Башня с часами» напоминает старинный замок – она выстроена в готическом стиле. Вероятно, прибалтийскому барону Врангелю это напоминало о родине. При строительстве использовались редкие, дорогие материалы – в частности, древесина крымской и карельской сосны. Башня с часами причислена к городским памятникам. Она украшает курорт, помогая его жителям и гостям ориентироваться во времени и пространстве.</w:t>
      </w:r>
    </w:p>
    <w:p w:rsidR="00470793" w:rsidRPr="00470793" w:rsidRDefault="00470793" w:rsidP="00470793">
      <w:pPr>
        <w:pStyle w:val="1"/>
        <w:numPr>
          <w:ilvl w:val="1"/>
          <w:numId w:val="1"/>
        </w:numPr>
        <w:shd w:val="clear" w:color="auto" w:fill="FFFFFF"/>
        <w:ind w:left="0"/>
        <w:rPr>
          <w:b w:val="0"/>
          <w:bCs w:val="0"/>
          <w:sz w:val="32"/>
          <w:szCs w:val="32"/>
          <w:lang w:val="en-US"/>
        </w:rPr>
      </w:pPr>
      <w:r w:rsidRPr="00470793">
        <w:rPr>
          <w:b w:val="0"/>
          <w:spacing w:val="4"/>
          <w:sz w:val="32"/>
          <w:szCs w:val="32"/>
          <w:shd w:val="clear" w:color="auto" w:fill="FFFFFF"/>
        </w:rPr>
        <w:t xml:space="preserve">Здание банка на ул. </w:t>
      </w:r>
      <w:proofErr w:type="gramStart"/>
      <w:r w:rsidRPr="00470793">
        <w:rPr>
          <w:b w:val="0"/>
          <w:spacing w:val="4"/>
          <w:sz w:val="32"/>
          <w:szCs w:val="32"/>
          <w:shd w:val="clear" w:color="auto" w:fill="FFFFFF"/>
        </w:rPr>
        <w:t>Екатерининской</w:t>
      </w:r>
      <w:proofErr w:type="gramEnd"/>
    </w:p>
    <w:p w:rsidR="00470793" w:rsidRPr="0077786E" w:rsidRDefault="00470793" w:rsidP="00470793">
      <w:pPr>
        <w:pStyle w:val="1"/>
        <w:shd w:val="clear" w:color="auto" w:fill="FFFFFF"/>
        <w:rPr>
          <w:b w:val="0"/>
          <w:i/>
          <w:sz w:val="28"/>
          <w:szCs w:val="28"/>
          <w:shd w:val="clear" w:color="auto" w:fill="FFFFFF"/>
          <w:lang w:val="en-US"/>
        </w:rPr>
      </w:pPr>
      <w:r w:rsidRPr="0077786E">
        <w:rPr>
          <w:b w:val="0"/>
          <w:i/>
          <w:sz w:val="28"/>
          <w:szCs w:val="28"/>
          <w:shd w:val="clear" w:color="auto" w:fill="FFFFFF"/>
        </w:rPr>
        <w:t xml:space="preserve">Сооружение конца XIX века. Здание было построено по проекту архитектора </w:t>
      </w:r>
      <w:proofErr w:type="spellStart"/>
      <w:r w:rsidRPr="0077786E">
        <w:rPr>
          <w:b w:val="0"/>
          <w:i/>
          <w:sz w:val="28"/>
          <w:szCs w:val="28"/>
          <w:shd w:val="clear" w:color="auto" w:fill="FFFFFF"/>
        </w:rPr>
        <w:t>Шаповалова</w:t>
      </w:r>
      <w:proofErr w:type="spellEnd"/>
      <w:r w:rsidRPr="0077786E">
        <w:rPr>
          <w:b w:val="0"/>
          <w:i/>
          <w:sz w:val="28"/>
          <w:szCs w:val="28"/>
          <w:shd w:val="clear" w:color="auto" w:fill="FFFFFF"/>
        </w:rPr>
        <w:t>. Он же автор "Виллы Елена" и "Белой дачи" Чехова. Здание принадлежало международному коммерческому банку и сейчас не поменяло своего оригинального предназначения. Внутреннее освещение осуществляется через стеклянный фонарь в крыше.</w:t>
      </w:r>
    </w:p>
    <w:p w:rsidR="00470793" w:rsidRPr="00470793" w:rsidRDefault="00470793" w:rsidP="00470793">
      <w:pPr>
        <w:pStyle w:val="1"/>
        <w:numPr>
          <w:ilvl w:val="1"/>
          <w:numId w:val="1"/>
        </w:numPr>
        <w:shd w:val="clear" w:color="auto" w:fill="FFFFFF"/>
        <w:ind w:left="0"/>
        <w:rPr>
          <w:b w:val="0"/>
          <w:bCs w:val="0"/>
          <w:sz w:val="32"/>
          <w:szCs w:val="32"/>
          <w:lang w:val="en-US"/>
        </w:rPr>
      </w:pPr>
      <w:proofErr w:type="spellStart"/>
      <w:r w:rsidRPr="00470793">
        <w:rPr>
          <w:b w:val="0"/>
          <w:bCs w:val="0"/>
          <w:sz w:val="32"/>
          <w:szCs w:val="32"/>
          <w:lang w:val="en-US"/>
        </w:rPr>
        <w:t>Заброшенный</w:t>
      </w:r>
      <w:proofErr w:type="spellEnd"/>
      <w:r w:rsidRPr="00470793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470793">
        <w:rPr>
          <w:b w:val="0"/>
          <w:bCs w:val="0"/>
          <w:sz w:val="32"/>
          <w:szCs w:val="32"/>
          <w:lang w:val="en-US"/>
        </w:rPr>
        <w:t>дворец</w:t>
      </w:r>
      <w:proofErr w:type="spellEnd"/>
      <w:r w:rsidRPr="00470793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470793">
        <w:rPr>
          <w:b w:val="0"/>
          <w:bCs w:val="0"/>
          <w:sz w:val="32"/>
          <w:szCs w:val="32"/>
          <w:lang w:val="en-US"/>
        </w:rPr>
        <w:t>Мордвинова</w:t>
      </w:r>
      <w:proofErr w:type="spellEnd"/>
    </w:p>
    <w:p w:rsidR="00470793" w:rsidRDefault="00470793" w:rsidP="007778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Строился с 1898 по 1903 год для графа А.А.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Мордвинова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, потомка Н.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Мордвинова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, первого владельца имения, получившего землю от Екатерины II </w:t>
      </w: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 xml:space="preserve">в качестве подарка за боевые заслуги. Архитектором дворца из 79 комнат и площадью более двух тысяч квадратных метров стал О.Э.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Вегенер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, руководивший строительством дворца для Александра III в Массандре. Дворец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Мордвинова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- яркий пример итальянского Ренессанса, построенный из местного камня. Здесь поражает огромное количество колонн, карнизов, арок и балконов, широких лестниц и фонтанов. В советское время это были корпуса военного санатория.</w:t>
      </w:r>
    </w:p>
    <w:p w:rsidR="00470793" w:rsidRDefault="00470793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ru-RU"/>
        </w:rPr>
      </w:pPr>
    </w:p>
    <w:p w:rsidR="00470793" w:rsidRDefault="00470793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ru-RU"/>
        </w:rPr>
      </w:pPr>
      <w:r>
        <w:rPr>
          <w:bCs/>
        </w:rPr>
        <w:br w:type="page"/>
      </w:r>
    </w:p>
    <w:p w:rsidR="005D1C28" w:rsidRPr="003527B7" w:rsidRDefault="005D1C28" w:rsidP="005D1C28">
      <w:pPr>
        <w:pStyle w:val="1"/>
        <w:shd w:val="clear" w:color="auto" w:fill="FFFFFF"/>
        <w:rPr>
          <w:b w:val="0"/>
          <w:bCs w:val="0"/>
        </w:rPr>
      </w:pPr>
      <w:r w:rsidRPr="003527B7">
        <w:rPr>
          <w:b w:val="0"/>
          <w:bCs w:val="0"/>
        </w:rPr>
        <w:lastRenderedPageBreak/>
        <w:t>Яркие крымские приключения с прогулкой на катере</w:t>
      </w:r>
    </w:p>
    <w:p w:rsidR="003527B7" w:rsidRDefault="005D1C28" w:rsidP="005D1C28">
      <w:pPr>
        <w:pStyle w:val="1"/>
        <w:shd w:val="clear" w:color="auto" w:fill="FFFFFF"/>
        <w:rPr>
          <w:b w:val="0"/>
          <w:sz w:val="32"/>
          <w:szCs w:val="32"/>
          <w:shd w:val="clear" w:color="auto" w:fill="FFFFFF"/>
        </w:rPr>
      </w:pPr>
      <w:r w:rsidRPr="003527B7">
        <w:rPr>
          <w:b w:val="0"/>
          <w:sz w:val="32"/>
          <w:szCs w:val="32"/>
          <w:shd w:val="clear" w:color="auto" w:fill="FFFFFF"/>
        </w:rPr>
        <w:t>Восхититься фееричными пейзажами, посетить скальный монастырь и отдохнуть на райском пляже</w:t>
      </w:r>
    </w:p>
    <w:p w:rsidR="003527B7" w:rsidRPr="00BF3C9C" w:rsidRDefault="003527B7" w:rsidP="005D1C28">
      <w:pPr>
        <w:pStyle w:val="1"/>
        <w:shd w:val="clear" w:color="auto" w:fill="FFFFFF"/>
        <w:rPr>
          <w:b w:val="0"/>
          <w:sz w:val="32"/>
          <w:szCs w:val="32"/>
          <w:shd w:val="clear" w:color="auto" w:fill="FFFFFF"/>
        </w:rPr>
      </w:pPr>
    </w:p>
    <w:p w:rsidR="005D1C28" w:rsidRPr="005D1C28" w:rsidRDefault="005D1C28" w:rsidP="005D1C28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Встречаемся в пункте сбора вблизи места вашего размещения и держим путь в сторону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Севастополя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5D1C28" w:rsidRPr="005D1C28" w:rsidRDefault="005D1C28" w:rsidP="005D1C28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дороге, которая сама по себе 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живописное путешествие, увидим местные “жемчужины”: </w:t>
      </w:r>
    </w:p>
    <w:p w:rsidR="005D1C28" w:rsidRPr="005D1C28" w:rsidRDefault="005D1C28" w:rsidP="005D1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сказочный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мыс </w:t>
      </w:r>
      <w:proofErr w:type="spellStart"/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Фиолент</w:t>
      </w:r>
      <w:proofErr w:type="spellEnd"/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посетим две потрясающие по красоте смотровые, насладимся богатейшей природой, устроим </w:t>
      </w:r>
      <w:proofErr w:type="gramStart"/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незабываемую</w:t>
      </w:r>
      <w:proofErr w:type="gramEnd"/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фотосессию; </w:t>
      </w:r>
    </w:p>
    <w:p w:rsidR="005D1C28" w:rsidRPr="005D1C28" w:rsidRDefault="005D1C28" w:rsidP="005D1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Свято-Георгиевский монастырь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скале с обзорной прогулкой по уютному парку монастыря, изучением монастырских пределов и храма; </w:t>
      </w:r>
    </w:p>
    <w:p w:rsidR="005D1C28" w:rsidRPr="005D1C28" w:rsidRDefault="005D1C28" w:rsidP="005D1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уникальный Яшмовый пляж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фото на фоне моря и скал здесь просто фантастические (по желанию); </w:t>
      </w:r>
    </w:p>
    <w:p w:rsidR="005D1C28" w:rsidRPr="005D1C28" w:rsidRDefault="005D1C28" w:rsidP="005D1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райский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пляж “Баунти”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ожившую иллюстрацию с глянцевой обложки! </w:t>
      </w:r>
    </w:p>
    <w:p w:rsidR="005D1C28" w:rsidRPr="005D1C28" w:rsidRDefault="005D1C28" w:rsidP="005D1C28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– знаменитая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Балаклава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прелестном городке прогуляемся по благоустроенной набережной и поднимемся на </w:t>
      </w:r>
      <w:proofErr w:type="gramStart"/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смотровую</w:t>
      </w:r>
      <w:proofErr w:type="gramEnd"/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откуда вдоволь налюбуемся бухтой и сделаем сногсшибательные фото и видео. После нас ждет вторая смотровая </w:t>
      </w:r>
      <w:proofErr w:type="spellStart"/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Балаклавской</w:t>
      </w:r>
      <w:proofErr w:type="spellEnd"/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бухты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расположилась генуэзская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цитадель Чембало</w:t>
      </w: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этой исторической локации оценим постройки XIV века, сделаем незабываемые фото и видео с видом на чудесную бухту. </w:t>
      </w:r>
    </w:p>
    <w:p w:rsidR="003A4642" w:rsidRDefault="005D1C28" w:rsidP="003A4642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1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насыщенный тур по Крымскому полуострову сочетается с </w:t>
      </w:r>
      <w:r w:rsidRPr="005D1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прогулкой на катере и купанием в открытом море. </w:t>
      </w:r>
    </w:p>
    <w:p w:rsidR="003A4642" w:rsidRDefault="003A4642" w:rsidP="003A4642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527B7" w:rsidRDefault="003A4642" w:rsidP="003A4642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77786E" w:rsidRDefault="0077786E" w:rsidP="003527B7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3C9C" w:rsidRDefault="00BF3C9C" w:rsidP="003527B7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3C9C" w:rsidRDefault="00BF3C9C" w:rsidP="003527B7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Arial" w:hAnsi="Arial" w:cs="Arial"/>
        </w:rPr>
        <w:t>Организационные детали</w:t>
      </w:r>
      <w:r w:rsidRPr="003527B7">
        <w:rPr>
          <w:rFonts w:ascii="Arial" w:hAnsi="Arial" w:cs="Arial"/>
        </w:rPr>
        <w:t>: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Быть в удобной обуви.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Взять с собой воду или прохладительные напитки.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Встречаемся на улице Пушкинской, 34, возле магазина электроники "Парк".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Ориентир – остановка общественного транспорта "Кинотеатр "Спартак". </w:t>
      </w:r>
    </w:p>
    <w:p w:rsidR="0077786E" w:rsidRPr="003527B7" w:rsidRDefault="0077786E" w:rsidP="0077786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Примечание</w:t>
      </w:r>
      <w:r w:rsidRPr="003527B7">
        <w:rPr>
          <w:rFonts w:ascii="Arial" w:hAnsi="Arial" w:cs="Arial"/>
        </w:rPr>
        <w:t>:</w:t>
      </w:r>
    </w:p>
    <w:p w:rsidR="0077786E" w:rsidRPr="003527B7" w:rsidRDefault="0077786E" w:rsidP="0077786E"/>
    <w:p w:rsidR="0077786E" w:rsidRDefault="0077786E" w:rsidP="0077786E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Для бронирования экскурсии вам необходимо оплатить на сайте 20% от стоимости, а остальную сумму гиду на месте. Вы можете </w:t>
      </w:r>
      <w:r>
        <w:rPr>
          <w:rStyle w:val="link"/>
          <w:rFonts w:ascii="Arial" w:hAnsi="Arial" w:cs="Arial"/>
        </w:rPr>
        <w:t>задать гиду любые вопросы</w:t>
      </w:r>
      <w:r>
        <w:rPr>
          <w:rFonts w:ascii="Arial" w:hAnsi="Arial" w:cs="Arial"/>
        </w:rPr>
        <w:t> до оплаты.</w:t>
      </w:r>
    </w:p>
    <w:p w:rsidR="0077786E" w:rsidRPr="003527B7" w:rsidRDefault="0077786E" w:rsidP="003527B7">
      <w:pPr>
        <w:shd w:val="clear" w:color="auto" w:fill="FFFFFF"/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1C28" w:rsidRDefault="005D1C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D1C28" w:rsidRPr="005D1C28" w:rsidRDefault="005D1C28" w:rsidP="005D1C28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D7E6E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Информация по туру</w:t>
      </w:r>
      <w:r w:rsidRPr="005D1C28">
        <w:rPr>
          <w:rFonts w:ascii="Times New Roman" w:eastAsia="Times New Roman" w:hAnsi="Times New Roman" w:cs="Times New Roman"/>
          <w:sz w:val="48"/>
          <w:szCs w:val="48"/>
          <w:lang w:eastAsia="ru-RU"/>
        </w:rPr>
        <w:t>:</w:t>
      </w: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6D7E6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Индивидуальная экскурсия</w:t>
      </w:r>
    </w:p>
    <w:p w:rsidR="005D1C28" w:rsidRPr="006D7E6E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На машине гида</w:t>
      </w: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5D1C28" w:rsidRDefault="005D1C28" w:rsidP="005D1C28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Стоимость: 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15000</w:t>
      </w:r>
      <w:r w:rsidR="00470793"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₱</w:t>
      </w:r>
    </w:p>
    <w:p w:rsidR="00470793" w:rsidRPr="00470793" w:rsidRDefault="00470793" w:rsidP="005D1C28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Длительность</w:t>
      </w:r>
      <w:r w:rsidRPr="00BF3C9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9 часов</w:t>
      </w:r>
    </w:p>
    <w:p w:rsidR="005D1C28" w:rsidRPr="005D1C28" w:rsidRDefault="005D1C28" w:rsidP="005D1C28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Количество человек до: 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6</w:t>
      </w: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5D1C28" w:rsidRPr="005D1C28" w:rsidRDefault="005D1C28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Ограничение по возрасту: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3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+</w:t>
      </w:r>
    </w:p>
    <w:p w:rsidR="005D1C28" w:rsidRPr="005D1C28" w:rsidRDefault="005D1C28" w:rsidP="005D1C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527B7" w:rsidRDefault="005D1C28" w:rsidP="007778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Рейтинг: </w:t>
      </w:r>
      <w:r>
        <w:rPr>
          <w:noProof/>
          <w:lang w:eastAsia="ru-RU"/>
        </w:rPr>
        <w:drawing>
          <wp:inline distT="0" distB="0" distL="0" distR="0" wp14:anchorId="4B86033D" wp14:editId="6F370F01">
            <wp:extent cx="9525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B7" w:rsidRDefault="003527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527B7" w:rsidRPr="003527B7" w:rsidRDefault="003527B7" w:rsidP="003527B7">
      <w:pPr>
        <w:pStyle w:val="1"/>
        <w:shd w:val="clear" w:color="auto" w:fill="FFFFFF"/>
        <w:rPr>
          <w:b w:val="0"/>
          <w:bCs w:val="0"/>
        </w:rPr>
      </w:pPr>
      <w:r w:rsidRPr="003527B7">
        <w:rPr>
          <w:b w:val="0"/>
          <w:bCs w:val="0"/>
        </w:rPr>
        <w:lastRenderedPageBreak/>
        <w:t>Морские сокровища у самой секретной базы Крыма</w:t>
      </w:r>
    </w:p>
    <w:p w:rsidR="003527B7" w:rsidRDefault="003527B7" w:rsidP="003527B7">
      <w:pPr>
        <w:shd w:val="clear" w:color="auto" w:fill="FFFFFF"/>
        <w:textAlignment w:val="baseline"/>
        <w:rPr>
          <w:rFonts w:ascii="Times New Roman" w:hAnsi="Times New Roman" w:cs="Times New Roman"/>
          <w:sz w:val="32"/>
          <w:szCs w:val="48"/>
        </w:rPr>
      </w:pPr>
      <w:r w:rsidRPr="003527B7">
        <w:rPr>
          <w:rFonts w:ascii="Times New Roman" w:hAnsi="Times New Roman" w:cs="Times New Roman"/>
          <w:sz w:val="32"/>
          <w:szCs w:val="48"/>
        </w:rPr>
        <w:t>Окунуться в таинственные воды диких пляжей, насладиться резными скалами, мысами и вином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Южный берег Крыма 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приморская часть полуострова, куда стремится попасть практически каждый гость полуострова. Но почему? 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зона ЮБК буквально перенасыщена роскошной природой, а виды на пляжи и с пляжей поражают своей красотой и колоритом. Невероятное множество санаториев и отелей обусловлено лечебным климатом гор. Помимо этого, тут можно насладиться и обилием достопримечательностей различных видов, происхождения и степени древности.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Приглашаем вас в полноценное путешествие –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тур по сокровищам ЮБК, где вас непременно впечатлят:</w:t>
      </w:r>
    </w:p>
    <w:p w:rsidR="003527B7" w:rsidRPr="003527B7" w:rsidRDefault="003527B7" w:rsidP="003527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оттенки крымских вод с величественных мысов, взгромоздившихся над местными берегами;</w:t>
      </w:r>
    </w:p>
    <w:p w:rsidR="003527B7" w:rsidRPr="003527B7" w:rsidRDefault="003527B7" w:rsidP="003527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поэзия скал и моря в глобальных масштабах;</w:t>
      </w:r>
    </w:p>
    <w:p w:rsidR="003527B7" w:rsidRPr="003527B7" w:rsidRDefault="003527B7" w:rsidP="003527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великие истории и захватывающие легенды, пропитавшие каждую частичку этих земель, вод и сооружений.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Встречаемся в пункте сбора вблизи места вашего размещения и держим путь в сторону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Севастополя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дороге, которая сама по себе – живописное путешествие, увидим местные “изюминки”: </w:t>
      </w:r>
    </w:p>
    <w:p w:rsidR="003527B7" w:rsidRPr="003527B7" w:rsidRDefault="003527B7" w:rsidP="003527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невероятный мыс </w:t>
      </w:r>
      <w:proofErr w:type="spellStart"/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Фиолент</w:t>
      </w:r>
      <w:proofErr w:type="spell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нас ждут 2 </w:t>
      </w:r>
      <w:proofErr w:type="gramStart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панорамные</w:t>
      </w:r>
      <w:proofErr w:type="gram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смотровые, откуда насладимся крымскими пейзажами, устроив незабываемый </w:t>
      </w:r>
      <w:proofErr w:type="spellStart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фотосет</w:t>
      </w:r>
      <w:proofErr w:type="spell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527B7" w:rsidRPr="003527B7" w:rsidRDefault="003527B7" w:rsidP="003527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аутентичный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Яшмовый пляж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фото на фоне моря и скал здесь просто фантастические (по желанию);</w:t>
      </w:r>
    </w:p>
    <w:p w:rsidR="003527B7" w:rsidRPr="003527B7" w:rsidRDefault="003527B7" w:rsidP="003527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райский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пляж «Баунти»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ожившую иллюстрацию с глянцевой обложки! 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 курсу – курортная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Балаклава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милом городке прогуляемся по знаменитой набережной и поднимемся на </w:t>
      </w:r>
      <w:proofErr w:type="gramStart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смотровую</w:t>
      </w:r>
      <w:proofErr w:type="gram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откуда вдоволь налюбуемся бухтой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сделаем отличные фото и видео. После нас ждет вторая смотровая </w:t>
      </w:r>
      <w:proofErr w:type="spellStart"/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Балаклавской</w:t>
      </w:r>
      <w:proofErr w:type="spellEnd"/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бухты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расположилась генуэзская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цитадель Чембало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этой исторической локации 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оценим постройки XIV века, сделаем незабываемые фото и видео с видом на бухту, часто и по праву сравниваемую </w:t>
      </w:r>
      <w:proofErr w:type="gramStart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Неаполитанской. 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этих живописных местах "притаился" секретный объект времен "холодной войны". Какой? Выясним на экскурсии!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же у вас будет возможность перекусить (за свой счёт) и немного передохнуть перед отправлением в море...</w:t>
      </w:r>
    </w:p>
    <w:p w:rsidR="003527B7" w:rsidRP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увлекательный тур по Южному берегу Крыма прекрасно дополнит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прогулка на катере с купанием в открытом море</w:t>
      </w: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27B7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Последней локацией на нашем маршруте будет </w:t>
      </w:r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смотровая бухты </w:t>
      </w:r>
      <w:proofErr w:type="spellStart"/>
      <w:r w:rsidRPr="00352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Ласпи</w:t>
      </w:r>
      <w:proofErr w:type="spellEnd"/>
      <w:r w:rsidRPr="003527B7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неё открывается потрясающий вечерний вид на горы и селения, море и медленно скрывающееся солнце. Идеальное завершение приключения...</w:t>
      </w:r>
    </w:p>
    <w:p w:rsidR="0077786E" w:rsidRDefault="0077786E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86E" w:rsidRDefault="0077786E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Arial" w:hAnsi="Arial" w:cs="Arial"/>
        </w:rPr>
        <w:t>Организационные детали</w:t>
      </w:r>
      <w:r w:rsidRPr="003527B7">
        <w:rPr>
          <w:rFonts w:ascii="Arial" w:hAnsi="Arial" w:cs="Arial"/>
        </w:rPr>
        <w:t>: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Быть в удобной обуви.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Взять с собой воду или прохладительные напитки.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Встречаемся на улице Пушкинской, 34, возле магазина электроники "Парк".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Ориентир – остановка общественного транспорта "Кинотеатр "Спартак". </w:t>
      </w:r>
    </w:p>
    <w:p w:rsidR="0077786E" w:rsidRPr="003527B7" w:rsidRDefault="0077786E" w:rsidP="0077786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Примечание</w:t>
      </w:r>
      <w:r w:rsidRPr="003527B7">
        <w:rPr>
          <w:rFonts w:ascii="Arial" w:hAnsi="Arial" w:cs="Arial"/>
        </w:rPr>
        <w:t>:</w:t>
      </w:r>
    </w:p>
    <w:p w:rsidR="0077786E" w:rsidRPr="003527B7" w:rsidRDefault="0077786E" w:rsidP="0077786E"/>
    <w:p w:rsidR="0077786E" w:rsidRDefault="0077786E" w:rsidP="0077786E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Для бронирования экскурсии вам необходимо оплатить на сайте 20% от стоимости, а остальную сумму гиду на месте. Вы можете </w:t>
      </w:r>
      <w:r>
        <w:rPr>
          <w:rStyle w:val="link"/>
          <w:rFonts w:ascii="Arial" w:hAnsi="Arial" w:cs="Arial"/>
        </w:rPr>
        <w:t>задать гиду любые вопросы</w:t>
      </w:r>
      <w:r>
        <w:rPr>
          <w:rFonts w:ascii="Arial" w:hAnsi="Arial" w:cs="Arial"/>
        </w:rPr>
        <w:t> до оплаты.</w:t>
      </w:r>
    </w:p>
    <w:p w:rsidR="0077786E" w:rsidRDefault="0077786E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7B7" w:rsidRDefault="003527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527B7" w:rsidRPr="00BF3C9C" w:rsidRDefault="003527B7" w:rsidP="003527B7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D7E6E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Информация по туру</w:t>
      </w:r>
      <w:r w:rsidRPr="00BF3C9C">
        <w:rPr>
          <w:rFonts w:ascii="Times New Roman" w:eastAsia="Times New Roman" w:hAnsi="Times New Roman" w:cs="Times New Roman"/>
          <w:sz w:val="48"/>
          <w:szCs w:val="48"/>
          <w:lang w:eastAsia="ru-RU"/>
        </w:rPr>
        <w:t>:</w:t>
      </w:r>
    </w:p>
    <w:p w:rsidR="003527B7" w:rsidRPr="003527B7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6D7E6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Индивидуальная экскурсия</w:t>
      </w:r>
    </w:p>
    <w:p w:rsidR="003527B7" w:rsidRPr="006D7E6E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7B7" w:rsidRPr="003527B7" w:rsidRDefault="00E1434E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На машине гида</w:t>
      </w:r>
    </w:p>
    <w:p w:rsidR="003527B7" w:rsidRPr="005D1C28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527B7" w:rsidRPr="00470793" w:rsidRDefault="00E1434E" w:rsidP="003527B7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Стоимость</w:t>
      </w:r>
      <w:r w:rsidR="003527B7"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 w:rsidR="003527B7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15000</w:t>
      </w:r>
      <w:r w:rsidR="003527B7"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₱</w:t>
      </w:r>
    </w:p>
    <w:p w:rsidR="003527B7" w:rsidRPr="00470793" w:rsidRDefault="003527B7" w:rsidP="003527B7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Длительность: </w:t>
      </w:r>
      <w:r w:rsidR="00E1434E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9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 xml:space="preserve"> </w:t>
      </w:r>
      <w:r w:rsidR="00BF3C9C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часов</w:t>
      </w:r>
    </w:p>
    <w:p w:rsidR="003527B7" w:rsidRPr="00470793" w:rsidRDefault="003527B7" w:rsidP="003527B7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527B7" w:rsidRPr="005D1C28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Количество человек до: 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6</w:t>
      </w:r>
    </w:p>
    <w:p w:rsidR="003527B7" w:rsidRPr="005D1C28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527B7" w:rsidRPr="005D1C28" w:rsidRDefault="003527B7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Ограничение по возрасту: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0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+</w:t>
      </w:r>
    </w:p>
    <w:p w:rsidR="003527B7" w:rsidRPr="005D1C28" w:rsidRDefault="003527B7" w:rsidP="00352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E1434E" w:rsidRPr="00BF3C9C" w:rsidRDefault="003527B7" w:rsidP="003527B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Рейтинг</w:t>
      </w:r>
      <w:r w:rsidRPr="00BF3C9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0423D5E" wp14:editId="40B45CC4">
            <wp:extent cx="96202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4E" w:rsidRPr="00BF3C9C" w:rsidRDefault="00E1434E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BF3C9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br w:type="page"/>
      </w:r>
    </w:p>
    <w:p w:rsidR="00E1434E" w:rsidRPr="00BF3C9C" w:rsidRDefault="00E1434E" w:rsidP="00E1434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lastRenderedPageBreak/>
        <w:t>Маршрут</w:t>
      </w:r>
      <w:r w:rsidRPr="00BF3C9C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t>:</w:t>
      </w:r>
    </w:p>
    <w:p w:rsidR="00E1434E" w:rsidRPr="00BF3C9C" w:rsidRDefault="00E1434E" w:rsidP="00E1434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</w:pPr>
    </w:p>
    <w:p w:rsidR="00E1434E" w:rsidRPr="00E1434E" w:rsidRDefault="00E1434E" w:rsidP="00E1434E">
      <w:pPr>
        <w:pStyle w:val="a5"/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E1434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Мыс </w:t>
      </w:r>
      <w:proofErr w:type="spellStart"/>
      <w:r w:rsidRPr="00E1434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Фиолент</w:t>
      </w:r>
      <w:proofErr w:type="spellEnd"/>
    </w:p>
    <w:p w:rsidR="00E1434E" w:rsidRPr="00470793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E1434E" w:rsidRPr="0077786E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78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Настоящая "жемчужина" ЮБК! В этих райских местах туристов привлекают фантастические пейзажи, невероятные оттенки морских просторов и уникальные по красоте пляжи: Яшмовый и Баунти.</w:t>
      </w:r>
    </w:p>
    <w:p w:rsidR="00E1434E" w:rsidRPr="00470793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1434E" w:rsidRPr="00E1434E" w:rsidRDefault="00E1434E" w:rsidP="00E1434E">
      <w:pPr>
        <w:pStyle w:val="a5"/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Балаклава</w:t>
      </w:r>
    </w:p>
    <w:p w:rsidR="00E1434E" w:rsidRPr="00470793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E1434E" w:rsidRPr="0077786E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Курортный городок манит гостей неповторимой атмосферой, приморским колоритом и богатой историей. Были времена, когда этот город практически не упоминался в информационном поле, а местная база субмарин находилась под грифом "совершенно секретно"...</w:t>
      </w:r>
    </w:p>
    <w:p w:rsidR="00E1434E" w:rsidRPr="00E1434E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434E" w:rsidRPr="00E1434E" w:rsidRDefault="00E1434E" w:rsidP="00E1434E">
      <w:pPr>
        <w:pStyle w:val="a5"/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 w:rsidRPr="00E1434E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 xml:space="preserve">Бухта </w:t>
      </w:r>
      <w:proofErr w:type="spellStart"/>
      <w:r w:rsidRPr="00E1434E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Ласпи</w:t>
      </w:r>
      <w:proofErr w:type="spellEnd"/>
    </w:p>
    <w:p w:rsidR="00E1434E" w:rsidRPr="00470793" w:rsidRDefault="00E1434E" w:rsidP="00E1434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E1434E" w:rsidRPr="0077786E" w:rsidRDefault="00E1434E" w:rsidP="003527B7">
      <w:pPr>
        <w:shd w:val="clear" w:color="auto" w:fill="FFFFFF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Расположилась между Балаклавой и Форосом. От города-героя Севастополя до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Ласпи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около 40 км, но ближайшими соседями считаются жители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Байдарской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долины. Эта локация знаменита невероятными природными красотами.</w:t>
      </w:r>
    </w:p>
    <w:p w:rsidR="00E1434E" w:rsidRDefault="00E143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3527B7" w:rsidRPr="00E1434E" w:rsidRDefault="00E1434E" w:rsidP="003527B7">
      <w:pPr>
        <w:shd w:val="clear" w:color="auto" w:fill="FFFFFF"/>
        <w:textAlignment w:val="baseline"/>
        <w:rPr>
          <w:rFonts w:ascii="Times New Roman" w:hAnsi="Times New Roman" w:cs="Times New Roman"/>
          <w:sz w:val="48"/>
          <w:szCs w:val="48"/>
        </w:rPr>
      </w:pPr>
      <w:r w:rsidRPr="00E1434E">
        <w:rPr>
          <w:rFonts w:ascii="Times New Roman" w:hAnsi="Times New Roman" w:cs="Times New Roman"/>
          <w:sz w:val="48"/>
          <w:szCs w:val="48"/>
        </w:rPr>
        <w:lastRenderedPageBreak/>
        <w:t>По дворцам Южного берега Крыма на микроавтобусе</w:t>
      </w:r>
    </w:p>
    <w:p w:rsidR="00E1434E" w:rsidRPr="00E1434E" w:rsidRDefault="00E1434E" w:rsidP="003527B7">
      <w:pPr>
        <w:shd w:val="clear" w:color="auto" w:fill="FFFFFF"/>
        <w:textAlignment w:val="baseline"/>
        <w:rPr>
          <w:rFonts w:ascii="Times New Roman" w:hAnsi="Times New Roman" w:cs="Times New Roman"/>
          <w:sz w:val="32"/>
          <w:szCs w:val="32"/>
        </w:rPr>
      </w:pPr>
      <w:r w:rsidRPr="00E1434E">
        <w:rPr>
          <w:rFonts w:ascii="Times New Roman" w:hAnsi="Times New Roman" w:cs="Times New Roman"/>
          <w:sz w:val="32"/>
          <w:szCs w:val="32"/>
        </w:rPr>
        <w:t>Окунуться в эпоху серебряного и золотого веков, наслаждаясь потрясающей архитектурой и природой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Увидеть </w:t>
      </w:r>
      <w:r w:rsidRPr="00E1434E">
        <w:rPr>
          <w:b/>
          <w:bCs/>
          <w:sz w:val="28"/>
          <w:szCs w:val="28"/>
        </w:rPr>
        <w:t>практически все дворцы ЮБК</w:t>
      </w:r>
      <w:r w:rsidRPr="00E1434E">
        <w:rPr>
          <w:sz w:val="28"/>
          <w:szCs w:val="28"/>
        </w:rPr>
        <w:t>, каждый из которых уникален и неповторим, как и история этих сооружений, вполне возможно в рамках нашего необыкновенного приключения.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В богатейших дворцовых парках можно от души насладиться прелестной флорой и удивиться, насколько скрупулезно были продуманы мельчайшие детали ландшафтного дизайна архитекторами, сотворившими эти шедевры.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Я стану индивидуальным фотографом и видеографом на протяжении всего маршрута для вас: сделаю самые атмосферные фото и видео на ваши смартфоны!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Для ценителей и желающих погрузиться на все 100% в жизнь бомонда начала прошлого века, наполним бокалы отличным вином с местных виноградников. 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На экскурсиях по дворцам зачастую можно встретить излишнюю академичность, обилие цифр и дат, избыточной информации. И это, скорее уж, отнюдь не играет на руку визитам в столь потрясающие локации.</w:t>
      </w:r>
    </w:p>
    <w:p w:rsidR="00E1434E" w:rsidRP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 xml:space="preserve">Вам хочется окунуться в изысканную архитектуру, насыщенную историю и насладиться живописными видами с </w:t>
      </w:r>
      <w:proofErr w:type="spellStart"/>
      <w:proofErr w:type="gramStart"/>
      <w:r w:rsidRPr="00E1434E">
        <w:rPr>
          <w:sz w:val="28"/>
          <w:szCs w:val="28"/>
        </w:rPr>
        <w:t>лёгкостью</w:t>
      </w:r>
      <w:proofErr w:type="spellEnd"/>
      <w:proofErr w:type="gramEnd"/>
      <w:r w:rsidRPr="00E1434E">
        <w:rPr>
          <w:sz w:val="28"/>
          <w:szCs w:val="28"/>
        </w:rPr>
        <w:t xml:space="preserve"> и без волнений и узнать все интересующие сведения (даже где можно вкусно поужинать и выпить игристого)?</w:t>
      </w:r>
    </w:p>
    <w:p w:rsidR="00E1434E" w:rsidRDefault="00E1434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  <w:r w:rsidRPr="00E1434E">
        <w:rPr>
          <w:sz w:val="28"/>
          <w:szCs w:val="28"/>
        </w:rPr>
        <w:t>Бронируйте этот насыщенный и красивый тур по дворцам Крыма на микроавтобусе!</w:t>
      </w: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Arial" w:hAnsi="Arial" w:cs="Arial"/>
        </w:rPr>
        <w:lastRenderedPageBreak/>
        <w:t>Организационные детали</w:t>
      </w:r>
      <w:r w:rsidRPr="003527B7">
        <w:rPr>
          <w:rFonts w:ascii="Arial" w:hAnsi="Arial" w:cs="Arial"/>
        </w:rPr>
        <w:t>: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Быть в удобной обуви.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Взять с собой воду или прохладительные напитки.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Встречаемся на улице Пушкинской, 34, возле магазина электроники "Парк". </w:t>
      </w:r>
    </w:p>
    <w:p w:rsidR="0077786E" w:rsidRDefault="0077786E" w:rsidP="00777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Ориентир – остановка общественного транспорта "Кинотеатр "Спартак". </w:t>
      </w:r>
    </w:p>
    <w:p w:rsidR="0077786E" w:rsidRPr="003527B7" w:rsidRDefault="0077786E" w:rsidP="0077786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</w:rPr>
      </w:pPr>
    </w:p>
    <w:p w:rsidR="0077786E" w:rsidRPr="003527B7" w:rsidRDefault="0077786E" w:rsidP="0077786E">
      <w:pPr>
        <w:pStyle w:val="3"/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Примечание</w:t>
      </w:r>
      <w:r w:rsidRPr="003527B7">
        <w:rPr>
          <w:rFonts w:ascii="Arial" w:hAnsi="Arial" w:cs="Arial"/>
        </w:rPr>
        <w:t>:</w:t>
      </w:r>
    </w:p>
    <w:p w:rsidR="0077786E" w:rsidRPr="003527B7" w:rsidRDefault="0077786E" w:rsidP="0077786E"/>
    <w:p w:rsidR="0077786E" w:rsidRDefault="0077786E" w:rsidP="0077786E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Для бронирования экскурсии вам необходимо оплатить на сайте 20% от стоимости, а остальную сумму гиду на месте. Вы можете </w:t>
      </w:r>
      <w:r>
        <w:rPr>
          <w:rStyle w:val="link"/>
          <w:rFonts w:ascii="Arial" w:hAnsi="Arial" w:cs="Arial"/>
        </w:rPr>
        <w:t>задать гиду любые вопросы</w:t>
      </w:r>
      <w:r>
        <w:rPr>
          <w:rFonts w:ascii="Arial" w:hAnsi="Arial" w:cs="Arial"/>
        </w:rPr>
        <w:t> до оплаты.</w:t>
      </w:r>
    </w:p>
    <w:p w:rsidR="0077786E" w:rsidRDefault="0077786E" w:rsidP="00E1434E">
      <w:pPr>
        <w:pStyle w:val="a3"/>
        <w:shd w:val="clear" w:color="auto" w:fill="FFFFFF"/>
        <w:spacing w:after="240" w:afterAutospacing="0"/>
        <w:rPr>
          <w:sz w:val="28"/>
          <w:szCs w:val="28"/>
        </w:rPr>
      </w:pPr>
    </w:p>
    <w:p w:rsidR="00E1434E" w:rsidRPr="0077786E" w:rsidRDefault="00E1434E" w:rsidP="0077786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  <w:r w:rsidRPr="006D7E6E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Информация по туру</w:t>
      </w:r>
      <w:r w:rsidRPr="0077786E">
        <w:rPr>
          <w:rFonts w:ascii="Times New Roman" w:eastAsia="Times New Roman" w:hAnsi="Times New Roman" w:cs="Times New Roman"/>
          <w:sz w:val="48"/>
          <w:szCs w:val="48"/>
          <w:lang w:eastAsia="ru-RU"/>
        </w:rPr>
        <w:t>:</w:t>
      </w:r>
    </w:p>
    <w:p w:rsidR="00E1434E" w:rsidRPr="003527B7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6D7E6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Индивидуальная экскурсия</w:t>
      </w:r>
    </w:p>
    <w:p w:rsidR="00E1434E" w:rsidRPr="006D7E6E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34E" w:rsidRPr="003527B7" w:rsidRDefault="0077786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На автобусе</w:t>
      </w:r>
    </w:p>
    <w:p w:rsidR="00E1434E" w:rsidRPr="005D1C28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E1434E" w:rsidRPr="00470793" w:rsidRDefault="00E1434E" w:rsidP="00E1434E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Стоимость</w:t>
      </w: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 w:rsidR="0077786E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20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000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₱</w:t>
      </w:r>
    </w:p>
    <w:p w:rsidR="00E1434E" w:rsidRPr="00470793" w:rsidRDefault="00E1434E" w:rsidP="00E1434E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Длительность: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5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часов</w:t>
      </w:r>
    </w:p>
    <w:p w:rsidR="00E1434E" w:rsidRPr="00470793" w:rsidRDefault="00E1434E" w:rsidP="00E1434E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E1434E" w:rsidRPr="005D1C28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Количество человек до: </w:t>
      </w:r>
      <w:r w:rsidR="0077786E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7</w:t>
      </w:r>
    </w:p>
    <w:p w:rsidR="00E1434E" w:rsidRPr="005D1C28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E1434E" w:rsidRPr="005D1C28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Ограничение по возрасту: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0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+</w:t>
      </w:r>
    </w:p>
    <w:p w:rsidR="00E1434E" w:rsidRPr="005D1C28" w:rsidRDefault="00E1434E" w:rsidP="00E143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E1434E" w:rsidRPr="00E1434E" w:rsidRDefault="00E1434E" w:rsidP="00E1434E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Рейтинг</w:t>
      </w:r>
      <w:r w:rsidRPr="00E1434E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778C752" wp14:editId="2F836989">
            <wp:extent cx="9620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6E" w:rsidRDefault="0077786E">
      <w:r>
        <w:br w:type="page"/>
      </w:r>
    </w:p>
    <w:p w:rsidR="0077786E" w:rsidRPr="00BF3C9C" w:rsidRDefault="0077786E" w:rsidP="007778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lastRenderedPageBreak/>
        <w:t>Маршрут</w:t>
      </w:r>
      <w:r w:rsidRPr="00BF3C9C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t>:</w:t>
      </w:r>
    </w:p>
    <w:p w:rsidR="0077786E" w:rsidRPr="00BF3C9C" w:rsidRDefault="0077786E" w:rsidP="007778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</w:pPr>
    </w:p>
    <w:p w:rsidR="0077786E" w:rsidRPr="0077786E" w:rsidRDefault="0077786E" w:rsidP="0077786E">
      <w:pPr>
        <w:pStyle w:val="a5"/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Массандровский дворец</w:t>
      </w:r>
    </w:p>
    <w:p w:rsidR="0077786E" w:rsidRPr="00470793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77786E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78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Массандровский дворец – одно из самых великолепных архитектурных сооружений Крыма, располагающееся на Южном берегу полуострова, недалеко от Ялты. Когда-то это была летняя резиденция царя Александра III.</w:t>
      </w:r>
    </w:p>
    <w:p w:rsidR="0077786E" w:rsidRPr="00470793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77786E" w:rsidRPr="0077786E" w:rsidRDefault="0077786E" w:rsidP="0077786E">
      <w:pPr>
        <w:pStyle w:val="a5"/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proofErr w:type="spellStart"/>
      <w:r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Ливадийский</w:t>
      </w:r>
      <w:proofErr w:type="spellEnd"/>
      <w:r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 xml:space="preserve"> дворец</w:t>
      </w:r>
    </w:p>
    <w:p w:rsidR="0077786E" w:rsidRPr="00470793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77786E" w:rsidRPr="0077786E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Ливадийский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дворец – бывшая южная резиденция российских императоров в трех километрах от Ялты и одна из главных достопримечательностей Крыма. По своей популярности не уступает дворцу-замку “Ласточкино гнездо”. Резиденцию построили в начале ХХ века для царской семьи Романовых. Место специально выбирали таким образом, чтобы открывался вид на море.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Ливадийский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дворец окружен прекрасным парком.</w:t>
      </w:r>
    </w:p>
    <w:p w:rsidR="0077786E" w:rsidRPr="00E1434E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786E" w:rsidRPr="0077786E" w:rsidRDefault="0077786E" w:rsidP="0077786E">
      <w:pPr>
        <w:pStyle w:val="a5"/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Ласточкино Гнездо</w:t>
      </w:r>
    </w:p>
    <w:p w:rsidR="0077786E" w:rsidRPr="00470793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77786E" w:rsidRPr="0077786E" w:rsidRDefault="0077786E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Памятник архитектуры федерального значения начала ХХ века, одно из самых известных зданий Крыма. Комплекс расположен на Южном берегу полуострова, возле курортного поселка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Гаспра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 Построенное на самом краю Аврориной скалы, центрального отрога мыса Ай-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Тодор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неоготическое здание первоначально вызвало бурное негодование искусствоведов, считавших его неудачным подражанием европейским средневековым образцам.</w:t>
      </w:r>
    </w:p>
    <w:p w:rsidR="0077786E" w:rsidRDefault="0077786E" w:rsidP="0077786E">
      <w:pPr>
        <w:pStyle w:val="a5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7786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Крепость </w:t>
      </w:r>
      <w:proofErr w:type="spellStart"/>
      <w:r w:rsidRPr="0077786E">
        <w:rPr>
          <w:rFonts w:ascii="Times New Roman" w:hAnsi="Times New Roman" w:cs="Times New Roman"/>
          <w:sz w:val="32"/>
          <w:szCs w:val="32"/>
          <w:shd w:val="clear" w:color="auto" w:fill="FFFFFF"/>
        </w:rPr>
        <w:t>Харакс</w:t>
      </w:r>
      <w:proofErr w:type="spellEnd"/>
    </w:p>
    <w:p w:rsidR="0077786E" w:rsidRPr="0077786E" w:rsidRDefault="0077786E" w:rsidP="0077786E">
      <w:pPr>
        <w:pStyle w:val="a5"/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7786E" w:rsidRDefault="0077786E" w:rsidP="0077786E">
      <w:pPr>
        <w:pStyle w:val="a5"/>
        <w:ind w:left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Крепость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Харакс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— самая крупная римская крепость на Крымском полуострове. </w:t>
      </w:r>
      <w:proofErr w:type="gram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Расположена</w:t>
      </w:r>
      <w:proofErr w:type="gram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в небольшом поселке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Гаспра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на мысе Ай-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Тодор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 Сегодня крепость полностью открыта для посещения гостей Крымского полуострова.</w:t>
      </w:r>
    </w:p>
    <w:p w:rsidR="0077786E" w:rsidRDefault="0077786E" w:rsidP="0077786E">
      <w:pPr>
        <w:pStyle w:val="a5"/>
        <w:ind w:left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77786E" w:rsidRPr="0077786E" w:rsidRDefault="0077786E" w:rsidP="0077786E">
      <w:pPr>
        <w:pStyle w:val="a5"/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Романтическая Александрия</w:t>
      </w:r>
    </w:p>
    <w:p w:rsidR="0077786E" w:rsidRPr="00470793" w:rsidRDefault="0077786E" w:rsidP="0077786E">
      <w:pPr>
        <w:pStyle w:val="a5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77786E" w:rsidRDefault="0077786E" w:rsidP="0077786E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«Романтической Александрией» назвал дворец и свое имение князь Александр Николаевич Голицын. Он был другом императора Александра I, и дал такое </w:t>
      </w: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>название своему дворцу в память о тех годах, когда молодой Александр Голицын и его друг, молодой Александр I, увлекались романтической поэзией.</w:t>
      </w:r>
    </w:p>
    <w:p w:rsidR="0077786E" w:rsidRPr="0077786E" w:rsidRDefault="0077786E" w:rsidP="0077786E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77786E" w:rsidRDefault="0077786E" w:rsidP="0077786E">
      <w:pPr>
        <w:pStyle w:val="a5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Дюльбер</w:t>
      </w:r>
      <w:proofErr w:type="spellEnd"/>
    </w:p>
    <w:p w:rsidR="0077786E" w:rsidRPr="0077786E" w:rsidRDefault="0077786E" w:rsidP="0077786E">
      <w:pPr>
        <w:pStyle w:val="a5"/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7786E" w:rsidRDefault="0077786E" w:rsidP="0077786E">
      <w:pPr>
        <w:pStyle w:val="a5"/>
        <w:ind w:left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Дворец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Дюльбер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является архитектурной "изюминкой" Большой Ялты. Находится в поселке городского типа Кореиз. Его название в переводе </w:t>
      </w:r>
      <w:proofErr w:type="gram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</w:t>
      </w:r>
      <w:proofErr w:type="gram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тюркского звучит как "прелестный, красивый". То, что предстанет перед вами, иначе и невозможно назвать! Белоснежные стены с серебристыми куполами гармонично вписываются в окружающий пейзаж. Сегодня дворец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Дюльбер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находится на территории санатория. Посетить дворец можно в любое время года.</w:t>
      </w:r>
    </w:p>
    <w:p w:rsidR="0077786E" w:rsidRDefault="0077786E" w:rsidP="0077786E">
      <w:pPr>
        <w:pStyle w:val="a5"/>
        <w:ind w:left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77786E" w:rsidRDefault="0077786E" w:rsidP="0077786E">
      <w:pPr>
        <w:pStyle w:val="a5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Воронцовский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дворец</w:t>
      </w:r>
    </w:p>
    <w:p w:rsidR="0077786E" w:rsidRPr="0077786E" w:rsidRDefault="0077786E" w:rsidP="0077786E">
      <w:pPr>
        <w:pStyle w:val="a5"/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7786E" w:rsidRDefault="0077786E" w:rsidP="0077786E">
      <w:pPr>
        <w:pStyle w:val="a5"/>
        <w:ind w:left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Воронцовский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дворец – памятник архитектуры середины XIX века с великолепным английским парком. Дворец расположен на Южном побережье Крыма в городе Алупка с видом на </w:t>
      </w:r>
      <w:proofErr w:type="gram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Ай-Петри</w:t>
      </w:r>
      <w:proofErr w:type="gram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и Чёрное море.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Воронцовский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дворец – это целый комплекс зданий, который гармонично сочетает классический английский замковый стиль, </w:t>
      </w:r>
      <w:proofErr w:type="spellStart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неомавританскую</w:t>
      </w:r>
      <w:proofErr w:type="spellEnd"/>
      <w:r w:rsidRPr="007778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и неоготическую архитектуру. Это одно из самых красивых сооружений Крыма и одна из самых известных достопримечательностей Южного побережья полуострова.</w:t>
      </w:r>
    </w:p>
    <w:p w:rsidR="000F791D" w:rsidRPr="00FB5E82" w:rsidRDefault="0077786E" w:rsidP="00FB5E82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br w:type="page"/>
      </w:r>
    </w:p>
    <w:p w:rsidR="003A4642" w:rsidRDefault="003A4642">
      <w:pPr>
        <w:rPr>
          <w:rFonts w:ascii="Arial" w:hAnsi="Arial" w:cs="Arial"/>
        </w:rPr>
      </w:pPr>
    </w:p>
    <w:p w:rsidR="003A4642" w:rsidRDefault="003A4642">
      <w:pPr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br w:type="page"/>
      </w:r>
    </w:p>
    <w:p w:rsidR="003A4642" w:rsidRPr="0077786E" w:rsidRDefault="003A4642" w:rsidP="003A46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E6E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Информация по туру</w:t>
      </w:r>
      <w:r w:rsidRPr="0077786E">
        <w:rPr>
          <w:rFonts w:ascii="Times New Roman" w:eastAsia="Times New Roman" w:hAnsi="Times New Roman" w:cs="Times New Roman"/>
          <w:sz w:val="48"/>
          <w:szCs w:val="48"/>
          <w:lang w:eastAsia="ru-RU"/>
        </w:rPr>
        <w:t>:</w:t>
      </w:r>
    </w:p>
    <w:p w:rsidR="003A4642" w:rsidRPr="003527B7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6D7E6E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Индивидуальная экскурсия</w:t>
      </w:r>
    </w:p>
    <w:p w:rsidR="003A4642" w:rsidRPr="006D7E6E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642" w:rsidRPr="003527B7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На машине гида</w:t>
      </w:r>
    </w:p>
    <w:p w:rsidR="003A4642" w:rsidRPr="005D1C28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A4642" w:rsidRPr="00470793" w:rsidRDefault="003A4642" w:rsidP="003A4642">
      <w:pP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Стоимость</w:t>
      </w: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20000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₱</w:t>
      </w:r>
    </w:p>
    <w:p w:rsidR="003A4642" w:rsidRPr="00470793" w:rsidRDefault="003A4642" w:rsidP="003A4642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47079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Длительность: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9</w:t>
      </w:r>
      <w:r w:rsidRPr="00470793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часов</w:t>
      </w:r>
    </w:p>
    <w:p w:rsidR="003A4642" w:rsidRPr="00470793" w:rsidRDefault="003A4642" w:rsidP="003A4642">
      <w:pP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A4642" w:rsidRPr="005D1C28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Количество человек до: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6</w:t>
      </w:r>
    </w:p>
    <w:p w:rsidR="003A4642" w:rsidRPr="005D1C28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A4642" w:rsidRPr="005D1C28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Ограничение по возрасту: 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12</w:t>
      </w:r>
      <w:r w:rsidRPr="005D1C28">
        <w:rPr>
          <w:rFonts w:ascii="Times New Roman" w:eastAsia="Times New Roman" w:hAnsi="Times New Roman" w:cs="Times New Roman"/>
          <w:i/>
          <w:color w:val="808080" w:themeColor="background1" w:themeShade="80"/>
          <w:sz w:val="32"/>
          <w:szCs w:val="32"/>
          <w:lang w:eastAsia="ru-RU"/>
        </w:rPr>
        <w:t>+</w:t>
      </w:r>
    </w:p>
    <w:p w:rsidR="003A4642" w:rsidRPr="005D1C28" w:rsidRDefault="003A4642" w:rsidP="003A4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3A4642" w:rsidRDefault="003A4642" w:rsidP="003A4642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5D1C2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Рейтинг</w:t>
      </w:r>
      <w:r w:rsidRPr="00E1434E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26E70CD7" wp14:editId="08E46362">
            <wp:extent cx="9620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42" w:rsidRPr="00E1434E" w:rsidRDefault="003A4642" w:rsidP="003A4642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77786E" w:rsidRPr="000F791D" w:rsidRDefault="0077786E" w:rsidP="000F791D">
      <w:pPr>
        <w:shd w:val="clear" w:color="auto" w:fill="FFFFFF"/>
        <w:textAlignment w:val="baseline"/>
        <w:rPr>
          <w:rFonts w:ascii="Arial" w:hAnsi="Arial" w:cs="Arial"/>
        </w:rPr>
      </w:pPr>
    </w:p>
    <w:p w:rsidR="0077786E" w:rsidRPr="0077786E" w:rsidRDefault="0077786E" w:rsidP="0077786E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786E" w:rsidRPr="0077786E" w:rsidRDefault="0077786E" w:rsidP="0077786E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77786E" w:rsidRPr="0077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5932"/>
    <w:multiLevelType w:val="multilevel"/>
    <w:tmpl w:val="309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2092C"/>
    <w:multiLevelType w:val="hybridMultilevel"/>
    <w:tmpl w:val="E338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05A09"/>
    <w:multiLevelType w:val="multilevel"/>
    <w:tmpl w:val="875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76441"/>
    <w:multiLevelType w:val="multilevel"/>
    <w:tmpl w:val="95D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F1EA6"/>
    <w:multiLevelType w:val="hybridMultilevel"/>
    <w:tmpl w:val="011E244A"/>
    <w:lvl w:ilvl="0" w:tplc="09C8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035075"/>
    <w:multiLevelType w:val="hybridMultilevel"/>
    <w:tmpl w:val="E8F47670"/>
    <w:lvl w:ilvl="0" w:tplc="966AE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E24A35"/>
    <w:multiLevelType w:val="multilevel"/>
    <w:tmpl w:val="40D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B5309"/>
    <w:multiLevelType w:val="multilevel"/>
    <w:tmpl w:val="0A9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D21BEB"/>
    <w:multiLevelType w:val="multilevel"/>
    <w:tmpl w:val="685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E6028C"/>
    <w:multiLevelType w:val="multilevel"/>
    <w:tmpl w:val="B47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26003"/>
    <w:multiLevelType w:val="multilevel"/>
    <w:tmpl w:val="1F8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4939D8"/>
    <w:multiLevelType w:val="multilevel"/>
    <w:tmpl w:val="A14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1639ED"/>
    <w:multiLevelType w:val="multilevel"/>
    <w:tmpl w:val="F56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C56DC2"/>
    <w:multiLevelType w:val="multilevel"/>
    <w:tmpl w:val="E140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24"/>
    <w:rsid w:val="00023B86"/>
    <w:rsid w:val="000F791D"/>
    <w:rsid w:val="003527B7"/>
    <w:rsid w:val="003A4642"/>
    <w:rsid w:val="003C0124"/>
    <w:rsid w:val="00470793"/>
    <w:rsid w:val="005D1C28"/>
    <w:rsid w:val="006D7E6E"/>
    <w:rsid w:val="0077786E"/>
    <w:rsid w:val="00BF3C9C"/>
    <w:rsid w:val="00E1434E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7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70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7E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6D7E6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D7E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C28"/>
    <w:rPr>
      <w:rFonts w:ascii="Tahoma" w:hAnsi="Tahoma" w:cs="Tahoma"/>
      <w:sz w:val="16"/>
      <w:szCs w:val="16"/>
    </w:rPr>
  </w:style>
  <w:style w:type="character" w:customStyle="1" w:styleId="link">
    <w:name w:val="link"/>
    <w:basedOn w:val="a0"/>
    <w:rsid w:val="005D1C28"/>
  </w:style>
  <w:style w:type="character" w:customStyle="1" w:styleId="30">
    <w:name w:val="Заголовок 3 Знак"/>
    <w:basedOn w:val="a0"/>
    <w:link w:val="3"/>
    <w:uiPriority w:val="9"/>
    <w:rsid w:val="004707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7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70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7E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6D7E6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D7E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C28"/>
    <w:rPr>
      <w:rFonts w:ascii="Tahoma" w:hAnsi="Tahoma" w:cs="Tahoma"/>
      <w:sz w:val="16"/>
      <w:szCs w:val="16"/>
    </w:rPr>
  </w:style>
  <w:style w:type="character" w:customStyle="1" w:styleId="link">
    <w:name w:val="link"/>
    <w:basedOn w:val="a0"/>
    <w:rsid w:val="005D1C28"/>
  </w:style>
  <w:style w:type="character" w:customStyle="1" w:styleId="30">
    <w:name w:val="Заголовок 3 Знак"/>
    <w:basedOn w:val="a0"/>
    <w:link w:val="3"/>
    <w:uiPriority w:val="9"/>
    <w:rsid w:val="004707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Слесаревский</dc:creator>
  <cp:keywords/>
  <dc:description/>
  <cp:lastModifiedBy>Владимир Слесаревский</cp:lastModifiedBy>
  <cp:revision>5</cp:revision>
  <dcterms:created xsi:type="dcterms:W3CDTF">2022-06-10T19:47:00Z</dcterms:created>
  <dcterms:modified xsi:type="dcterms:W3CDTF">2022-06-10T21:37:00Z</dcterms:modified>
</cp:coreProperties>
</file>