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B86" w:rsidRDefault="008D54D4">
      <w:pPr>
        <w:ind w:left="708"/>
        <w:jc w:val="center"/>
        <w:rPr>
          <w:b/>
          <w:caps/>
          <w:color w:val="000000" w:themeColor="text1"/>
          <w:szCs w:val="28"/>
        </w:rPr>
      </w:pPr>
      <w:r>
        <w:rPr>
          <w:b/>
          <w:caps/>
          <w:color w:val="000000" w:themeColor="text1"/>
          <w:szCs w:val="28"/>
        </w:rPr>
        <w:t>МИНОБРНАУКИ РОССИИ</w:t>
      </w:r>
    </w:p>
    <w:p w:rsidR="00463B86" w:rsidRDefault="008D54D4">
      <w:pPr>
        <w:jc w:val="center"/>
        <w:rPr>
          <w:b/>
          <w:caps/>
          <w:color w:val="000000" w:themeColor="text1"/>
          <w:szCs w:val="28"/>
        </w:rPr>
      </w:pPr>
      <w:r>
        <w:rPr>
          <w:b/>
          <w:caps/>
          <w:color w:val="000000" w:themeColor="text1"/>
          <w:szCs w:val="28"/>
        </w:rPr>
        <w:t>Санкт-Петербургский государственный</w:t>
      </w:r>
    </w:p>
    <w:p w:rsidR="00463B86" w:rsidRDefault="008D54D4">
      <w:pPr>
        <w:jc w:val="center"/>
        <w:rPr>
          <w:b/>
          <w:caps/>
          <w:color w:val="000000" w:themeColor="text1"/>
          <w:szCs w:val="28"/>
        </w:rPr>
      </w:pPr>
      <w:r>
        <w:rPr>
          <w:b/>
          <w:caps/>
          <w:color w:val="000000" w:themeColor="text1"/>
          <w:szCs w:val="28"/>
        </w:rPr>
        <w:t>электротехнический университет</w:t>
      </w:r>
    </w:p>
    <w:p w:rsidR="00463B86" w:rsidRDefault="008D54D4">
      <w:pPr>
        <w:jc w:val="center"/>
        <w:rPr>
          <w:b/>
          <w:caps/>
          <w:color w:val="000000" w:themeColor="text1"/>
          <w:szCs w:val="28"/>
        </w:rPr>
      </w:pPr>
      <w:r>
        <w:rPr>
          <w:b/>
          <w:caps/>
          <w:color w:val="000000" w:themeColor="text1"/>
          <w:szCs w:val="28"/>
        </w:rPr>
        <w:t>«ЛЭТИ» им. В.И. Ульянова (Ленина)</w:t>
      </w:r>
    </w:p>
    <w:p w:rsidR="00463B86" w:rsidRDefault="008D54D4">
      <w:pPr>
        <w:jc w:val="center"/>
        <w:rPr>
          <w:b/>
          <w:color w:val="000000" w:themeColor="text1"/>
          <w:szCs w:val="28"/>
        </w:rPr>
      </w:pPr>
      <w:r>
        <w:rPr>
          <w:b/>
          <w:color w:val="000000" w:themeColor="text1"/>
          <w:szCs w:val="28"/>
        </w:rPr>
        <w:t>Кафедра САПР.</w:t>
      </w:r>
    </w:p>
    <w:p w:rsidR="00463B86" w:rsidRDefault="00463B86">
      <w:pPr>
        <w:rPr>
          <w:b/>
          <w:caps/>
          <w:color w:val="000000" w:themeColor="text1"/>
          <w:szCs w:val="28"/>
        </w:rPr>
      </w:pPr>
    </w:p>
    <w:p w:rsidR="00463B86" w:rsidRDefault="00463B86">
      <w:pPr>
        <w:rPr>
          <w:color w:val="000000" w:themeColor="text1"/>
          <w:szCs w:val="28"/>
        </w:rPr>
      </w:pPr>
    </w:p>
    <w:p w:rsidR="00463B86" w:rsidRDefault="00463B86">
      <w:pPr>
        <w:rPr>
          <w:b/>
          <w:color w:val="000000" w:themeColor="text1"/>
          <w:szCs w:val="28"/>
        </w:rPr>
      </w:pPr>
    </w:p>
    <w:p w:rsidR="00463B86" w:rsidRDefault="00463B86">
      <w:pPr>
        <w:rPr>
          <w:b/>
          <w:color w:val="000000" w:themeColor="text1"/>
          <w:szCs w:val="28"/>
        </w:rPr>
      </w:pPr>
    </w:p>
    <w:p w:rsidR="00463B86" w:rsidRDefault="00463B86">
      <w:pPr>
        <w:rPr>
          <w:b/>
          <w:color w:val="000000" w:themeColor="text1"/>
          <w:szCs w:val="28"/>
        </w:rPr>
      </w:pPr>
    </w:p>
    <w:p w:rsidR="00463B86" w:rsidRDefault="008D54D4">
      <w:pPr>
        <w:pStyle w:val="Times1420"/>
        <w:spacing w:line="360" w:lineRule="auto"/>
        <w:ind w:firstLine="0"/>
        <w:jc w:val="center"/>
        <w:rPr>
          <w:rStyle w:val="13"/>
          <w:caps/>
          <w:szCs w:val="28"/>
        </w:rPr>
      </w:pPr>
      <w:r>
        <w:rPr>
          <w:rStyle w:val="13"/>
          <w:caps/>
          <w:szCs w:val="28"/>
        </w:rPr>
        <w:t>отчет</w:t>
      </w:r>
    </w:p>
    <w:p w:rsidR="00463B86" w:rsidRPr="00F82955" w:rsidRDefault="008D54D4">
      <w:pPr>
        <w:jc w:val="center"/>
        <w:rPr>
          <w:b/>
          <w:bCs/>
          <w:szCs w:val="28"/>
        </w:rPr>
      </w:pPr>
      <w:r>
        <w:rPr>
          <w:b/>
          <w:bCs/>
          <w:szCs w:val="28"/>
        </w:rPr>
        <w:t>по лабораторной работе №</w:t>
      </w:r>
      <w:r w:rsidRPr="00F82955">
        <w:rPr>
          <w:b/>
          <w:bCs/>
          <w:szCs w:val="28"/>
        </w:rPr>
        <w:t>5</w:t>
      </w:r>
    </w:p>
    <w:p w:rsidR="00463B86" w:rsidRDefault="008D54D4">
      <w:pPr>
        <w:jc w:val="center"/>
        <w:rPr>
          <w:b/>
          <w:bCs/>
          <w:szCs w:val="28"/>
        </w:rPr>
      </w:pPr>
      <w:r>
        <w:rPr>
          <w:b/>
          <w:bCs/>
          <w:szCs w:val="28"/>
        </w:rPr>
        <w:t>по дисциплине «</w:t>
      </w:r>
      <w:r>
        <w:rPr>
          <w:b/>
          <w:bCs/>
          <w:szCs w:val="28"/>
        </w:rPr>
        <w:t>Организация ЭВМ</w:t>
      </w:r>
      <w:r>
        <w:rPr>
          <w:b/>
          <w:bCs/>
          <w:szCs w:val="28"/>
        </w:rPr>
        <w:t>»</w:t>
      </w:r>
    </w:p>
    <w:p w:rsidR="00463B86" w:rsidRDefault="008D54D4">
      <w:pPr>
        <w:jc w:val="center"/>
        <w:rPr>
          <w:color w:val="000000" w:themeColor="text1"/>
          <w:szCs w:val="28"/>
        </w:rPr>
      </w:pPr>
      <w:r>
        <w:rPr>
          <w:rStyle w:val="13"/>
          <w:smallCaps w:val="0"/>
          <w:szCs w:val="28"/>
        </w:rPr>
        <w:t>Тема: «</w:t>
      </w:r>
      <w:r>
        <w:rPr>
          <w:rStyle w:val="13"/>
          <w:smallCaps w:val="0"/>
          <w:szCs w:val="28"/>
        </w:rPr>
        <w:t>ИСПОЛЬЗОВАНИЕ АППАРАТНЫХ ПРЕРЫВАНИЙ</w:t>
      </w:r>
      <w:r>
        <w:rPr>
          <w:rStyle w:val="13"/>
          <w:smallCaps w:val="0"/>
          <w:szCs w:val="28"/>
        </w:rPr>
        <w:t>».</w:t>
      </w:r>
    </w:p>
    <w:p w:rsidR="00463B86" w:rsidRDefault="00463B86">
      <w:pPr>
        <w:rPr>
          <w:color w:val="000000" w:themeColor="text1"/>
          <w:szCs w:val="28"/>
        </w:rPr>
      </w:pPr>
    </w:p>
    <w:p w:rsidR="00463B86" w:rsidRDefault="00463B86">
      <w:pPr>
        <w:rPr>
          <w:color w:val="000000" w:themeColor="text1"/>
          <w:szCs w:val="28"/>
        </w:rPr>
      </w:pPr>
    </w:p>
    <w:p w:rsidR="00463B86" w:rsidRDefault="00463B86">
      <w:pPr>
        <w:rPr>
          <w:color w:val="000000" w:themeColor="text1"/>
          <w:szCs w:val="28"/>
        </w:rPr>
      </w:pPr>
    </w:p>
    <w:p w:rsidR="00463B86" w:rsidRDefault="00463B86">
      <w:pPr>
        <w:rPr>
          <w:color w:val="000000" w:themeColor="text1"/>
          <w:szCs w:val="28"/>
        </w:rPr>
      </w:pPr>
    </w:p>
    <w:p w:rsidR="00463B86" w:rsidRDefault="00463B86">
      <w:pPr>
        <w:rPr>
          <w:color w:val="000000" w:themeColor="text1"/>
          <w:szCs w:val="28"/>
        </w:rPr>
      </w:pPr>
    </w:p>
    <w:tbl>
      <w:tblPr>
        <w:tblpPr w:leftFromText="180" w:rightFromText="180" w:vertAnchor="text" w:horzAnchor="margin" w:tblpXSpec="center" w:tblpY="364"/>
        <w:tblW w:w="5000" w:type="pct"/>
        <w:jc w:val="center"/>
        <w:tblLayout w:type="fixed"/>
        <w:tblLook w:val="04A0" w:firstRow="1" w:lastRow="0" w:firstColumn="1" w:lastColumn="0" w:noHBand="0" w:noVBand="1"/>
      </w:tblPr>
      <w:tblGrid>
        <w:gridCol w:w="4077"/>
        <w:gridCol w:w="2447"/>
        <w:gridCol w:w="2718"/>
      </w:tblGrid>
      <w:tr w:rsidR="00463B86">
        <w:trPr>
          <w:trHeight w:val="687"/>
          <w:jc w:val="center"/>
        </w:trPr>
        <w:tc>
          <w:tcPr>
            <w:tcW w:w="3982" w:type="dxa"/>
            <w:vAlign w:val="bottom"/>
          </w:tcPr>
          <w:p w:rsidR="00463B86" w:rsidRDefault="008D54D4">
            <w:pPr>
              <w:rPr>
                <w:color w:val="000000" w:themeColor="text1"/>
                <w:szCs w:val="28"/>
              </w:rPr>
            </w:pPr>
            <w:r>
              <w:rPr>
                <w:color w:val="000000" w:themeColor="text1"/>
                <w:szCs w:val="28"/>
              </w:rPr>
              <w:t>Студенты гр. 130</w:t>
            </w:r>
            <w:r>
              <w:rPr>
                <w:color w:val="000000" w:themeColor="text1"/>
                <w:szCs w:val="28"/>
              </w:rPr>
              <w:t>1</w:t>
            </w:r>
          </w:p>
        </w:tc>
        <w:tc>
          <w:tcPr>
            <w:tcW w:w="2390" w:type="dxa"/>
            <w:tcBorders>
              <w:bottom w:val="single" w:sz="4" w:space="0" w:color="000000"/>
            </w:tcBorders>
            <w:vAlign w:val="bottom"/>
          </w:tcPr>
          <w:p w:rsidR="00463B86" w:rsidRDefault="00463B86">
            <w:pPr>
              <w:rPr>
                <w:color w:val="000000" w:themeColor="text1"/>
                <w:szCs w:val="28"/>
              </w:rPr>
            </w:pPr>
          </w:p>
        </w:tc>
        <w:tc>
          <w:tcPr>
            <w:tcW w:w="2654" w:type="dxa"/>
            <w:vAlign w:val="bottom"/>
          </w:tcPr>
          <w:p w:rsidR="00463B86" w:rsidRDefault="008D54D4">
            <w:pPr>
              <w:ind w:firstLine="0"/>
              <w:rPr>
                <w:color w:val="000000" w:themeColor="text1"/>
                <w:szCs w:val="28"/>
              </w:rPr>
            </w:pPr>
            <w:r>
              <w:rPr>
                <w:color w:val="000000" w:themeColor="text1"/>
                <w:szCs w:val="28"/>
              </w:rPr>
              <w:t>Ищенко Д. О.</w:t>
            </w:r>
          </w:p>
          <w:p w:rsidR="00463B86" w:rsidRDefault="008D54D4">
            <w:pPr>
              <w:ind w:firstLine="0"/>
              <w:rPr>
                <w:color w:val="000000" w:themeColor="text1"/>
                <w:szCs w:val="28"/>
              </w:rPr>
            </w:pPr>
            <w:r>
              <w:rPr>
                <w:color w:val="000000" w:themeColor="text1"/>
                <w:szCs w:val="28"/>
              </w:rPr>
              <w:t>Носков. Е. C.</w:t>
            </w:r>
          </w:p>
        </w:tc>
      </w:tr>
      <w:tr w:rsidR="00463B86">
        <w:trPr>
          <w:trHeight w:val="687"/>
          <w:jc w:val="center"/>
        </w:trPr>
        <w:tc>
          <w:tcPr>
            <w:tcW w:w="3982" w:type="dxa"/>
            <w:vAlign w:val="bottom"/>
          </w:tcPr>
          <w:p w:rsidR="00463B86" w:rsidRDefault="008D54D4">
            <w:pPr>
              <w:rPr>
                <w:color w:val="000000" w:themeColor="text1"/>
                <w:szCs w:val="28"/>
              </w:rPr>
            </w:pPr>
            <w:r>
              <w:rPr>
                <w:color w:val="000000" w:themeColor="text1"/>
                <w:szCs w:val="28"/>
              </w:rPr>
              <w:t>Преподаватель</w:t>
            </w:r>
          </w:p>
        </w:tc>
        <w:tc>
          <w:tcPr>
            <w:tcW w:w="2390" w:type="dxa"/>
            <w:tcBorders>
              <w:top w:val="single" w:sz="4" w:space="0" w:color="000000"/>
              <w:bottom w:val="single" w:sz="4" w:space="0" w:color="000000"/>
            </w:tcBorders>
            <w:vAlign w:val="bottom"/>
          </w:tcPr>
          <w:p w:rsidR="00463B86" w:rsidRDefault="00463B86">
            <w:pPr>
              <w:rPr>
                <w:color w:val="000000" w:themeColor="text1"/>
                <w:szCs w:val="28"/>
              </w:rPr>
            </w:pPr>
          </w:p>
        </w:tc>
        <w:tc>
          <w:tcPr>
            <w:tcW w:w="2654" w:type="dxa"/>
            <w:vAlign w:val="bottom"/>
          </w:tcPr>
          <w:p w:rsidR="00463B86" w:rsidRDefault="008D54D4">
            <w:pPr>
              <w:ind w:firstLine="0"/>
              <w:rPr>
                <w:color w:val="000000" w:themeColor="text1"/>
                <w:szCs w:val="28"/>
              </w:rPr>
            </w:pPr>
            <w:proofErr w:type="spellStart"/>
            <w:r>
              <w:rPr>
                <w:color w:val="000000" w:themeColor="text1"/>
                <w:szCs w:val="28"/>
              </w:rPr>
              <w:t>Гречухин</w:t>
            </w:r>
            <w:proofErr w:type="spellEnd"/>
            <w:r>
              <w:rPr>
                <w:color w:val="000000" w:themeColor="text1"/>
                <w:szCs w:val="28"/>
              </w:rPr>
              <w:t xml:space="preserve"> М. Н.</w:t>
            </w:r>
          </w:p>
        </w:tc>
      </w:tr>
    </w:tbl>
    <w:p w:rsidR="00463B86" w:rsidRDefault="00463B86">
      <w:pPr>
        <w:rPr>
          <w:color w:val="000000" w:themeColor="text1"/>
          <w:szCs w:val="28"/>
        </w:rPr>
      </w:pPr>
    </w:p>
    <w:p w:rsidR="00463B86" w:rsidRDefault="00463B86">
      <w:pPr>
        <w:rPr>
          <w:bCs/>
          <w:szCs w:val="28"/>
        </w:rPr>
      </w:pPr>
    </w:p>
    <w:p w:rsidR="00463B86" w:rsidRDefault="008D54D4">
      <w:pPr>
        <w:jc w:val="center"/>
        <w:rPr>
          <w:bCs/>
          <w:szCs w:val="28"/>
        </w:rPr>
      </w:pPr>
      <w:r>
        <w:rPr>
          <w:bCs/>
          <w:szCs w:val="28"/>
        </w:rPr>
        <w:t>Санкт-Петербург</w:t>
      </w:r>
    </w:p>
    <w:p w:rsidR="00463B86" w:rsidRDefault="008D54D4">
      <w:pPr>
        <w:jc w:val="center"/>
        <w:rPr>
          <w:bCs/>
          <w:szCs w:val="28"/>
        </w:rPr>
      </w:pPr>
      <w:r>
        <w:rPr>
          <w:bCs/>
          <w:szCs w:val="28"/>
        </w:rPr>
        <w:t>202</w:t>
      </w:r>
      <w:r>
        <w:rPr>
          <w:bCs/>
          <w:szCs w:val="28"/>
        </w:rPr>
        <w:t>2</w:t>
      </w:r>
    </w:p>
    <w:sdt>
      <w:sdtPr>
        <w:rPr>
          <w:rFonts w:ascii="Times New Roman" w:eastAsia="Times New Roman" w:hAnsi="Times New Roman" w:cs="Times New Roman"/>
          <w:b w:val="0"/>
          <w:bCs w:val="0"/>
          <w:sz w:val="28"/>
          <w:szCs w:val="24"/>
        </w:rPr>
        <w:id w:val="1"/>
        <w:docPartObj>
          <w:docPartGallery w:val="Table of Contents"/>
          <w:docPartUnique/>
        </w:docPartObj>
      </w:sdtPr>
      <w:sdtEndPr/>
      <w:sdtContent>
        <w:p w:rsidR="00463B86" w:rsidRDefault="008D54D4">
          <w:pPr>
            <w:pStyle w:val="22"/>
          </w:pPr>
          <w:r>
            <w:t>Оглавление</w:t>
          </w:r>
        </w:p>
        <w:p w:rsidR="00463B86" w:rsidRDefault="008D54D4">
          <w:pPr>
            <w:pStyle w:val="12"/>
            <w:tabs>
              <w:tab w:val="right" w:leader="dot" w:pos="9026"/>
            </w:tabs>
          </w:pPr>
          <w:r>
            <w:fldChar w:fldCharType="begin"/>
          </w:r>
          <w:r>
            <w:rPr>
              <w:rStyle w:val="IndexLink"/>
            </w:rPr>
            <w:instrText xml:space="preserve"> TOC \f \o "1-9" \h</w:instrText>
          </w:r>
          <w:r>
            <w:rPr>
              <w:rStyle w:val="IndexLink"/>
            </w:rPr>
            <w:fldChar w:fldCharType="separate"/>
          </w:r>
          <w:hyperlink w:anchor="_Toc26008" w:history="1">
            <w:r>
              <w:t>Теоретический</w:t>
            </w:r>
            <w:r>
              <w:t xml:space="preserve"> аспект.</w:t>
            </w:r>
            <w:r>
              <w:tab/>
            </w:r>
            <w:r>
              <w:fldChar w:fldCharType="begin"/>
            </w:r>
            <w:r>
              <w:instrText xml:space="preserve"> PAGEREF _Toc26008 \h </w:instrText>
            </w:r>
            <w:r>
              <w:fldChar w:fldCharType="separate"/>
            </w:r>
            <w:r>
              <w:t>3</w:t>
            </w:r>
            <w:r>
              <w:fldChar w:fldCharType="end"/>
            </w:r>
          </w:hyperlink>
        </w:p>
        <w:p w:rsidR="00463B86" w:rsidRDefault="008D54D4">
          <w:pPr>
            <w:pStyle w:val="12"/>
            <w:tabs>
              <w:tab w:val="right" w:leader="dot" w:pos="9026"/>
            </w:tabs>
          </w:pPr>
          <w:hyperlink w:anchor="_Toc7250" w:history="1">
            <w:r>
              <w:t>Формулировка задания.</w:t>
            </w:r>
            <w:r>
              <w:tab/>
            </w:r>
            <w:r>
              <w:fldChar w:fldCharType="begin"/>
            </w:r>
            <w:r>
              <w:instrText xml:space="preserve"> PAGEREF _Toc7250 \h </w:instrText>
            </w:r>
            <w:r>
              <w:fldChar w:fldCharType="separate"/>
            </w:r>
            <w:r>
              <w:t>3</w:t>
            </w:r>
            <w:r>
              <w:fldChar w:fldCharType="end"/>
            </w:r>
          </w:hyperlink>
        </w:p>
        <w:p w:rsidR="00463B86" w:rsidRDefault="008D54D4">
          <w:pPr>
            <w:pStyle w:val="12"/>
            <w:tabs>
              <w:tab w:val="right" w:leader="dot" w:pos="9026"/>
            </w:tabs>
          </w:pPr>
          <w:hyperlink w:anchor="_Toc21071" w:history="1">
            <w:r>
              <w:t>Описание работы алгоритма.</w:t>
            </w:r>
            <w:r>
              <w:tab/>
            </w:r>
            <w:r>
              <w:fldChar w:fldCharType="begin"/>
            </w:r>
            <w:r>
              <w:instrText xml:space="preserve"> PAGEREF</w:instrText>
            </w:r>
            <w:r>
              <w:instrText xml:space="preserve"> _Toc21071 \h </w:instrText>
            </w:r>
            <w:r>
              <w:fldChar w:fldCharType="separate"/>
            </w:r>
            <w:r>
              <w:t>3</w:t>
            </w:r>
            <w:r>
              <w:fldChar w:fldCharType="end"/>
            </w:r>
          </w:hyperlink>
        </w:p>
        <w:p w:rsidR="00463B86" w:rsidRDefault="008D54D4">
          <w:pPr>
            <w:pStyle w:val="12"/>
            <w:tabs>
              <w:tab w:val="right" w:leader="dot" w:pos="9026"/>
            </w:tabs>
          </w:pPr>
          <w:hyperlink w:anchor="_Toc3529" w:history="1">
            <w:r>
              <w:t>Текст программы.</w:t>
            </w:r>
            <w:r>
              <w:tab/>
            </w:r>
            <w:r>
              <w:fldChar w:fldCharType="begin"/>
            </w:r>
            <w:r>
              <w:instrText xml:space="preserve"> PAGEREF _Toc3529 \h </w:instrText>
            </w:r>
            <w:r>
              <w:fldChar w:fldCharType="separate"/>
            </w:r>
            <w:r>
              <w:t>3</w:t>
            </w:r>
            <w:r>
              <w:fldChar w:fldCharType="end"/>
            </w:r>
          </w:hyperlink>
        </w:p>
        <w:p w:rsidR="00463B86" w:rsidRDefault="008D54D4">
          <w:pPr>
            <w:pStyle w:val="12"/>
            <w:tabs>
              <w:tab w:val="right" w:leader="dot" w:pos="9026"/>
            </w:tabs>
          </w:pPr>
          <w:hyperlink w:anchor="_Toc16184" w:history="1">
            <w:r>
              <w:t>Пример</w:t>
            </w:r>
            <w:r>
              <w:t xml:space="preserve"> работы програм</w:t>
            </w:r>
            <w:r>
              <w:t>мы.</w:t>
            </w:r>
            <w:r>
              <w:tab/>
            </w:r>
            <w:r>
              <w:fldChar w:fldCharType="begin"/>
            </w:r>
            <w:r>
              <w:instrText xml:space="preserve"> PAGEREF _Toc16184 \h </w:instrText>
            </w:r>
            <w:r>
              <w:fldChar w:fldCharType="separate"/>
            </w:r>
            <w:r>
              <w:t>3</w:t>
            </w:r>
            <w:r>
              <w:fldChar w:fldCharType="end"/>
            </w:r>
          </w:hyperlink>
        </w:p>
        <w:p w:rsidR="00463B86" w:rsidRDefault="008D54D4">
          <w:pPr>
            <w:pStyle w:val="12"/>
            <w:tabs>
              <w:tab w:val="right" w:leader="dot" w:pos="9026"/>
            </w:tabs>
          </w:pPr>
          <w:hyperlink w:anchor="_Toc19143" w:history="1">
            <w:r>
              <w:t>О программной среде.</w:t>
            </w:r>
            <w:r>
              <w:tab/>
            </w:r>
            <w:r>
              <w:fldChar w:fldCharType="begin"/>
            </w:r>
            <w:r>
              <w:instrText xml:space="preserve"> PAGEREF _Toc19143 \h </w:instrText>
            </w:r>
            <w:r>
              <w:fldChar w:fldCharType="separate"/>
            </w:r>
            <w:r>
              <w:t>3</w:t>
            </w:r>
            <w:r>
              <w:fldChar w:fldCharType="end"/>
            </w:r>
          </w:hyperlink>
        </w:p>
        <w:p w:rsidR="00463B86" w:rsidRDefault="008D54D4">
          <w:pPr>
            <w:pStyle w:val="12"/>
            <w:tabs>
              <w:tab w:val="right" w:leader="dot" w:pos="9026"/>
            </w:tabs>
          </w:pPr>
          <w:r>
            <w:fldChar w:fldCharType="end"/>
          </w:r>
        </w:p>
      </w:sdtContent>
    </w:sdt>
    <w:p w:rsidR="00463B86" w:rsidRDefault="008D54D4">
      <w:pPr>
        <w:rPr>
          <w:color w:val="000000" w:themeColor="text1"/>
        </w:rPr>
      </w:pPr>
      <w:r>
        <w:br w:type="page"/>
      </w:r>
    </w:p>
    <w:p w:rsidR="00463B86" w:rsidRDefault="008D54D4">
      <w:pPr>
        <w:pStyle w:val="1"/>
      </w:pPr>
      <w:bookmarkStart w:id="0" w:name="_Toc26008"/>
      <w:bookmarkStart w:id="1" w:name="_Toc1069"/>
      <w:bookmarkStart w:id="2" w:name="_Toc32389"/>
      <w:r>
        <w:lastRenderedPageBreak/>
        <w:t>Теоретический</w:t>
      </w:r>
      <w:r>
        <w:t xml:space="preserve"> аспект.</w:t>
      </w:r>
      <w:bookmarkEnd w:id="0"/>
    </w:p>
    <w:p w:rsidR="00463B86" w:rsidRDefault="008D54D4">
      <w:r>
        <w:t>Аппаратные прерывания возникают как результат некоторых внешних событий и в их генерации принимает участие специальная микросхема персонального компьютера - прогр</w:t>
      </w:r>
      <w:r>
        <w:t>аммируемый контроллер прерываний, или PIC (</w:t>
      </w:r>
      <w:proofErr w:type="spellStart"/>
      <w:r>
        <w:t>Programmable</w:t>
      </w:r>
      <w:proofErr w:type="spellEnd"/>
      <w:r>
        <w:t xml:space="preserve"> </w:t>
      </w:r>
      <w:proofErr w:type="spellStart"/>
      <w:r>
        <w:t>Interrupt</w:t>
      </w:r>
      <w:proofErr w:type="spellEnd"/>
      <w:r>
        <w:t xml:space="preserve"> </w:t>
      </w:r>
      <w:proofErr w:type="spellStart"/>
      <w:r>
        <w:t>Controller</w:t>
      </w:r>
      <w:proofErr w:type="spellEnd"/>
      <w:r>
        <w:t>).</w:t>
      </w:r>
    </w:p>
    <w:p w:rsidR="00463B86" w:rsidRDefault="008D54D4">
      <w:r>
        <w:t xml:space="preserve">Для того чтобы связать адрес обработчика прерывания с номером прерывания, используется таблица векторов </w:t>
      </w:r>
      <w:proofErr w:type="gramStart"/>
      <w:r>
        <w:t>прерываний ,</w:t>
      </w:r>
      <w:proofErr w:type="gramEnd"/>
      <w:r>
        <w:t xml:space="preserve"> занимающая первый килобайт оперативной памяти. Эта таблица н</w:t>
      </w:r>
      <w:r>
        <w:t>аходится в диапазоне адресов от 0000:0000 до 0000:03FFh и состоит из 256 элементов - дальних адресов обработчиков прерываний.</w:t>
      </w:r>
    </w:p>
    <w:p w:rsidR="00463B86" w:rsidRDefault="008D54D4">
      <w:r>
        <w:t>Элементы таблицы векторов прерываний называются векторами прерываний. В первом слове элемента таблицы записана компонента смещения</w:t>
      </w:r>
      <w:r>
        <w:t xml:space="preserve">, а во втором - сегментная компонента адреса обработчика прерывания. </w:t>
      </w:r>
    </w:p>
    <w:p w:rsidR="00463B86" w:rsidRDefault="008D54D4">
      <w:r>
        <w:t xml:space="preserve">Модификатор </w:t>
      </w:r>
      <w:proofErr w:type="spellStart"/>
      <w:r>
        <w:t>interrupt</w:t>
      </w:r>
      <w:proofErr w:type="spellEnd"/>
      <w:r>
        <w:t xml:space="preserve"> описывает функцию, которая является обработчиком прерывания. Такая функция завершается командой возврата из обработки прерывания IRET, и для нее автоматически генер</w:t>
      </w:r>
      <w:r>
        <w:t>ируются команды сохранения регистров на входе и их восстановления при выходе из обработчика прерывания.</w:t>
      </w:r>
    </w:p>
    <w:p w:rsidR="00463B86" w:rsidRDefault="008D54D4">
      <w:r>
        <w:t>Функции для работы с прерываниями:</w:t>
      </w:r>
    </w:p>
    <w:p w:rsidR="00463B86" w:rsidRDefault="008D54D4">
      <w:r>
        <w:t xml:space="preserve"> вычислить адрес штатного обработчика прерываний - </w:t>
      </w:r>
      <w:proofErr w:type="spellStart"/>
      <w:r>
        <w:rPr>
          <w:b/>
          <w:bCs/>
        </w:rPr>
        <w:t>dos_</w:t>
      </w:r>
      <w:proofErr w:type="gramStart"/>
      <w:r>
        <w:rPr>
          <w:b/>
          <w:bCs/>
        </w:rPr>
        <w:t>getvect</w:t>
      </w:r>
      <w:proofErr w:type="spellEnd"/>
      <w:r>
        <w:rPr>
          <w:b/>
          <w:bCs/>
        </w:rPr>
        <w:t>(</w:t>
      </w:r>
      <w:proofErr w:type="gramEnd"/>
      <w:r>
        <w:rPr>
          <w:b/>
          <w:bCs/>
        </w:rPr>
        <w:t>)</w:t>
      </w:r>
    </w:p>
    <w:p w:rsidR="00463B86" w:rsidRDefault="008D54D4">
      <w:r>
        <w:t xml:space="preserve">затереть обработчик своим </w:t>
      </w:r>
      <w:proofErr w:type="gramStart"/>
      <w:r>
        <w:t xml:space="preserve">-  </w:t>
      </w:r>
      <w:proofErr w:type="spellStart"/>
      <w:r>
        <w:rPr>
          <w:b/>
          <w:bCs/>
        </w:rPr>
        <w:t>dos</w:t>
      </w:r>
      <w:proofErr w:type="gramEnd"/>
      <w:r>
        <w:rPr>
          <w:b/>
          <w:bCs/>
        </w:rPr>
        <w:t>_setvect</w:t>
      </w:r>
      <w:proofErr w:type="spellEnd"/>
      <w:r>
        <w:rPr>
          <w:b/>
          <w:bCs/>
        </w:rPr>
        <w:t>()</w:t>
      </w:r>
    </w:p>
    <w:p w:rsidR="00463B86" w:rsidRDefault="008D54D4">
      <w:r>
        <w:t>чтобы выз</w:t>
      </w:r>
      <w:r>
        <w:t xml:space="preserve">вать системный </w:t>
      </w:r>
      <w:proofErr w:type="spellStart"/>
      <w:r>
        <w:t>обработчки</w:t>
      </w:r>
      <w:proofErr w:type="spellEnd"/>
      <w:r>
        <w:t xml:space="preserve"> после своего - </w:t>
      </w:r>
      <w:proofErr w:type="spellStart"/>
      <w:r>
        <w:rPr>
          <w:b/>
          <w:bCs/>
        </w:rPr>
        <w:t>chain_</w:t>
      </w:r>
      <w:proofErr w:type="gramStart"/>
      <w:r>
        <w:rPr>
          <w:b/>
          <w:bCs/>
        </w:rPr>
        <w:t>inter</w:t>
      </w:r>
      <w:proofErr w:type="spellEnd"/>
      <w:r>
        <w:rPr>
          <w:b/>
          <w:bCs/>
        </w:rPr>
        <w:t>(</w:t>
      </w:r>
      <w:proofErr w:type="gramEnd"/>
      <w:r>
        <w:rPr>
          <w:b/>
          <w:bCs/>
        </w:rPr>
        <w:t>)</w:t>
      </w:r>
    </w:p>
    <w:p w:rsidR="00463B86" w:rsidRDefault="008D54D4">
      <w:pPr>
        <w:pStyle w:val="1"/>
      </w:pPr>
      <w:bookmarkStart w:id="3" w:name="_Toc7250"/>
      <w:r>
        <w:t>Формулировка задания.</w:t>
      </w:r>
      <w:bookmarkEnd w:id="1"/>
      <w:bookmarkEnd w:id="2"/>
      <w:bookmarkEnd w:id="3"/>
    </w:p>
    <w:p w:rsidR="00463B86" w:rsidRDefault="008D54D4">
      <w:r>
        <w:t>Вариант 5.</w:t>
      </w:r>
    </w:p>
    <w:p w:rsidR="00463B86" w:rsidRDefault="008D54D4">
      <w:r>
        <w:t xml:space="preserve">По заданию преподавателя разработать алгоритм и реализовать программу подключения собственной подпрограммы обработки </w:t>
      </w:r>
      <w:r>
        <w:lastRenderedPageBreak/>
        <w:t>прерывания и использовать её в цепочке со стандартн</w:t>
      </w:r>
      <w:r>
        <w:t>ой подпрограммой обработки прерывания от клавиатуры.</w:t>
      </w:r>
    </w:p>
    <w:p w:rsidR="00463B86" w:rsidRDefault="008D54D4">
      <w:r>
        <w:t xml:space="preserve">Реализовать </w:t>
      </w:r>
      <w:proofErr w:type="spellStart"/>
      <w:r>
        <w:t>симмулятор</w:t>
      </w:r>
      <w:proofErr w:type="spellEnd"/>
      <w:r>
        <w:t xml:space="preserve"> клавиатуры пианино с двумя октавами.</w:t>
      </w:r>
    </w:p>
    <w:p w:rsidR="00463B86" w:rsidRDefault="008D54D4">
      <w:pPr>
        <w:pStyle w:val="1"/>
      </w:pPr>
      <w:bookmarkStart w:id="4" w:name="_Toc270891"/>
      <w:bookmarkStart w:id="5" w:name="_Toc21071"/>
      <w:bookmarkStart w:id="6" w:name="_Toc281941"/>
      <w:bookmarkStart w:id="7" w:name="_Toc847941551"/>
      <w:bookmarkStart w:id="8" w:name="_Toc847940981"/>
      <w:r>
        <w:t>Описание работы алгоритма.</w:t>
      </w:r>
      <w:bookmarkEnd w:id="4"/>
      <w:bookmarkEnd w:id="5"/>
      <w:bookmarkEnd w:id="6"/>
      <w:bookmarkEnd w:id="7"/>
      <w:bookmarkEnd w:id="8"/>
    </w:p>
    <w:p w:rsidR="00463B86" w:rsidRDefault="00F82955">
      <w:r>
        <w:t>В программе написано новое прерывание, которое заменяет 9ое прерывание. В дополнении к старому прерыванию, на клавиши клавиатуры были установлены ноты двух октав, так же помощью стрелки, можно изменять номера октав, также те, кнопки, которые не воспроизводят звук, выводят на экран символ, который соответствует символу на стандартной клавиатуре. В программе 3 массива, с нотами, кнопками, которые должны воспроизводить звук и которые должны выводить символ, с помощью них и выявляется, что должен делать компьютер при нажатии клавиш.</w:t>
      </w:r>
    </w:p>
    <w:p w:rsidR="00463B86" w:rsidRDefault="00463B86"/>
    <w:p w:rsidR="00463B86" w:rsidRDefault="008D54D4">
      <w:pPr>
        <w:pStyle w:val="1"/>
      </w:pPr>
      <w:bookmarkStart w:id="9" w:name="_Toc3529"/>
      <w:r>
        <w:t>Т</w:t>
      </w:r>
      <w:r>
        <w:t>екст программы</w:t>
      </w:r>
      <w:bookmarkStart w:id="10" w:name="_Toc8479415511"/>
      <w:bookmarkStart w:id="11" w:name="_Toc8479409811"/>
      <w:bookmarkStart w:id="12" w:name="_Toc2819411"/>
      <w:bookmarkStart w:id="13" w:name="_Toc2708911"/>
      <w:r>
        <w:t>.</w:t>
      </w:r>
      <w:bookmarkEnd w:id="9"/>
      <w:bookmarkEnd w:id="10"/>
      <w:bookmarkEnd w:id="11"/>
      <w:bookmarkEnd w:id="12"/>
      <w:bookmarkEnd w:id="13"/>
    </w:p>
    <w:p w:rsidR="00463B86" w:rsidRDefault="008D54D4">
      <w:hyperlink r:id="rId7">
        <w:r>
          <w:rPr>
            <w:rStyle w:val="af2"/>
          </w:rPr>
          <w:t xml:space="preserve">Ссылка на </w:t>
        </w:r>
        <w:proofErr w:type="spellStart"/>
        <w:r>
          <w:rPr>
            <w:rStyle w:val="af2"/>
          </w:rPr>
          <w:t>г</w:t>
        </w:r>
        <w:bookmarkStart w:id="14" w:name="_GoBack"/>
        <w:bookmarkEnd w:id="14"/>
        <w:r>
          <w:rPr>
            <w:rStyle w:val="af2"/>
          </w:rPr>
          <w:t>и</w:t>
        </w:r>
        <w:r>
          <w:rPr>
            <w:rStyle w:val="af2"/>
          </w:rPr>
          <w:t>тхаб</w:t>
        </w:r>
        <w:proofErr w:type="spellEnd"/>
      </w:hyperlink>
    </w:p>
    <w:p w:rsidR="00463B86" w:rsidRDefault="008D54D4">
      <w:pPr>
        <w:pStyle w:val="1"/>
      </w:pPr>
      <w:bookmarkStart w:id="15" w:name="_Toc84794098"/>
      <w:bookmarkStart w:id="16" w:name="_Toc84794155"/>
      <w:bookmarkStart w:id="17" w:name="_Toc16184"/>
      <w:bookmarkStart w:id="18" w:name="_Toc28194"/>
      <w:bookmarkStart w:id="19" w:name="_Toc27089"/>
      <w:r>
        <w:t>Пример</w:t>
      </w:r>
      <w:r>
        <w:t xml:space="preserve"> работы программы.</w:t>
      </w:r>
      <w:bookmarkStart w:id="20" w:name="_Toc19143"/>
      <w:bookmarkStart w:id="21" w:name="_Toc29748"/>
      <w:bookmarkEnd w:id="15"/>
      <w:bookmarkEnd w:id="16"/>
      <w:bookmarkEnd w:id="17"/>
      <w:bookmarkEnd w:id="18"/>
      <w:bookmarkEnd w:id="19"/>
    </w:p>
    <w:p w:rsidR="00463B86" w:rsidRDefault="008D54D4">
      <w:r>
        <w:t xml:space="preserve">На рис. 1 показаны какие ноты воспроизводятся при нажатии на </w:t>
      </w:r>
      <w:proofErr w:type="spellStart"/>
      <w:r>
        <w:t>соответсвующие</w:t>
      </w:r>
      <w:proofErr w:type="spellEnd"/>
      <w:r>
        <w:t xml:space="preserve"> кнопки клавиатуры. На клавишах </w:t>
      </w:r>
      <w:r>
        <w:rPr>
          <w:lang w:val="en-US"/>
        </w:rPr>
        <w:t>Q</w:t>
      </w:r>
      <w:r w:rsidRPr="00F82955">
        <w:t>-</w:t>
      </w:r>
      <w:r>
        <w:rPr>
          <w:lang w:val="en-US"/>
        </w:rPr>
        <w:t>U</w:t>
      </w:r>
      <w:r w:rsidRPr="00F82955">
        <w:t xml:space="preserve"> -</w:t>
      </w:r>
      <w:r>
        <w:t xml:space="preserve"> первая октава, на </w:t>
      </w:r>
      <w:r>
        <w:rPr>
          <w:lang w:val="en-US"/>
        </w:rPr>
        <w:t>Z</w:t>
      </w:r>
      <w:r w:rsidRPr="00F82955">
        <w:t>-</w:t>
      </w:r>
      <w:r>
        <w:rPr>
          <w:lang w:val="en-US"/>
        </w:rPr>
        <w:t>M</w:t>
      </w:r>
      <w:r>
        <w:t xml:space="preserve"> - вторая. Стрелками вправо и влево меняется диапазон октав. Всего реализованы 8 октав (от </w:t>
      </w:r>
      <w:proofErr w:type="spellStart"/>
      <w:r>
        <w:t>субконтроктавы</w:t>
      </w:r>
      <w:proofErr w:type="spellEnd"/>
      <w:r>
        <w:t xml:space="preserve"> до четвертой в р</w:t>
      </w:r>
      <w:r>
        <w:t>усскоязычной нотации или от нулевой до 7 в общепринятой). При нажатии на остальные кнопки клавиатуры выводятся обычные символы (рис. 2).</w:t>
      </w:r>
    </w:p>
    <w:p w:rsidR="00463B86" w:rsidRDefault="008D54D4">
      <w:r>
        <w:rPr>
          <w:noProof/>
        </w:rPr>
        <w:lastRenderedPageBreak/>
        <w:drawing>
          <wp:inline distT="0" distB="0" distL="114300" distR="114300">
            <wp:extent cx="5722620" cy="1926590"/>
            <wp:effectExtent l="0" t="0" r="1143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22620" cy="1926590"/>
                    </a:xfrm>
                    <a:prstGeom prst="rect">
                      <a:avLst/>
                    </a:prstGeom>
                    <a:noFill/>
                    <a:ln>
                      <a:noFill/>
                    </a:ln>
                  </pic:spPr>
                </pic:pic>
              </a:graphicData>
            </a:graphic>
          </wp:inline>
        </w:drawing>
      </w:r>
    </w:p>
    <w:p w:rsidR="00463B86" w:rsidRDefault="008D54D4">
      <w:pPr>
        <w:pStyle w:val="a6"/>
      </w:pPr>
      <w:r>
        <w:t xml:space="preserve">рис.  </w:t>
      </w:r>
      <w:r>
        <w:fldChar w:fldCharType="begin"/>
      </w:r>
      <w:r>
        <w:instrText xml:space="preserve"> SEQ рис._ \* ARABIC </w:instrText>
      </w:r>
      <w:r>
        <w:fldChar w:fldCharType="separate"/>
      </w:r>
      <w:r>
        <w:t>1</w:t>
      </w:r>
      <w:r>
        <w:fldChar w:fldCharType="end"/>
      </w:r>
    </w:p>
    <w:p w:rsidR="00463B86" w:rsidRDefault="00463B86"/>
    <w:p w:rsidR="00463B86" w:rsidRDefault="008D54D4">
      <w:r>
        <w:rPr>
          <w:noProof/>
        </w:rPr>
        <w:drawing>
          <wp:inline distT="0" distB="0" distL="114300" distR="114300">
            <wp:extent cx="4896485" cy="3221355"/>
            <wp:effectExtent l="0" t="0" r="18415"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896485" cy="3221355"/>
                    </a:xfrm>
                    <a:prstGeom prst="rect">
                      <a:avLst/>
                    </a:prstGeom>
                    <a:noFill/>
                    <a:ln>
                      <a:noFill/>
                    </a:ln>
                  </pic:spPr>
                </pic:pic>
              </a:graphicData>
            </a:graphic>
          </wp:inline>
        </w:drawing>
      </w:r>
    </w:p>
    <w:p w:rsidR="00463B86" w:rsidRPr="00F82955" w:rsidRDefault="008D54D4">
      <w:pPr>
        <w:pStyle w:val="a6"/>
      </w:pPr>
      <w:r>
        <w:t xml:space="preserve">рис.  </w:t>
      </w:r>
      <w:r>
        <w:fldChar w:fldCharType="begin"/>
      </w:r>
      <w:r>
        <w:instrText xml:space="preserve"> SEQ рис._ \* ARABIC </w:instrText>
      </w:r>
      <w:r>
        <w:fldChar w:fldCharType="separate"/>
      </w:r>
      <w:r>
        <w:t>2</w:t>
      </w:r>
      <w:r>
        <w:fldChar w:fldCharType="end"/>
      </w:r>
    </w:p>
    <w:p w:rsidR="00463B86" w:rsidRDefault="008D54D4">
      <w:pPr>
        <w:pStyle w:val="1"/>
      </w:pPr>
      <w:r>
        <w:t>О программной среде</w:t>
      </w:r>
      <w:bookmarkStart w:id="22" w:name="_Toc29095"/>
      <w:r>
        <w:t>.</w:t>
      </w:r>
      <w:bookmarkEnd w:id="20"/>
      <w:bookmarkEnd w:id="21"/>
      <w:bookmarkEnd w:id="22"/>
    </w:p>
    <w:p w:rsidR="00463B86" w:rsidRPr="00F82955" w:rsidRDefault="008D54D4">
      <w:r>
        <w:t xml:space="preserve">Ищенко Д. </w:t>
      </w:r>
      <w:proofErr w:type="spellStart"/>
      <w:r>
        <w:rPr>
          <w:lang w:val="en-US"/>
        </w:rPr>
        <w:t>TurboC</w:t>
      </w:r>
      <w:proofErr w:type="spellEnd"/>
      <w:r w:rsidRPr="00F82955">
        <w:t xml:space="preserve">, </w:t>
      </w:r>
      <w:r>
        <w:rPr>
          <w:lang w:val="en-US"/>
        </w:rPr>
        <w:t>DOSBox</w:t>
      </w:r>
      <w:r w:rsidRPr="00F82955">
        <w:t>.</w:t>
      </w:r>
    </w:p>
    <w:p w:rsidR="00463B86" w:rsidRPr="00F82955" w:rsidRDefault="008D54D4">
      <w:pPr>
        <w:rPr>
          <w:lang w:val="en-US"/>
        </w:rPr>
      </w:pPr>
      <w:r>
        <w:t>Носков</w:t>
      </w:r>
      <w:r w:rsidRPr="00F82955">
        <w:rPr>
          <w:lang w:val="en-US"/>
        </w:rPr>
        <w:t xml:space="preserve"> </w:t>
      </w:r>
      <w:r>
        <w:t>Е</w:t>
      </w:r>
      <w:r w:rsidRPr="00F82955">
        <w:rPr>
          <w:lang w:val="en-US"/>
        </w:rPr>
        <w:t>. Visual Studio 2019</w:t>
      </w:r>
      <w:r>
        <w:rPr>
          <w:lang w:val="en-US"/>
        </w:rPr>
        <w:t>.</w:t>
      </w:r>
      <w:r w:rsidRPr="00F82955">
        <w:rPr>
          <w:lang w:val="en-US"/>
        </w:rPr>
        <w:t xml:space="preserve"> </w:t>
      </w:r>
      <w:proofErr w:type="spellStart"/>
      <w:r>
        <w:rPr>
          <w:lang w:val="en-US"/>
        </w:rPr>
        <w:t>TurboC</w:t>
      </w:r>
      <w:proofErr w:type="spellEnd"/>
      <w:r>
        <w:rPr>
          <w:lang w:val="en-US"/>
        </w:rPr>
        <w:t>, DOSBox.</w:t>
      </w:r>
    </w:p>
    <w:p w:rsidR="00463B86" w:rsidRDefault="00463B86">
      <w:pPr>
        <w:rPr>
          <w:lang w:val="en-US"/>
        </w:rPr>
      </w:pPr>
    </w:p>
    <w:sectPr w:rsidR="00463B86">
      <w:footerReference w:type="default" r:id="rId10"/>
      <w:footerReference w:type="first" r:id="rId11"/>
      <w:pgSz w:w="11906" w:h="16838"/>
      <w:pgMar w:top="1440" w:right="1440" w:bottom="1440" w:left="1440" w:header="0" w:footer="708"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4D4" w:rsidRDefault="008D54D4">
      <w:pPr>
        <w:spacing w:line="240" w:lineRule="auto"/>
      </w:pPr>
      <w:r>
        <w:separator/>
      </w:r>
    </w:p>
  </w:endnote>
  <w:endnote w:type="continuationSeparator" w:id="0">
    <w:p w:rsidR="008D54D4" w:rsidRDefault="008D54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Liberation Sans">
    <w:altName w:val="Arial"/>
    <w:charset w:val="01"/>
    <w:family w:val="swiss"/>
    <w:pitch w:val="default"/>
  </w:font>
  <w:font w:name="Noto Sans CJK SC">
    <w:altName w:val="Segoe Print"/>
    <w:charset w:val="00"/>
    <w:family w:val="auto"/>
    <w:pitch w:val="default"/>
  </w:font>
  <w:font w:name="Lohit Devanagari">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336497"/>
    </w:sdtPr>
    <w:sdtEndPr/>
    <w:sdtContent>
      <w:p w:rsidR="00463B86" w:rsidRDefault="008D54D4">
        <w:pPr>
          <w:pStyle w:val="ac"/>
          <w:tabs>
            <w:tab w:val="left" w:pos="5184"/>
          </w:tabs>
        </w:pPr>
        <w:r>
          <w:tab/>
        </w:r>
        <w:r>
          <w:fldChar w:fldCharType="begin"/>
        </w:r>
        <w:r>
          <w:instrText xml:space="preserve"> PAGE </w:instrText>
        </w:r>
        <w:r>
          <w:fldChar w:fldCharType="separate"/>
        </w:r>
        <w:r>
          <w:t>9</w:t>
        </w:r>
        <w:r>
          <w:fldChar w:fldCharType="end"/>
        </w:r>
        <w:r>
          <w:tab/>
        </w:r>
      </w:p>
      <w:p w:rsidR="00463B86" w:rsidRDefault="008D54D4">
        <w:pPr>
          <w:pStyle w:val="ac"/>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3B86" w:rsidRDefault="00463B86">
    <w:pPr>
      <w:pStyle w:val="ac"/>
      <w:jc w:val="center"/>
    </w:pPr>
  </w:p>
  <w:p w:rsidR="00463B86" w:rsidRDefault="00463B8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4D4" w:rsidRDefault="008D54D4">
      <w:r>
        <w:separator/>
      </w:r>
    </w:p>
  </w:footnote>
  <w:footnote w:type="continuationSeparator" w:id="0">
    <w:p w:rsidR="008D54D4" w:rsidRDefault="008D54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rsids>
    <w:rsidRoot w:val="00463B86"/>
    <w:rsid w:val="00463B86"/>
    <w:rsid w:val="007B1304"/>
    <w:rsid w:val="008D54D4"/>
    <w:rsid w:val="00F82955"/>
    <w:rsid w:val="0B252989"/>
    <w:rsid w:val="0D625D31"/>
    <w:rsid w:val="170A508C"/>
    <w:rsid w:val="27A8512E"/>
    <w:rsid w:val="2E712F7C"/>
    <w:rsid w:val="33175E0B"/>
    <w:rsid w:val="4A8D138D"/>
    <w:rsid w:val="6B245861"/>
    <w:rsid w:val="702B560A"/>
    <w:rsid w:val="71C576DF"/>
    <w:rsid w:val="76F41AD7"/>
    <w:rsid w:val="7BDF428D"/>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33C5"/>
  <w15:docId w15:val="{B6052B64-DA77-4217-8D63-E3DA14BA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nhideWhenUsed="1" w:qFormat="1"/>
    <w:lsdException w:name="index heading" w:uiPriority="0"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uppressAutoHyphens/>
      <w:spacing w:line="360" w:lineRule="auto"/>
      <w:ind w:firstLine="720"/>
      <w:jc w:val="both"/>
    </w:pPr>
    <w:rPr>
      <w:rFonts w:eastAsia="Times New Roman"/>
      <w:sz w:val="28"/>
      <w:szCs w:val="24"/>
    </w:rPr>
  </w:style>
  <w:style w:type="paragraph" w:styleId="1">
    <w:name w:val="heading 1"/>
    <w:basedOn w:val="a"/>
    <w:next w:val="a"/>
    <w:link w:val="10"/>
    <w:uiPriority w:val="9"/>
    <w:qFormat/>
    <w:pPr>
      <w:keepNext/>
      <w:keepLines/>
      <w:spacing w:before="480"/>
      <w:ind w:firstLine="0"/>
      <w:outlineLvl w:val="0"/>
    </w:pPr>
    <w:rPr>
      <w:rFonts w:eastAsiaTheme="majorEastAsia" w:cstheme="majorBidi"/>
      <w:b/>
      <w:bCs/>
      <w:color w:val="000000" w:themeColor="text1"/>
      <w:sz w:val="32"/>
      <w:szCs w:val="28"/>
    </w:rPr>
  </w:style>
  <w:style w:type="paragraph" w:styleId="2">
    <w:name w:val="heading 2"/>
    <w:basedOn w:val="a"/>
    <w:next w:val="a"/>
    <w:link w:val="20"/>
    <w:uiPriority w:val="9"/>
    <w:unhideWhenUsed/>
    <w:qFormat/>
    <w:pPr>
      <w:keepNext/>
      <w:keepLines/>
      <w:spacing w:before="200"/>
      <w:ind w:firstLine="0"/>
      <w:outlineLvl w:val="1"/>
    </w:pPr>
    <w:rPr>
      <w:rFonts w:eastAsiaTheme="majorEastAsia" w:cstheme="majorBidi"/>
      <w:b/>
      <w:bCs/>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Tahoma" w:hAnsi="Tahoma" w:cs="Tahoma"/>
      <w:sz w:val="16"/>
      <w:szCs w:val="16"/>
    </w:rPr>
  </w:style>
  <w:style w:type="paragraph" w:styleId="a5">
    <w:name w:val="Body Text"/>
    <w:basedOn w:val="a"/>
    <w:qFormat/>
    <w:pPr>
      <w:spacing w:after="140" w:line="276" w:lineRule="auto"/>
    </w:pPr>
  </w:style>
  <w:style w:type="paragraph" w:styleId="a6">
    <w:name w:val="caption"/>
    <w:basedOn w:val="a"/>
    <w:next w:val="a"/>
    <w:uiPriority w:val="35"/>
    <w:unhideWhenUsed/>
    <w:qFormat/>
    <w:pPr>
      <w:spacing w:after="200"/>
      <w:jc w:val="center"/>
    </w:pPr>
    <w:rPr>
      <w:rFonts w:cstheme="minorHAnsi"/>
      <w:bCs/>
      <w:color w:val="000000" w:themeColor="text1"/>
      <w:szCs w:val="18"/>
    </w:rPr>
  </w:style>
  <w:style w:type="character" w:styleId="a7">
    <w:name w:val="annotation reference"/>
    <w:basedOn w:val="a0"/>
    <w:uiPriority w:val="99"/>
    <w:semiHidden/>
    <w:unhideWhenUsed/>
    <w:qFormat/>
    <w:rPr>
      <w:sz w:val="16"/>
      <w:szCs w:val="16"/>
    </w:rPr>
  </w:style>
  <w:style w:type="paragraph" w:styleId="a8">
    <w:name w:val="annotation text"/>
    <w:basedOn w:val="a"/>
    <w:link w:val="a9"/>
    <w:uiPriority w:val="99"/>
    <w:semiHidden/>
    <w:unhideWhenUsed/>
    <w:qFormat/>
    <w:rPr>
      <w:sz w:val="20"/>
      <w:szCs w:val="20"/>
    </w:rPr>
  </w:style>
  <w:style w:type="paragraph" w:styleId="aa">
    <w:name w:val="annotation subject"/>
    <w:basedOn w:val="a8"/>
    <w:next w:val="a8"/>
    <w:link w:val="ab"/>
    <w:uiPriority w:val="99"/>
    <w:semiHidden/>
    <w:unhideWhenUsed/>
    <w:qFormat/>
    <w:rPr>
      <w:b/>
      <w:bCs/>
    </w:rPr>
  </w:style>
  <w:style w:type="paragraph" w:styleId="ac">
    <w:name w:val="footer"/>
    <w:basedOn w:val="a"/>
    <w:link w:val="ad"/>
    <w:uiPriority w:val="99"/>
    <w:unhideWhenUsed/>
    <w:qFormat/>
    <w:pPr>
      <w:tabs>
        <w:tab w:val="center" w:pos="4513"/>
        <w:tab w:val="right" w:pos="9026"/>
      </w:tabs>
    </w:pPr>
  </w:style>
  <w:style w:type="paragraph" w:styleId="ae">
    <w:name w:val="footnote text"/>
    <w:basedOn w:val="a"/>
    <w:link w:val="af"/>
    <w:uiPriority w:val="99"/>
    <w:semiHidden/>
    <w:unhideWhenUsed/>
    <w:qFormat/>
    <w:rPr>
      <w:sz w:val="20"/>
      <w:szCs w:val="20"/>
    </w:rPr>
  </w:style>
  <w:style w:type="paragraph" w:styleId="af0">
    <w:name w:val="header"/>
    <w:basedOn w:val="a"/>
    <w:link w:val="af1"/>
    <w:uiPriority w:val="99"/>
    <w:unhideWhenUsed/>
    <w:qFormat/>
    <w:pPr>
      <w:tabs>
        <w:tab w:val="center" w:pos="4513"/>
        <w:tab w:val="right" w:pos="9026"/>
      </w:tabs>
    </w:pPr>
  </w:style>
  <w:style w:type="character" w:styleId="HTML">
    <w:name w:val="HTML Code"/>
    <w:basedOn w:val="a0"/>
    <w:uiPriority w:val="99"/>
    <w:semiHidden/>
    <w:unhideWhenUsed/>
    <w:rPr>
      <w:rFonts w:ascii="Courier New" w:hAnsi="Courier New" w:cs="Courier New"/>
      <w:sz w:val="20"/>
      <w:szCs w:val="20"/>
    </w:rPr>
  </w:style>
  <w:style w:type="paragraph" w:styleId="HTML0">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SimSun" w:hAnsi="SimSun" w:cs="SimSun"/>
      <w:sz w:val="24"/>
      <w:szCs w:val="24"/>
      <w:lang w:val="en-US" w:eastAsia="zh-CN"/>
    </w:rPr>
  </w:style>
  <w:style w:type="character" w:styleId="af2">
    <w:name w:val="Hyperlink"/>
    <w:basedOn w:val="a0"/>
    <w:uiPriority w:val="99"/>
    <w:unhideWhenUsed/>
    <w:qFormat/>
    <w:rPr>
      <w:color w:val="0000FF" w:themeColor="hyperlink"/>
      <w:u w:val="single"/>
    </w:rPr>
  </w:style>
  <w:style w:type="paragraph" w:styleId="11">
    <w:name w:val="index 1"/>
    <w:basedOn w:val="a"/>
    <w:next w:val="a"/>
    <w:uiPriority w:val="99"/>
    <w:semiHidden/>
    <w:unhideWhenUsed/>
  </w:style>
  <w:style w:type="paragraph" w:styleId="af3">
    <w:name w:val="index heading"/>
    <w:basedOn w:val="Heading"/>
    <w:next w:val="11"/>
    <w:qFormat/>
    <w:pPr>
      <w:suppressLineNumbers/>
      <w:ind w:firstLine="0"/>
    </w:pPr>
    <w:rPr>
      <w:b/>
      <w:bCs/>
      <w:sz w:val="32"/>
      <w:szCs w:val="32"/>
    </w:rPr>
  </w:style>
  <w:style w:type="paragraph" w:customStyle="1" w:styleId="Heading">
    <w:name w:val="Heading"/>
    <w:basedOn w:val="a"/>
    <w:next w:val="a5"/>
    <w:qFormat/>
    <w:pPr>
      <w:keepNext/>
      <w:spacing w:before="240" w:after="120"/>
    </w:pPr>
    <w:rPr>
      <w:rFonts w:ascii="Liberation Sans" w:eastAsia="Noto Sans CJK SC" w:hAnsi="Liberation Sans" w:cs="Lohit Devanagari"/>
      <w:szCs w:val="28"/>
    </w:rPr>
  </w:style>
  <w:style w:type="character" w:styleId="af4">
    <w:name w:val="line number"/>
    <w:basedOn w:val="a0"/>
    <w:uiPriority w:val="99"/>
    <w:semiHidden/>
    <w:unhideWhenUsed/>
    <w:qFormat/>
  </w:style>
  <w:style w:type="paragraph" w:styleId="af5">
    <w:name w:val="List"/>
    <w:basedOn w:val="a5"/>
    <w:qFormat/>
    <w:rPr>
      <w:rFonts w:cs="Lohit Devanagari"/>
    </w:rPr>
  </w:style>
  <w:style w:type="paragraph" w:styleId="af6">
    <w:name w:val="Normal (Web)"/>
    <w:uiPriority w:val="99"/>
    <w:semiHidden/>
    <w:unhideWhenUsed/>
    <w:pPr>
      <w:spacing w:beforeAutospacing="1" w:afterAutospacing="1"/>
    </w:pPr>
    <w:rPr>
      <w:sz w:val="24"/>
      <w:szCs w:val="24"/>
      <w:lang w:val="en-US" w:eastAsia="zh-CN"/>
    </w:rPr>
  </w:style>
  <w:style w:type="table" w:styleId="af7">
    <w:name w:val="Table Grid"/>
    <w:basedOn w:val="a1"/>
    <w:uiPriority w:val="59"/>
    <w:qFormat/>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uiPriority w:val="39"/>
    <w:unhideWhenUsed/>
    <w:qFormat/>
    <w:pPr>
      <w:spacing w:after="100"/>
    </w:pPr>
  </w:style>
  <w:style w:type="paragraph" w:styleId="21">
    <w:name w:val="toc 2"/>
    <w:basedOn w:val="a"/>
    <w:next w:val="a"/>
    <w:uiPriority w:val="39"/>
    <w:unhideWhenUsed/>
    <w:qFormat/>
    <w:pPr>
      <w:spacing w:after="100"/>
      <w:ind w:left="240"/>
    </w:pPr>
  </w:style>
  <w:style w:type="character" w:customStyle="1" w:styleId="FootnoteCharacters">
    <w:name w:val="Footnote Characters"/>
    <w:basedOn w:val="a0"/>
    <w:uiPriority w:val="99"/>
    <w:semiHidden/>
    <w:unhideWhenUsed/>
    <w:qFormat/>
    <w:rPr>
      <w:vertAlign w:val="superscript"/>
    </w:rPr>
  </w:style>
  <w:style w:type="character" w:customStyle="1" w:styleId="FootnoteAnchor">
    <w:name w:val="Footnote Anchor"/>
    <w:qFormat/>
    <w:rPr>
      <w:vertAlign w:val="superscript"/>
    </w:rPr>
  </w:style>
  <w:style w:type="character" w:customStyle="1" w:styleId="Times142">
    <w:name w:val="Times14_РИО2 Знак"/>
    <w:basedOn w:val="a0"/>
    <w:link w:val="Times1420"/>
    <w:qFormat/>
    <w:rPr>
      <w:rFonts w:ascii="Times New Roman" w:eastAsia="Times New Roman" w:hAnsi="Times New Roman" w:cs="Times New Roman"/>
      <w:sz w:val="28"/>
      <w:szCs w:val="24"/>
      <w:lang w:eastAsia="ru-RU"/>
    </w:rPr>
  </w:style>
  <w:style w:type="paragraph" w:customStyle="1" w:styleId="Times1420">
    <w:name w:val="Times14_РИО2"/>
    <w:basedOn w:val="a"/>
    <w:link w:val="Times142"/>
    <w:qFormat/>
    <w:pPr>
      <w:tabs>
        <w:tab w:val="left" w:pos="709"/>
      </w:tabs>
      <w:spacing w:line="312" w:lineRule="auto"/>
      <w:ind w:firstLine="709"/>
    </w:pPr>
  </w:style>
  <w:style w:type="character" w:customStyle="1" w:styleId="13">
    <w:name w:val="Название книги1"/>
    <w:basedOn w:val="a0"/>
    <w:uiPriority w:val="33"/>
    <w:qFormat/>
    <w:rPr>
      <w:b/>
      <w:bCs/>
      <w:smallCaps/>
      <w:spacing w:val="5"/>
    </w:rPr>
  </w:style>
  <w:style w:type="character" w:customStyle="1" w:styleId="10">
    <w:name w:val="Заголовок 1 Знак"/>
    <w:basedOn w:val="a0"/>
    <w:link w:val="1"/>
    <w:uiPriority w:val="9"/>
    <w:qFormat/>
    <w:rPr>
      <w:rFonts w:ascii="Times New Roman" w:eastAsiaTheme="majorEastAsia" w:hAnsi="Times New Roman" w:cstheme="majorBidi"/>
      <w:b/>
      <w:bCs/>
      <w:color w:val="000000" w:themeColor="text1"/>
      <w:sz w:val="32"/>
      <w:szCs w:val="28"/>
      <w:lang w:eastAsia="ru-RU"/>
    </w:rPr>
  </w:style>
  <w:style w:type="character" w:customStyle="1" w:styleId="a4">
    <w:name w:val="Текст выноски Знак"/>
    <w:basedOn w:val="a0"/>
    <w:link w:val="a3"/>
    <w:uiPriority w:val="99"/>
    <w:semiHidden/>
    <w:qFormat/>
    <w:rPr>
      <w:rFonts w:ascii="Tahoma" w:eastAsia="Times New Roman" w:hAnsi="Tahoma" w:cs="Tahoma"/>
      <w:sz w:val="16"/>
      <w:szCs w:val="16"/>
      <w:lang w:eastAsia="ru-RU"/>
    </w:rPr>
  </w:style>
  <w:style w:type="character" w:customStyle="1" w:styleId="20">
    <w:name w:val="Заголовок 2 Знак"/>
    <w:basedOn w:val="a0"/>
    <w:link w:val="2"/>
    <w:uiPriority w:val="9"/>
    <w:qFormat/>
    <w:rPr>
      <w:rFonts w:ascii="Times New Roman" w:eastAsiaTheme="majorEastAsia" w:hAnsi="Times New Roman" w:cstheme="majorBidi"/>
      <w:b/>
      <w:bCs/>
      <w:color w:val="000000" w:themeColor="text1"/>
      <w:sz w:val="28"/>
      <w:szCs w:val="26"/>
      <w:lang w:eastAsia="ru-RU"/>
    </w:rPr>
  </w:style>
  <w:style w:type="character" w:customStyle="1" w:styleId="af1">
    <w:name w:val="Верхний колонтитул Знак"/>
    <w:basedOn w:val="a0"/>
    <w:link w:val="af0"/>
    <w:uiPriority w:val="99"/>
    <w:qFormat/>
    <w:rPr>
      <w:rFonts w:ascii="Times New Roman" w:eastAsia="Times New Roman" w:hAnsi="Times New Roman" w:cs="Times New Roman"/>
      <w:sz w:val="24"/>
      <w:szCs w:val="24"/>
      <w:lang w:eastAsia="ru-RU"/>
    </w:rPr>
  </w:style>
  <w:style w:type="character" w:customStyle="1" w:styleId="ad">
    <w:name w:val="Нижний колонтитул Знак"/>
    <w:basedOn w:val="a0"/>
    <w:link w:val="ac"/>
    <w:uiPriority w:val="99"/>
    <w:qFormat/>
    <w:rPr>
      <w:rFonts w:ascii="Times New Roman" w:eastAsia="Times New Roman" w:hAnsi="Times New Roman" w:cs="Times New Roman"/>
      <w:sz w:val="24"/>
      <w:szCs w:val="24"/>
      <w:lang w:eastAsia="ru-RU"/>
    </w:rPr>
  </w:style>
  <w:style w:type="character" w:customStyle="1" w:styleId="af">
    <w:name w:val="Текст сноски Знак"/>
    <w:basedOn w:val="a0"/>
    <w:link w:val="ae"/>
    <w:uiPriority w:val="99"/>
    <w:semiHidden/>
    <w:qFormat/>
    <w:rPr>
      <w:rFonts w:ascii="Times New Roman" w:eastAsia="Times New Roman" w:hAnsi="Times New Roman" w:cs="Times New Roman"/>
      <w:sz w:val="20"/>
      <w:szCs w:val="20"/>
      <w:lang w:eastAsia="ru-RU"/>
    </w:rPr>
  </w:style>
  <w:style w:type="character" w:customStyle="1" w:styleId="a9">
    <w:name w:val="Текст примечания Знак"/>
    <w:basedOn w:val="a0"/>
    <w:link w:val="a8"/>
    <w:uiPriority w:val="99"/>
    <w:semiHidden/>
    <w:qFormat/>
    <w:rPr>
      <w:rFonts w:ascii="Times New Roman" w:eastAsia="Times New Roman" w:hAnsi="Times New Roman" w:cs="Times New Roman"/>
      <w:sz w:val="20"/>
      <w:szCs w:val="20"/>
      <w:lang w:eastAsia="ru-RU"/>
    </w:rPr>
  </w:style>
  <w:style w:type="character" w:customStyle="1" w:styleId="ab">
    <w:name w:val="Тема примечания Знак"/>
    <w:basedOn w:val="a9"/>
    <w:link w:val="aa"/>
    <w:uiPriority w:val="99"/>
    <w:semiHidden/>
    <w:qFormat/>
    <w:rPr>
      <w:rFonts w:ascii="Times New Roman" w:eastAsia="Times New Roman" w:hAnsi="Times New Roman" w:cs="Times New Roman"/>
      <w:b/>
      <w:bCs/>
      <w:sz w:val="20"/>
      <w:szCs w:val="20"/>
      <w:lang w:eastAsia="ru-RU"/>
    </w:rPr>
  </w:style>
  <w:style w:type="character" w:customStyle="1" w:styleId="af8">
    <w:name w:val="Абзац списка Знак"/>
    <w:basedOn w:val="a0"/>
    <w:link w:val="af9"/>
    <w:uiPriority w:val="34"/>
    <w:qFormat/>
    <w:rPr>
      <w:rFonts w:eastAsia="Times New Roman"/>
      <w:sz w:val="28"/>
      <w:szCs w:val="24"/>
    </w:rPr>
  </w:style>
  <w:style w:type="paragraph" w:styleId="af9">
    <w:name w:val="List Paragraph"/>
    <w:basedOn w:val="a"/>
    <w:link w:val="af8"/>
    <w:uiPriority w:val="34"/>
    <w:qFormat/>
    <w:pPr>
      <w:ind w:firstLine="0"/>
      <w:contextualSpacing/>
    </w:pPr>
  </w:style>
  <w:style w:type="character" w:customStyle="1" w:styleId="afa">
    <w:name w:val="таюлица Знак"/>
    <w:basedOn w:val="af8"/>
    <w:link w:val="afb"/>
    <w:qFormat/>
    <w:rPr>
      <w:rFonts w:eastAsia="Times New Roman"/>
      <w:sz w:val="24"/>
      <w:szCs w:val="24"/>
    </w:rPr>
  </w:style>
  <w:style w:type="paragraph" w:customStyle="1" w:styleId="afb">
    <w:name w:val="таюлица"/>
    <w:basedOn w:val="af9"/>
    <w:link w:val="afa"/>
    <w:qFormat/>
    <w:pPr>
      <w:widowControl w:val="0"/>
      <w:jc w:val="center"/>
    </w:pPr>
    <w:rPr>
      <w:sz w:val="24"/>
    </w:rPr>
  </w:style>
  <w:style w:type="character" w:customStyle="1" w:styleId="IndexLink">
    <w:name w:val="Index Link"/>
    <w:qFormat/>
  </w:style>
  <w:style w:type="paragraph" w:customStyle="1" w:styleId="Index">
    <w:name w:val="Index"/>
    <w:basedOn w:val="a"/>
    <w:qFormat/>
    <w:pPr>
      <w:suppressLineNumbers/>
    </w:pPr>
    <w:rPr>
      <w:rFonts w:cs="Lohit Devanagari"/>
      <w:lang w:val="zh-CN" w:eastAsia="zh-CN" w:bidi="zh-CN"/>
    </w:rPr>
  </w:style>
  <w:style w:type="paragraph" w:customStyle="1" w:styleId="HeaderandFooter">
    <w:name w:val="Header and Footer"/>
    <w:basedOn w:val="a"/>
    <w:qFormat/>
  </w:style>
  <w:style w:type="paragraph" w:customStyle="1" w:styleId="14">
    <w:name w:val="Заголовок оглавления1"/>
    <w:basedOn w:val="1"/>
    <w:next w:val="a"/>
    <w:uiPriority w:val="39"/>
    <w:semiHidden/>
    <w:unhideWhenUsed/>
    <w:qFormat/>
    <w:pPr>
      <w:spacing w:line="276" w:lineRule="auto"/>
      <w:outlineLvl w:val="9"/>
    </w:pPr>
  </w:style>
  <w:style w:type="paragraph" w:customStyle="1" w:styleId="15">
    <w:name w:val="Список литературы1"/>
    <w:basedOn w:val="a"/>
    <w:next w:val="a"/>
    <w:uiPriority w:val="37"/>
    <w:unhideWhenUsed/>
    <w:qFormat/>
  </w:style>
  <w:style w:type="paragraph" w:customStyle="1" w:styleId="WPSOffice1">
    <w:name w:val="WPSOffice手动目录 1"/>
    <w:qFormat/>
    <w:pPr>
      <w:suppressAutoHyphens/>
    </w:pPr>
    <w:rPr>
      <w:lang w:val="en-US" w:eastAsia="zh-CN" w:bidi="hi-IN"/>
    </w:rPr>
  </w:style>
  <w:style w:type="paragraph" w:customStyle="1" w:styleId="22">
    <w:name w:val="Заголовок оглавления2"/>
    <w:basedOn w:val="af3"/>
    <w:qFormat/>
  </w:style>
  <w:style w:type="paragraph" w:customStyle="1" w:styleId="afc">
    <w:name w:val="текст пособия"/>
    <w:basedOn w:val="a"/>
    <w:qFormat/>
    <w:pPr>
      <w:spacing w:line="288" w:lineRule="auto"/>
      <w:ind w:firstLine="459"/>
    </w:pPr>
    <w:rPr>
      <w:snapToGrid w:val="0"/>
      <w:szCs w:val="28"/>
    </w:rPr>
  </w:style>
  <w:style w:type="character" w:styleId="afd">
    <w:name w:val="FollowedHyperlink"/>
    <w:basedOn w:val="a0"/>
    <w:uiPriority w:val="99"/>
    <w:semiHidden/>
    <w:unhideWhenUsed/>
    <w:rsid w:val="00F829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ekttuman/EVM_labs_v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Гор21</b:Tag>
    <b:SourceType>Report</b:SourceType>
    <b:Guid>{F471D1B9-1078-41E9-819C-572D8D54FC9D}</b:Guid>
    <b:Title>Лабораторная работа 2 Отчет по шаблону</b:Title>
    <b:Year>2021</b:Year>
    <b:City>Санкт-Петербург</b:City>
    <b:Author>
      <b:Author>
        <b:NameList>
          <b:Person>
            <b:Last>Вадимович</b:Last>
            <b:First>Горячев</b:First>
            <b:Middle>Александр</b:Middle>
          </b:Person>
        </b:NameList>
      </b:Author>
    </b:Author>
    <b:RefOrder>1</b:RefOrder>
  </b:Source>
</b:Sources>
</file>

<file path=customXml/itemProps1.xml><?xml version="1.0" encoding="utf-8"?>
<ds:datastoreItem xmlns:ds="http://schemas.openxmlformats.org/officeDocument/2006/customXml" ds:itemID="{B2417BF7-D55E-46C3-830B-19BC1D183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547</Words>
  <Characters>3120</Characters>
  <Application>Microsoft Office Word</Application>
  <DocSecurity>0</DocSecurity>
  <Lines>26</Lines>
  <Paragraphs>7</Paragraphs>
  <ScaleCrop>false</ScaleCrop>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Дарья Ищенко</dc:creator>
  <cp:lastModifiedBy>Евгений Носков</cp:lastModifiedBy>
  <cp:revision>11</cp:revision>
  <cp:lastPrinted>2021-10-11T11:26:00Z</cp:lastPrinted>
  <dcterms:created xsi:type="dcterms:W3CDTF">2021-10-11T11:26:00Z</dcterms:created>
  <dcterms:modified xsi:type="dcterms:W3CDTF">2022-12-16T13:25:00Z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A61C6B662FC54AE4AAB5C5E85C8CBE60</vt:lpwstr>
  </property>
  <property fmtid="{D5CDD505-2E9C-101B-9397-08002B2CF9AE}" pid="3" name="KSOProductBuildVer">
    <vt:lpwstr>2057-11.2.0.11417</vt:lpwstr>
  </property>
</Properties>
</file>