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70C" w:rsidRDefault="0039746E">
      <w:pPr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</w:rPr>
        <w:t>МИНОБРНАУКИ РОССИИ</w:t>
      </w:r>
    </w:p>
    <w:p w:rsidR="0088370C" w:rsidRDefault="0039746E">
      <w:pPr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</w:rPr>
        <w:t>Санкт-Петербургский государственный</w:t>
      </w:r>
    </w:p>
    <w:p w:rsidR="0088370C" w:rsidRDefault="0039746E">
      <w:pPr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</w:rPr>
        <w:t>электротехнический университет</w:t>
      </w:r>
    </w:p>
    <w:p w:rsidR="0088370C" w:rsidRDefault="0039746E">
      <w:pPr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</w:rPr>
        <w:t>«ЛЭТИ» им. В.И. Ульянова (Ленина)</w:t>
      </w:r>
    </w:p>
    <w:p w:rsidR="0088370C" w:rsidRDefault="0039746E">
      <w:pPr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Кафедра САПР.</w:t>
      </w:r>
    </w:p>
    <w:p w:rsidR="0088370C" w:rsidRDefault="0088370C">
      <w:pPr>
        <w:rPr>
          <w:b/>
          <w:caps/>
          <w:color w:val="000000" w:themeColor="text1"/>
          <w:szCs w:val="28"/>
        </w:rPr>
      </w:pPr>
    </w:p>
    <w:p w:rsidR="0088370C" w:rsidRDefault="0088370C">
      <w:pPr>
        <w:rPr>
          <w:color w:val="000000" w:themeColor="text1"/>
          <w:szCs w:val="28"/>
        </w:rPr>
      </w:pPr>
    </w:p>
    <w:p w:rsidR="0088370C" w:rsidRDefault="0088370C">
      <w:pPr>
        <w:rPr>
          <w:b/>
          <w:color w:val="000000" w:themeColor="text1"/>
          <w:szCs w:val="28"/>
        </w:rPr>
      </w:pPr>
    </w:p>
    <w:p w:rsidR="0088370C" w:rsidRDefault="0088370C">
      <w:pPr>
        <w:rPr>
          <w:b/>
          <w:color w:val="000000" w:themeColor="text1"/>
          <w:szCs w:val="28"/>
        </w:rPr>
      </w:pPr>
    </w:p>
    <w:p w:rsidR="0088370C" w:rsidRDefault="0088370C">
      <w:pPr>
        <w:rPr>
          <w:b/>
          <w:color w:val="000000" w:themeColor="text1"/>
          <w:szCs w:val="28"/>
        </w:rPr>
      </w:pPr>
    </w:p>
    <w:p w:rsidR="0088370C" w:rsidRDefault="0039746E">
      <w:pPr>
        <w:pStyle w:val="Times142"/>
        <w:spacing w:line="360" w:lineRule="auto"/>
        <w:ind w:firstLine="0"/>
        <w:jc w:val="center"/>
        <w:rPr>
          <w:rStyle w:val="12"/>
          <w:caps/>
          <w:smallCaps w:val="0"/>
          <w:color w:val="000000" w:themeColor="text1"/>
          <w:szCs w:val="28"/>
        </w:rPr>
      </w:pPr>
      <w:r>
        <w:rPr>
          <w:rStyle w:val="12"/>
          <w:caps/>
          <w:smallCaps w:val="0"/>
          <w:color w:val="000000" w:themeColor="text1"/>
          <w:szCs w:val="28"/>
        </w:rPr>
        <w:t>отчет</w:t>
      </w:r>
    </w:p>
    <w:p w:rsidR="0088370C" w:rsidRPr="00145464" w:rsidRDefault="0039746E">
      <w:pPr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по лабораторной работе №</w:t>
      </w:r>
      <w:r w:rsidRPr="00145464">
        <w:rPr>
          <w:b/>
          <w:color w:val="000000" w:themeColor="text1"/>
          <w:szCs w:val="28"/>
        </w:rPr>
        <w:t>3</w:t>
      </w:r>
    </w:p>
    <w:p w:rsidR="0088370C" w:rsidRDefault="0039746E">
      <w:pPr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по дисциплине «Программирование»</w:t>
      </w:r>
    </w:p>
    <w:p w:rsidR="0088370C" w:rsidRDefault="0039746E">
      <w:pPr>
        <w:jc w:val="center"/>
        <w:rPr>
          <w:b/>
          <w:color w:val="000000" w:themeColor="text1"/>
          <w:szCs w:val="28"/>
        </w:rPr>
      </w:pPr>
      <w:r>
        <w:rPr>
          <w:rStyle w:val="12"/>
          <w:smallCaps w:val="0"/>
          <w:color w:val="000000" w:themeColor="text1"/>
          <w:szCs w:val="28"/>
        </w:rPr>
        <w:t>Тема: «Использование итерационных алгоритмов».</w:t>
      </w:r>
    </w:p>
    <w:p w:rsidR="0088370C" w:rsidRDefault="0088370C">
      <w:pPr>
        <w:rPr>
          <w:color w:val="000000" w:themeColor="text1"/>
          <w:szCs w:val="28"/>
        </w:rPr>
      </w:pPr>
    </w:p>
    <w:p w:rsidR="0088370C" w:rsidRDefault="0088370C">
      <w:pPr>
        <w:rPr>
          <w:color w:val="000000" w:themeColor="text1"/>
          <w:szCs w:val="28"/>
        </w:rPr>
      </w:pPr>
    </w:p>
    <w:p w:rsidR="0088370C" w:rsidRDefault="0088370C">
      <w:pPr>
        <w:rPr>
          <w:color w:val="000000" w:themeColor="text1"/>
          <w:szCs w:val="28"/>
        </w:rPr>
      </w:pPr>
    </w:p>
    <w:p w:rsidR="0088370C" w:rsidRDefault="0088370C">
      <w:pPr>
        <w:rPr>
          <w:color w:val="000000" w:themeColor="text1"/>
          <w:szCs w:val="28"/>
        </w:rPr>
      </w:pPr>
    </w:p>
    <w:p w:rsidR="0088370C" w:rsidRDefault="0088370C">
      <w:pPr>
        <w:rPr>
          <w:color w:val="000000" w:themeColor="text1"/>
          <w:szCs w:val="28"/>
        </w:rPr>
      </w:pPr>
    </w:p>
    <w:p w:rsidR="0088370C" w:rsidRDefault="0088370C">
      <w:pPr>
        <w:rPr>
          <w:color w:val="000000" w:themeColor="text1"/>
          <w:szCs w:val="28"/>
        </w:rPr>
      </w:pPr>
    </w:p>
    <w:tbl>
      <w:tblPr>
        <w:tblpPr w:leftFromText="180" w:rightFromText="180" w:vertAnchor="text" w:horzAnchor="margin" w:tblpXSpec="center" w:tblpY="364"/>
        <w:tblW w:w="5516" w:type="pct"/>
        <w:tblLook w:val="04A0" w:firstRow="1" w:lastRow="0" w:firstColumn="1" w:lastColumn="0" w:noHBand="0" w:noVBand="1"/>
      </w:tblPr>
      <w:tblGrid>
        <w:gridCol w:w="4498"/>
        <w:gridCol w:w="2700"/>
        <w:gridCol w:w="2998"/>
      </w:tblGrid>
      <w:tr w:rsidR="0088370C">
        <w:trPr>
          <w:trHeight w:val="687"/>
        </w:trPr>
        <w:tc>
          <w:tcPr>
            <w:tcW w:w="2206" w:type="pct"/>
            <w:vAlign w:val="bottom"/>
          </w:tcPr>
          <w:p w:rsidR="0088370C" w:rsidRDefault="0039746E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Студентка гр. 1309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88370C" w:rsidRDefault="0088370C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88370C" w:rsidRDefault="0039746E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Ищенко Д.О.</w:t>
            </w:r>
          </w:p>
        </w:tc>
      </w:tr>
      <w:tr w:rsidR="0088370C">
        <w:trPr>
          <w:trHeight w:val="687"/>
        </w:trPr>
        <w:tc>
          <w:tcPr>
            <w:tcW w:w="2206" w:type="pct"/>
            <w:vAlign w:val="bottom"/>
          </w:tcPr>
          <w:p w:rsidR="0088370C" w:rsidRDefault="0039746E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8370C" w:rsidRDefault="0088370C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88370C" w:rsidRDefault="0039746E">
            <w:pPr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Калмычков</w:t>
            </w:r>
            <w:proofErr w:type="spellEnd"/>
            <w:r>
              <w:rPr>
                <w:color w:val="000000" w:themeColor="text1"/>
                <w:szCs w:val="28"/>
              </w:rPr>
              <w:t xml:space="preserve"> В.А.</w:t>
            </w:r>
          </w:p>
        </w:tc>
      </w:tr>
    </w:tbl>
    <w:p w:rsidR="0088370C" w:rsidRDefault="0088370C">
      <w:pPr>
        <w:rPr>
          <w:color w:val="000000" w:themeColor="text1"/>
          <w:szCs w:val="28"/>
        </w:rPr>
      </w:pPr>
    </w:p>
    <w:p w:rsidR="0088370C" w:rsidRDefault="0088370C">
      <w:pPr>
        <w:rPr>
          <w:bCs/>
          <w:color w:val="000000" w:themeColor="text1"/>
          <w:szCs w:val="28"/>
        </w:rPr>
      </w:pPr>
    </w:p>
    <w:p w:rsidR="0088370C" w:rsidRDefault="0088370C">
      <w:pPr>
        <w:rPr>
          <w:bCs/>
          <w:color w:val="000000" w:themeColor="text1"/>
          <w:szCs w:val="28"/>
        </w:rPr>
      </w:pPr>
    </w:p>
    <w:p w:rsidR="0088370C" w:rsidRDefault="0039746E">
      <w:pPr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>Санкт-Петербург</w:t>
      </w:r>
    </w:p>
    <w:p w:rsidR="0088370C" w:rsidRDefault="0039746E">
      <w:pPr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>2021</w:t>
      </w:r>
      <w:r>
        <w:rPr>
          <w:bCs/>
          <w:color w:val="000000" w:themeColor="text1"/>
          <w:szCs w:val="28"/>
        </w:rPr>
        <w:br w:type="page"/>
      </w:r>
    </w:p>
    <w:sdt>
      <w:sdtPr>
        <w:rPr>
          <w:rFonts w:eastAsia="Times New Roman" w:cs="Times New Roman"/>
          <w:b w:val="0"/>
          <w:bCs w:val="0"/>
          <w:color w:val="auto"/>
          <w:sz w:val="24"/>
          <w:szCs w:val="24"/>
        </w:rPr>
        <w:id w:val="-1616510265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88370C" w:rsidRDefault="0039746E">
          <w:pPr>
            <w:pStyle w:val="13"/>
            <w:spacing w:line="360" w:lineRule="auto"/>
          </w:pPr>
          <w:r>
            <w:t>Оглавление</w:t>
          </w:r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881342" w:history="1">
            <w:r>
              <w:rPr>
                <w:rStyle w:val="a5"/>
              </w:rPr>
              <w:t>Формулировка задания.</w:t>
            </w:r>
            <w:r>
              <w:tab/>
            </w:r>
            <w:r>
              <w:fldChar w:fldCharType="begin"/>
            </w:r>
            <w:r>
              <w:instrText xml:space="preserve"> PAGEREF _Toc84881342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84881343" w:history="1">
            <w:r>
              <w:rPr>
                <w:rStyle w:val="a5"/>
              </w:rPr>
              <w:t>Контрольный пример.</w:t>
            </w:r>
            <w:r>
              <w:tab/>
            </w:r>
            <w:r>
              <w:fldChar w:fldCharType="begin"/>
            </w:r>
            <w:r>
              <w:instrText xml:space="preserve"> PAGEREF _Toc84881343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84881344" w:history="1">
            <w:r>
              <w:rPr>
                <w:rStyle w:val="a5"/>
              </w:rPr>
              <w:t>Математическая постановка задачи.</w:t>
            </w:r>
            <w:r>
              <w:tab/>
            </w:r>
            <w:r>
              <w:fldChar w:fldCharType="begin"/>
            </w:r>
            <w:r>
              <w:instrText xml:space="preserve"> PAGEREF _Toc84881344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84881345" w:history="1">
            <w:r>
              <w:rPr>
                <w:rStyle w:val="a5"/>
              </w:rPr>
              <w:t>Способ внутреннего хранения данных.</w:t>
            </w:r>
            <w:r>
              <w:tab/>
            </w:r>
            <w:r>
              <w:fldChar w:fldCharType="begin"/>
            </w:r>
            <w:r>
              <w:instrText xml:space="preserve"> PAGEREF _Toc84881345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84881346" w:history="1">
            <w:r>
              <w:rPr>
                <w:rStyle w:val="a5"/>
              </w:rPr>
              <w:t>Макеты ввода-вывода.</w:t>
            </w:r>
            <w:r>
              <w:tab/>
            </w:r>
            <w:r>
              <w:fldChar w:fldCharType="begin"/>
            </w:r>
            <w:r>
              <w:instrText xml:space="preserve"> PAGEREF _Toc84881346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84881347" w:history="1">
            <w:r>
              <w:rPr>
                <w:rStyle w:val="a5"/>
              </w:rPr>
              <w:t>Способ реализации ввода-вывода.</w:t>
            </w:r>
            <w:r>
              <w:tab/>
            </w:r>
            <w:r>
              <w:fldChar w:fldCharType="begin"/>
            </w:r>
            <w:r>
              <w:instrText xml:space="preserve"> PAGEREF _Toc84881347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84881348" w:history="1">
            <w:r>
              <w:rPr>
                <w:rStyle w:val="a5"/>
              </w:rPr>
              <w:t>Блок-схема.</w:t>
            </w:r>
            <w:r>
              <w:tab/>
            </w:r>
            <w:r>
              <w:fldChar w:fldCharType="begin"/>
            </w:r>
            <w:r>
              <w:instrText xml:space="preserve"> PAGEREF _Toc84881348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84881349" w:history="1">
            <w:r>
              <w:rPr>
                <w:rStyle w:val="a5"/>
              </w:rPr>
              <w:t>Текст программы.</w:t>
            </w:r>
            <w:r>
              <w:tab/>
            </w:r>
            <w:r>
              <w:fldChar w:fldCharType="begin"/>
            </w:r>
            <w:r>
              <w:instrText xml:space="preserve"> PAGEREF _Toc84881349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88370C" w:rsidRDefault="0039746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84881350" w:history="1">
            <w:r>
              <w:rPr>
                <w:rStyle w:val="a5"/>
              </w:rPr>
              <w:t>Результаты работы программы.</w:t>
            </w:r>
            <w:r>
              <w:tab/>
            </w:r>
            <w:r>
              <w:fldChar w:fldCharType="begin"/>
            </w:r>
            <w:r>
              <w:instrText xml:space="preserve"> PAGEREF _Toc84881350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88370C" w:rsidRDefault="0039746E">
          <w:r>
            <w:rPr>
              <w:b/>
              <w:bCs/>
            </w:rPr>
            <w:fldChar w:fldCharType="end"/>
          </w:r>
        </w:p>
      </w:sdtContent>
    </w:sdt>
    <w:p w:rsidR="0088370C" w:rsidRDefault="0039746E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88370C" w:rsidRDefault="0039746E">
      <w:pPr>
        <w:pStyle w:val="1"/>
      </w:pPr>
      <w:bookmarkStart w:id="0" w:name="_Toc32389"/>
      <w:bookmarkStart w:id="1" w:name="_Toc84881342"/>
      <w:bookmarkStart w:id="2" w:name="_Toc84794096"/>
      <w:bookmarkStart w:id="3" w:name="_Toc84794154"/>
      <w:r>
        <w:lastRenderedPageBreak/>
        <w:t>Формулировка задания.</w:t>
      </w:r>
      <w:bookmarkEnd w:id="0"/>
      <w:bookmarkEnd w:id="1"/>
    </w:p>
    <w:p w:rsidR="0088370C" w:rsidRDefault="0039746E">
      <w:r>
        <w:t xml:space="preserve">Определить минимальное значение </w:t>
      </w:r>
      <w:r>
        <w:rPr>
          <w:lang w:val="en-US"/>
        </w:rPr>
        <w:t>n</w:t>
      </w:r>
      <w:r w:rsidRPr="00145464">
        <w:t xml:space="preserve">&gt;0, </w:t>
      </w:r>
      <w:r>
        <w:t>ля которого очередное слагаемое по модулю не превышает</w:t>
      </w:r>
      <w:r w:rsidRPr="00145464">
        <w:t xml:space="preserve"> </w:t>
      </w:r>
      <w:r>
        <w:rPr>
          <w:lang w:val="en-US"/>
        </w:rPr>
        <w:t>ε</w:t>
      </w:r>
      <w:r w:rsidRPr="00145464">
        <w:t xml:space="preserve">&gt;0 </w:t>
      </w:r>
      <w:r>
        <w:t>при нахождении результата согласно формуле:</w:t>
      </w:r>
    </w:p>
    <w:p w:rsidR="0088370C" w:rsidRDefault="0039746E">
      <w:r>
        <w:rPr>
          <w:noProof/>
        </w:rPr>
        <w:drawing>
          <wp:inline distT="0" distB="0" distL="114300" distR="114300">
            <wp:extent cx="1371600" cy="749935"/>
            <wp:effectExtent l="0" t="0" r="0" b="12065"/>
            <wp:docPr id="1" name="Изображение 1" descr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formul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464" w:rsidRDefault="0039746E" w:rsidP="00145464">
      <w:pPr>
        <w:pStyle w:val="1"/>
        <w:rPr>
          <w:lang w:val="en-US"/>
        </w:rPr>
      </w:pPr>
      <w:bookmarkStart w:id="4" w:name="_Toc7345"/>
      <w:bookmarkStart w:id="5" w:name="_Toc84881343"/>
      <w:bookmarkStart w:id="6" w:name="_Toc84794097"/>
      <w:bookmarkEnd w:id="2"/>
      <w:bookmarkEnd w:id="3"/>
      <w:r>
        <w:t>Контрольный пример.</w:t>
      </w:r>
      <w:bookmarkEnd w:id="4"/>
      <w:bookmarkEnd w:id="5"/>
    </w:p>
    <w:p w:rsidR="00145464" w:rsidRPr="00145464" w:rsidRDefault="00145464" w:rsidP="00145464">
      <w:r>
        <w:rPr>
          <w:lang w:val="en-US"/>
        </w:rPr>
        <w:t>x</w:t>
      </w:r>
      <w:r w:rsidRPr="00145464">
        <w:t xml:space="preserve"> = 2.</w:t>
      </w:r>
    </w:p>
    <w:p w:rsidR="0088370C" w:rsidRPr="00145464" w:rsidRDefault="00145464" w:rsidP="00145464">
      <w:pPr>
        <w:ind w:firstLine="0"/>
        <w:jc w:val="center"/>
        <w:textAlignment w:val="bottom"/>
        <w:rPr>
          <w:rFonts w:ascii="Arial" w:eastAsia="SimSun" w:hAnsi="Arial" w:cs="Arial"/>
          <w:color w:val="000000"/>
          <w:sz w:val="24"/>
          <w:lang w:eastAsia="zh-CN" w:bidi="ar"/>
        </w:rPr>
      </w:pPr>
      <w:r w:rsidRPr="00145464">
        <w:rPr>
          <w:rFonts w:eastAsia="SimSun"/>
        </w:rPr>
        <w:drawing>
          <wp:inline distT="0" distB="0" distL="0" distR="0" wp14:anchorId="1D0EDE50" wp14:editId="5E735D6E">
            <wp:extent cx="6179820" cy="4724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816" cy="47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464" w:rsidRPr="00145464" w:rsidRDefault="00145464" w:rsidP="00145464">
      <w:pPr>
        <w:ind w:firstLine="0"/>
        <w:jc w:val="center"/>
        <w:textAlignment w:val="bottom"/>
        <w:rPr>
          <w:rFonts w:ascii="Arial" w:eastAsia="SimSun" w:hAnsi="Arial" w:cs="Arial"/>
          <w:color w:val="000000"/>
          <w:sz w:val="24"/>
          <w:lang w:eastAsia="zh-CN" w:bidi="ar"/>
        </w:rPr>
      </w:pPr>
      <w:r>
        <w:rPr>
          <w:rFonts w:ascii="Arial" w:eastAsia="SimSun" w:hAnsi="Arial" w:cs="Arial"/>
          <w:color w:val="000000"/>
          <w:sz w:val="24"/>
          <w:lang w:val="en-US" w:eastAsia="zh-CN" w:bidi="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pt;height:231.6pt">
            <v:imagedata r:id="rId11" o:title="x2"/>
          </v:shape>
        </w:pict>
      </w:r>
    </w:p>
    <w:p w:rsidR="00145464" w:rsidRDefault="00145464">
      <w:pPr>
        <w:ind w:firstLine="0"/>
        <w:jc w:val="left"/>
        <w:textAlignment w:val="bottom"/>
        <w:rPr>
          <w:rFonts w:eastAsia="SimSun"/>
          <w:color w:val="000000"/>
          <w:szCs w:val="28"/>
          <w:lang w:val="en-US" w:eastAsia="zh-CN" w:bidi="ar"/>
        </w:rPr>
      </w:pPr>
      <w:r w:rsidRPr="00145464">
        <w:rPr>
          <w:rFonts w:ascii="Arial" w:eastAsia="SimSun" w:hAnsi="Arial" w:cs="Arial"/>
          <w:color w:val="000000"/>
          <w:sz w:val="24"/>
          <w:lang w:eastAsia="zh-CN" w:bidi="ar"/>
        </w:rPr>
        <w:t xml:space="preserve"> </w:t>
      </w:r>
      <w:r>
        <w:rPr>
          <w:rFonts w:ascii="Arial" w:eastAsia="SimSun" w:hAnsi="Arial" w:cs="Arial"/>
          <w:color w:val="000000"/>
          <w:sz w:val="24"/>
          <w:lang w:val="en-US" w:eastAsia="zh-CN" w:bidi="ar"/>
        </w:rPr>
        <w:tab/>
      </w:r>
      <w:r>
        <w:rPr>
          <w:rFonts w:eastAsia="SimSun"/>
          <w:color w:val="000000"/>
          <w:szCs w:val="28"/>
          <w:lang w:val="en-US" w:eastAsia="zh-CN" w:bidi="ar"/>
        </w:rPr>
        <w:t>x</w:t>
      </w:r>
      <w:r w:rsidRPr="00145464">
        <w:rPr>
          <w:rFonts w:eastAsia="SimSun"/>
          <w:color w:val="000000"/>
          <w:szCs w:val="28"/>
          <w:lang w:eastAsia="zh-CN" w:bidi="ar"/>
        </w:rPr>
        <w:t xml:space="preserve"> = </w:t>
      </w:r>
      <w:r>
        <w:rPr>
          <w:rFonts w:eastAsia="SimSun"/>
          <w:color w:val="000000"/>
          <w:szCs w:val="28"/>
          <w:lang w:val="en-US" w:eastAsia="zh-CN" w:bidi="ar"/>
        </w:rPr>
        <w:t>-</w:t>
      </w:r>
      <w:r w:rsidRPr="00145464">
        <w:rPr>
          <w:rFonts w:eastAsia="SimSun"/>
          <w:color w:val="000000"/>
          <w:szCs w:val="28"/>
          <w:lang w:eastAsia="zh-CN" w:bidi="ar"/>
        </w:rPr>
        <w:t>0</w:t>
      </w:r>
      <w:proofErr w:type="gramStart"/>
      <w:r w:rsidRPr="00145464">
        <w:rPr>
          <w:rFonts w:eastAsia="SimSun"/>
          <w:color w:val="000000"/>
          <w:szCs w:val="28"/>
          <w:lang w:eastAsia="zh-CN" w:bidi="ar"/>
        </w:rPr>
        <w:t>,5</w:t>
      </w:r>
      <w:proofErr w:type="gramEnd"/>
    </w:p>
    <w:p w:rsidR="00145464" w:rsidRDefault="00145464" w:rsidP="00145464">
      <w:pPr>
        <w:ind w:firstLine="0"/>
        <w:jc w:val="center"/>
        <w:textAlignment w:val="bottom"/>
        <w:rPr>
          <w:rFonts w:ascii="Arial" w:eastAsia="SimSun" w:hAnsi="Arial" w:cs="Arial"/>
          <w:color w:val="000000"/>
          <w:sz w:val="24"/>
          <w:lang w:val="en-US" w:eastAsia="zh-CN" w:bidi="ar"/>
        </w:rPr>
      </w:pPr>
      <w:r w:rsidRPr="00145464">
        <w:rPr>
          <w:rFonts w:eastAsia="SimSun"/>
        </w:rPr>
        <w:drawing>
          <wp:inline distT="0" distB="0" distL="0" distR="0" wp14:anchorId="0AD431E9" wp14:editId="098B6F2C">
            <wp:extent cx="6316980" cy="4114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601" cy="41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464" w:rsidRPr="00145464" w:rsidRDefault="00145464" w:rsidP="00145464">
      <w:pPr>
        <w:ind w:firstLine="0"/>
        <w:jc w:val="center"/>
        <w:textAlignment w:val="bottom"/>
        <w:rPr>
          <w:rFonts w:ascii="Arial" w:eastAsia="SimSun" w:hAnsi="Arial" w:cs="Arial"/>
          <w:color w:val="000000"/>
          <w:sz w:val="24"/>
          <w:lang w:val="en-US" w:eastAsia="zh-CN" w:bidi="ar"/>
        </w:rPr>
      </w:pPr>
      <w:r>
        <w:rPr>
          <w:rFonts w:ascii="Arial" w:eastAsia="SimSun" w:hAnsi="Arial" w:cs="Arial"/>
          <w:noProof/>
          <w:color w:val="000000"/>
          <w:sz w:val="24"/>
        </w:rPr>
        <w:lastRenderedPageBreak/>
        <w:drawing>
          <wp:inline distT="0" distB="0" distL="0" distR="0" wp14:anchorId="45348EF3" wp14:editId="0C5CE150">
            <wp:extent cx="3848100" cy="2886076"/>
            <wp:effectExtent l="0" t="0" r="0" b="9525"/>
            <wp:docPr id="6" name="Рисунок 6" descr="D:\repos\Prog_labs\3\x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repos\Prog_labs\3\x-0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953" cy="288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Toc629"/>
      <w:bookmarkStart w:id="8" w:name="_Toc84881344"/>
      <w:bookmarkStart w:id="9" w:name="_Toc84794155"/>
      <w:bookmarkStart w:id="10" w:name="_Toc84794098"/>
      <w:bookmarkEnd w:id="6"/>
    </w:p>
    <w:p w:rsidR="0088370C" w:rsidRDefault="0039746E">
      <w:pPr>
        <w:pStyle w:val="1"/>
      </w:pPr>
      <w:r>
        <w:t>Математическая постановка задачи.</w:t>
      </w:r>
      <w:bookmarkEnd w:id="7"/>
      <w:bookmarkEnd w:id="8"/>
    </w:p>
    <w:p w:rsidR="0088370C" w:rsidRDefault="0039746E">
      <w:pPr>
        <w:rPr>
          <w:b/>
          <w:szCs w:val="28"/>
        </w:rPr>
      </w:pPr>
      <w:r>
        <w:rPr>
          <w:b/>
          <w:szCs w:val="28"/>
        </w:rPr>
        <w:t>Дано:</w:t>
      </w:r>
    </w:p>
    <w:p w:rsidR="0088370C" w:rsidRDefault="0088370C">
      <w:pPr>
        <w:rPr>
          <w:bCs/>
          <w:szCs w:val="28"/>
        </w:rPr>
      </w:pPr>
    </w:p>
    <w:p w:rsidR="0088370C" w:rsidRPr="00145464" w:rsidRDefault="0039746E">
      <w:pPr>
        <w:rPr>
          <w:bCs/>
          <w:szCs w:val="28"/>
        </w:rPr>
      </w:pPr>
      <w:r>
        <w:rPr>
          <w:b/>
          <w:szCs w:val="28"/>
        </w:rPr>
        <w:t>Найти:</w:t>
      </w:r>
      <w:r>
        <w:rPr>
          <w:bCs/>
          <w:szCs w:val="28"/>
        </w:rPr>
        <w:t xml:space="preserve"> </w:t>
      </w:r>
      <w:r w:rsidR="00145464">
        <w:rPr>
          <w:bCs/>
          <w:szCs w:val="28"/>
          <w:lang w:val="en-US"/>
        </w:rPr>
        <w:t>n</w:t>
      </w:r>
      <w:r w:rsidR="00145464" w:rsidRPr="00145464">
        <w:rPr>
          <w:bCs/>
          <w:szCs w:val="28"/>
        </w:rPr>
        <w:t xml:space="preserve">, </w:t>
      </w:r>
      <w:r w:rsidR="00145464">
        <w:rPr>
          <w:bCs/>
          <w:szCs w:val="28"/>
        </w:rPr>
        <w:t xml:space="preserve">при </w:t>
      </w:r>
      <w:proofErr w:type="gramStart"/>
      <w:r w:rsidR="00145464">
        <w:rPr>
          <w:bCs/>
          <w:szCs w:val="28"/>
        </w:rPr>
        <w:t>котором</w:t>
      </w:r>
      <w:proofErr w:type="gramEnd"/>
      <w:r w:rsidR="00145464">
        <w:rPr>
          <w:bCs/>
          <w:szCs w:val="28"/>
        </w:rPr>
        <w:t xml:space="preserve"> </w:t>
      </w:r>
      <w:r w:rsidR="00145464">
        <w:rPr>
          <w:bCs/>
          <w:szCs w:val="28"/>
          <w:lang w:val="en-US"/>
        </w:rPr>
        <w:t>a</w:t>
      </w:r>
      <w:r w:rsidR="00145464">
        <w:rPr>
          <w:bCs/>
          <w:szCs w:val="28"/>
          <w:vertAlign w:val="subscript"/>
          <w:lang w:val="en-US"/>
        </w:rPr>
        <w:t>n</w:t>
      </w:r>
      <w:r w:rsidR="00145464" w:rsidRPr="00145464">
        <w:rPr>
          <w:bCs/>
          <w:szCs w:val="28"/>
        </w:rPr>
        <w:t xml:space="preserve"> &lt;= ε</w:t>
      </w:r>
    </w:p>
    <w:p w:rsidR="0088370C" w:rsidRDefault="0039746E">
      <w:pPr>
        <w:rPr>
          <w:b/>
          <w:szCs w:val="28"/>
        </w:rPr>
      </w:pPr>
      <w:r>
        <w:rPr>
          <w:b/>
          <w:szCs w:val="28"/>
        </w:rPr>
        <w:t>Способ решения:</w:t>
      </w:r>
    </w:p>
    <w:p w:rsidR="00145464" w:rsidRDefault="00145464">
      <w:pPr>
        <w:rPr>
          <w:b/>
          <w:szCs w:val="28"/>
        </w:rPr>
      </w:pPr>
    </w:p>
    <w:p w:rsidR="0088370C" w:rsidRDefault="0039746E">
      <w:pPr>
        <w:pStyle w:val="1"/>
      </w:pPr>
      <w:bookmarkStart w:id="11" w:name="_Toc84881345"/>
      <w:bookmarkStart w:id="12" w:name="_Toc29060"/>
      <w:r>
        <w:t>Способ внутреннего хранения данных.</w:t>
      </w:r>
      <w:bookmarkEnd w:id="11"/>
      <w:bookmarkEnd w:id="12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1"/>
        <w:gridCol w:w="1718"/>
        <w:gridCol w:w="2835"/>
        <w:gridCol w:w="3038"/>
      </w:tblGrid>
      <w:tr w:rsidR="0088370C">
        <w:trPr>
          <w:jc w:val="center"/>
        </w:trPr>
        <w:tc>
          <w:tcPr>
            <w:tcW w:w="1651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Имя переменной</w:t>
            </w:r>
          </w:p>
        </w:tc>
        <w:tc>
          <w:tcPr>
            <w:tcW w:w="171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Тип переменной</w:t>
            </w:r>
          </w:p>
        </w:tc>
        <w:tc>
          <w:tcPr>
            <w:tcW w:w="2835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Ограничения на размер данных</w:t>
            </w:r>
          </w:p>
        </w:tc>
        <w:tc>
          <w:tcPr>
            <w:tcW w:w="303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Назначение</w:t>
            </w:r>
          </w:p>
        </w:tc>
      </w:tr>
      <w:tr w:rsidR="0088370C">
        <w:trPr>
          <w:jc w:val="center"/>
        </w:trPr>
        <w:tc>
          <w:tcPr>
            <w:tcW w:w="1651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x</w:t>
            </w:r>
          </w:p>
        </w:tc>
        <w:tc>
          <w:tcPr>
            <w:tcW w:w="171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double</w:t>
            </w:r>
          </w:p>
        </w:tc>
        <w:tc>
          <w:tcPr>
            <w:tcW w:w="2835" w:type="dxa"/>
            <w:vMerge w:val="restart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1,7E +/- 308 (15 знаков)</w:t>
            </w:r>
          </w:p>
        </w:tc>
        <w:tc>
          <w:tcPr>
            <w:tcW w:w="303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Хранит вводимое пользователем значение</w:t>
            </w:r>
          </w:p>
        </w:tc>
      </w:tr>
      <w:tr w:rsidR="0088370C">
        <w:trPr>
          <w:jc w:val="center"/>
        </w:trPr>
        <w:tc>
          <w:tcPr>
            <w:tcW w:w="1651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p</w:t>
            </w:r>
          </w:p>
        </w:tc>
        <w:tc>
          <w:tcPr>
            <w:tcW w:w="171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double</w:t>
            </w:r>
          </w:p>
        </w:tc>
        <w:tc>
          <w:tcPr>
            <w:tcW w:w="2835" w:type="dxa"/>
            <w:vMerge/>
            <w:vAlign w:val="center"/>
          </w:tcPr>
          <w:p w:rsidR="0088370C" w:rsidRDefault="0088370C">
            <w:pPr>
              <w:jc w:val="center"/>
              <w:rPr>
                <w:bCs/>
                <w:sz w:val="24"/>
              </w:rPr>
            </w:pPr>
          </w:p>
        </w:tc>
        <w:tc>
          <w:tcPr>
            <w:tcW w:w="303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Хранит значение второго полинома</w:t>
            </w:r>
          </w:p>
        </w:tc>
      </w:tr>
      <w:tr w:rsidR="0088370C">
        <w:trPr>
          <w:jc w:val="center"/>
        </w:trPr>
        <w:tc>
          <w:tcPr>
            <w:tcW w:w="1651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v1</w:t>
            </w:r>
          </w:p>
        </w:tc>
        <w:tc>
          <w:tcPr>
            <w:tcW w:w="171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double</w:t>
            </w:r>
          </w:p>
        </w:tc>
        <w:tc>
          <w:tcPr>
            <w:tcW w:w="2835" w:type="dxa"/>
            <w:vMerge/>
            <w:vAlign w:val="center"/>
          </w:tcPr>
          <w:p w:rsidR="0088370C" w:rsidRDefault="0088370C">
            <w:pPr>
              <w:jc w:val="center"/>
              <w:rPr>
                <w:bCs/>
                <w:sz w:val="24"/>
              </w:rPr>
            </w:pPr>
          </w:p>
        </w:tc>
        <w:tc>
          <w:tcPr>
            <w:tcW w:w="303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Хранит значение первого полинома</w:t>
            </w:r>
          </w:p>
        </w:tc>
      </w:tr>
      <w:tr w:rsidR="0088370C">
        <w:trPr>
          <w:jc w:val="center"/>
        </w:trPr>
        <w:tc>
          <w:tcPr>
            <w:tcW w:w="1651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p</w:t>
            </w:r>
          </w:p>
        </w:tc>
        <w:tc>
          <w:tcPr>
            <w:tcW w:w="171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lang w:val="en-US"/>
              </w:rPr>
              <w:t>double</w:t>
            </w:r>
          </w:p>
        </w:tc>
        <w:tc>
          <w:tcPr>
            <w:tcW w:w="2835" w:type="dxa"/>
            <w:vMerge/>
            <w:vAlign w:val="center"/>
          </w:tcPr>
          <w:p w:rsidR="0088370C" w:rsidRDefault="0088370C">
            <w:pPr>
              <w:jc w:val="center"/>
              <w:rPr>
                <w:bCs/>
                <w:sz w:val="24"/>
              </w:rPr>
            </w:pPr>
          </w:p>
        </w:tc>
        <w:tc>
          <w:tcPr>
            <w:tcW w:w="303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Хранит промежуточные значения </w:t>
            </w:r>
            <w:r>
              <w:rPr>
                <w:bCs/>
                <w:sz w:val="24"/>
              </w:rPr>
              <w:lastRenderedPageBreak/>
              <w:t>при вычислении полинома, хранит значение второго полинома</w:t>
            </w:r>
          </w:p>
        </w:tc>
      </w:tr>
      <w:tr w:rsidR="0088370C">
        <w:trPr>
          <w:jc w:val="center"/>
        </w:trPr>
        <w:tc>
          <w:tcPr>
            <w:tcW w:w="1651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lastRenderedPageBreak/>
              <w:t>v1</w:t>
            </w:r>
          </w:p>
        </w:tc>
        <w:tc>
          <w:tcPr>
            <w:tcW w:w="171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lang w:val="en-US"/>
              </w:rPr>
              <w:t>double</w:t>
            </w:r>
          </w:p>
        </w:tc>
        <w:tc>
          <w:tcPr>
            <w:tcW w:w="2835" w:type="dxa"/>
            <w:vMerge/>
            <w:vAlign w:val="center"/>
          </w:tcPr>
          <w:p w:rsidR="0088370C" w:rsidRDefault="0088370C">
            <w:pPr>
              <w:jc w:val="center"/>
              <w:rPr>
                <w:bCs/>
                <w:sz w:val="24"/>
              </w:rPr>
            </w:pPr>
          </w:p>
        </w:tc>
        <w:tc>
          <w:tcPr>
            <w:tcW w:w="3038" w:type="dxa"/>
            <w:vAlign w:val="center"/>
          </w:tcPr>
          <w:p w:rsidR="0088370C" w:rsidRDefault="003974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Хранит значение первого полинома</w:t>
            </w:r>
          </w:p>
        </w:tc>
      </w:tr>
    </w:tbl>
    <w:p w:rsidR="0088370C" w:rsidRDefault="0039746E">
      <w:pPr>
        <w:pStyle w:val="1"/>
      </w:pPr>
      <w:bookmarkStart w:id="13" w:name="_Toc24497"/>
      <w:bookmarkStart w:id="14" w:name="_Toc84881346"/>
      <w:r>
        <w:t>Макеты ввода-вывода.</w:t>
      </w:r>
      <w:bookmarkEnd w:id="13"/>
      <w:bookmarkEnd w:id="14"/>
    </w:p>
    <w:p w:rsidR="0088370C" w:rsidRDefault="0039746E">
      <w:pPr>
        <w:pStyle w:val="1"/>
      </w:pPr>
      <w:bookmarkStart w:id="15" w:name="_Toc19914"/>
      <w:bookmarkStart w:id="16" w:name="_Toc84881347"/>
      <w:r>
        <w:t>Способ реализации ввода-вывода.</w:t>
      </w:r>
      <w:bookmarkEnd w:id="15"/>
      <w:bookmarkEnd w:id="16"/>
    </w:p>
    <w:p w:rsidR="0088370C" w:rsidRPr="0081367E" w:rsidRDefault="0039746E">
      <w:pPr>
        <w:rPr>
          <w:bCs/>
          <w:szCs w:val="28"/>
          <w:lang w:val="en-US"/>
        </w:rPr>
      </w:pPr>
      <w:r>
        <w:rPr>
          <w:bCs/>
          <w:szCs w:val="28"/>
        </w:rPr>
        <w:t xml:space="preserve">Для ввода-вывода при реализации задания были задействованы объекты потоков </w:t>
      </w:r>
      <w:proofErr w:type="spellStart"/>
      <w:r>
        <w:rPr>
          <w:bCs/>
          <w:szCs w:val="28"/>
          <w:lang w:val="en-US"/>
        </w:rPr>
        <w:t>cin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Cs/>
          <w:szCs w:val="28"/>
          <w:lang w:val="en-US"/>
        </w:rPr>
        <w:t>cout</w:t>
      </w:r>
      <w:proofErr w:type="spellEnd"/>
      <w:r>
        <w:rPr>
          <w:bCs/>
          <w:szCs w:val="28"/>
        </w:rPr>
        <w:t xml:space="preserve"> из </w:t>
      </w:r>
      <w:proofErr w:type="spellStart"/>
      <w:r>
        <w:rPr>
          <w:bCs/>
          <w:szCs w:val="28"/>
        </w:rPr>
        <w:t>библиоти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  <w:lang w:val="en-US"/>
        </w:rPr>
        <w:t>iostream</w:t>
      </w:r>
      <w:proofErr w:type="spellEnd"/>
      <w:r>
        <w:rPr>
          <w:bCs/>
          <w:szCs w:val="28"/>
        </w:rPr>
        <w:t xml:space="preserve">, а так же функции </w:t>
      </w:r>
      <w:proofErr w:type="spellStart"/>
      <w:r>
        <w:rPr>
          <w:bCs/>
          <w:szCs w:val="28"/>
          <w:lang w:val="en-US"/>
        </w:rPr>
        <w:t>setw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resetiosflags</w:t>
      </w:r>
      <w:proofErr w:type="spellEnd"/>
      <w:r>
        <w:rPr>
          <w:bCs/>
          <w:szCs w:val="28"/>
        </w:rPr>
        <w:t xml:space="preserve"> из библиотеки </w:t>
      </w:r>
      <w:proofErr w:type="spellStart"/>
      <w:r>
        <w:rPr>
          <w:bCs/>
          <w:szCs w:val="28"/>
          <w:lang w:val="en-US"/>
        </w:rPr>
        <w:t>iomanip</w:t>
      </w:r>
      <w:proofErr w:type="spellEnd"/>
      <w:r>
        <w:rPr>
          <w:bCs/>
          <w:szCs w:val="28"/>
        </w:rPr>
        <w:t xml:space="preserve"> флаг </w:t>
      </w:r>
      <w:r>
        <w:rPr>
          <w:bCs/>
          <w:szCs w:val="28"/>
          <w:lang w:val="en-US"/>
        </w:rPr>
        <w:t>scientific</w:t>
      </w:r>
      <w:r>
        <w:rPr>
          <w:bCs/>
          <w:szCs w:val="28"/>
        </w:rPr>
        <w:t xml:space="preserve"> из общего пространства имен </w:t>
      </w:r>
      <w:proofErr w:type="spellStart"/>
      <w:r>
        <w:rPr>
          <w:bCs/>
          <w:szCs w:val="28"/>
          <w:lang w:val="en-US"/>
        </w:rPr>
        <w:t>ios</w:t>
      </w:r>
      <w:proofErr w:type="spellEnd"/>
      <w:r>
        <w:rPr>
          <w:bCs/>
          <w:szCs w:val="28"/>
        </w:rPr>
        <w:t xml:space="preserve">, а так же класс </w:t>
      </w:r>
      <w:proofErr w:type="spellStart"/>
      <w:r>
        <w:rPr>
          <w:bCs/>
          <w:szCs w:val="28"/>
          <w:lang w:val="en-US"/>
        </w:rPr>
        <w:t>fstream</w:t>
      </w:r>
      <w:proofErr w:type="spellEnd"/>
      <w:r w:rsidRPr="0039746E">
        <w:rPr>
          <w:bCs/>
          <w:szCs w:val="28"/>
        </w:rPr>
        <w:t xml:space="preserve"> (</w:t>
      </w:r>
      <w:r>
        <w:rPr>
          <w:bCs/>
          <w:szCs w:val="28"/>
        </w:rPr>
        <w:t xml:space="preserve">вместе с методами </w:t>
      </w:r>
      <w:r>
        <w:rPr>
          <w:bCs/>
          <w:szCs w:val="28"/>
          <w:lang w:val="en-US"/>
        </w:rPr>
        <w:t>open</w:t>
      </w:r>
      <w:r w:rsidRPr="0039746E">
        <w:rPr>
          <w:bCs/>
          <w:szCs w:val="28"/>
        </w:rPr>
        <w:t xml:space="preserve">() </w:t>
      </w:r>
      <w:r>
        <w:rPr>
          <w:bCs/>
          <w:szCs w:val="28"/>
        </w:rPr>
        <w:t xml:space="preserve">и </w:t>
      </w:r>
      <w:r>
        <w:rPr>
          <w:bCs/>
          <w:szCs w:val="28"/>
          <w:lang w:val="en-US"/>
        </w:rPr>
        <w:t>close</w:t>
      </w:r>
      <w:r>
        <w:rPr>
          <w:bCs/>
          <w:szCs w:val="28"/>
        </w:rPr>
        <w:t>()) из одноименной библиотеки для вывода в файл.</w:t>
      </w:r>
      <w:bookmarkStart w:id="17" w:name="_GoBack"/>
      <w:bookmarkEnd w:id="17"/>
    </w:p>
    <w:p w:rsidR="0088370C" w:rsidRDefault="0039746E">
      <w:pPr>
        <w:rPr>
          <w:bCs/>
          <w:szCs w:val="28"/>
        </w:rPr>
      </w:pPr>
      <w:r>
        <w:rPr>
          <w:bCs/>
          <w:szCs w:val="28"/>
        </w:rPr>
        <w:t xml:space="preserve">Объект </w:t>
      </w:r>
      <w:proofErr w:type="spellStart"/>
      <w:r>
        <w:rPr>
          <w:bCs/>
          <w:szCs w:val="28"/>
          <w:lang w:val="en-US"/>
        </w:rPr>
        <w:t>cin</w:t>
      </w:r>
      <w:proofErr w:type="spellEnd"/>
      <w:r>
        <w:rPr>
          <w:bCs/>
          <w:szCs w:val="28"/>
        </w:rPr>
        <w:t>, используемый вместе с оператором побитового сдвига вправо</w:t>
      </w:r>
      <w:proofErr w:type="gramStart"/>
      <w:r>
        <w:rPr>
          <w:bCs/>
          <w:szCs w:val="28"/>
        </w:rPr>
        <w:t xml:space="preserve"> (&gt;&gt;), </w:t>
      </w:r>
      <w:proofErr w:type="gramEnd"/>
      <w:r>
        <w:rPr>
          <w:bCs/>
          <w:szCs w:val="28"/>
        </w:rPr>
        <w:t>позволяет принимать данные от пользователя.</w:t>
      </w:r>
    </w:p>
    <w:p w:rsidR="0088370C" w:rsidRDefault="0039746E">
      <w:pPr>
        <w:rPr>
          <w:bCs/>
          <w:szCs w:val="28"/>
        </w:rPr>
      </w:pPr>
      <w:r>
        <w:rPr>
          <w:bCs/>
          <w:szCs w:val="28"/>
        </w:rPr>
        <w:t xml:space="preserve">Объект </w:t>
      </w:r>
      <w:proofErr w:type="spellStart"/>
      <w:r>
        <w:rPr>
          <w:bCs/>
          <w:szCs w:val="28"/>
          <w:lang w:val="en-US"/>
        </w:rPr>
        <w:t>cout</w:t>
      </w:r>
      <w:proofErr w:type="spellEnd"/>
      <w:r>
        <w:rPr>
          <w:bCs/>
          <w:szCs w:val="28"/>
        </w:rPr>
        <w:t>, используемый вместе с оператором побитового сдвига вправо</w:t>
      </w:r>
      <w:proofErr w:type="gramStart"/>
      <w:r>
        <w:rPr>
          <w:bCs/>
          <w:szCs w:val="28"/>
        </w:rPr>
        <w:t xml:space="preserve"> (), </w:t>
      </w:r>
      <w:proofErr w:type="gramEnd"/>
      <w:r>
        <w:rPr>
          <w:bCs/>
          <w:szCs w:val="28"/>
        </w:rPr>
        <w:t>позволяет выводить данные на терминал пользователя.</w:t>
      </w:r>
    </w:p>
    <w:p w:rsidR="0088370C" w:rsidRDefault="0039746E">
      <w:pPr>
        <w:pStyle w:val="1"/>
      </w:pPr>
      <w:bookmarkStart w:id="18" w:name="_Toc84881348"/>
      <w:bookmarkStart w:id="19" w:name="_Toc22930"/>
      <w:r>
        <w:t>Блок-схема.</w:t>
      </w:r>
      <w:bookmarkEnd w:id="18"/>
      <w:bookmarkEnd w:id="19"/>
    </w:p>
    <w:p w:rsidR="0088370C" w:rsidRDefault="0088370C">
      <w:pPr>
        <w:rPr>
          <w:b/>
          <w:szCs w:val="28"/>
        </w:rPr>
      </w:pPr>
    </w:p>
    <w:p w:rsidR="0088370C" w:rsidRDefault="0039746E">
      <w:pPr>
        <w:pStyle w:val="1"/>
      </w:pPr>
      <w:bookmarkStart w:id="20" w:name="_Toc29748"/>
      <w:bookmarkStart w:id="21" w:name="_Toc84881349"/>
      <w:r>
        <w:t>Те</w:t>
      </w:r>
      <w:proofErr w:type="gramStart"/>
      <w:r>
        <w:t>кст пр</w:t>
      </w:r>
      <w:proofErr w:type="gramEnd"/>
      <w:r>
        <w:t>ограммы.</w:t>
      </w:r>
      <w:bookmarkEnd w:id="20"/>
      <w:bookmarkEnd w:id="21"/>
    </w:p>
    <w:p w:rsidR="0088370C" w:rsidRDefault="0088370C">
      <w:pPr>
        <w:jc w:val="center"/>
        <w:rPr>
          <w:b/>
          <w:szCs w:val="28"/>
        </w:rPr>
      </w:pPr>
    </w:p>
    <w:p w:rsidR="0088370C" w:rsidRDefault="0039746E">
      <w:pPr>
        <w:pStyle w:val="1"/>
      </w:pPr>
      <w:bookmarkStart w:id="22" w:name="_Toc84881350"/>
      <w:bookmarkStart w:id="23" w:name="_Toc27089"/>
      <w:r>
        <w:t>Результаты работы программы.</w:t>
      </w:r>
      <w:bookmarkEnd w:id="22"/>
      <w:bookmarkEnd w:id="23"/>
    </w:p>
    <w:p w:rsidR="0088370C" w:rsidRDefault="0088370C">
      <w:pPr>
        <w:jc w:val="center"/>
        <w:rPr>
          <w:b/>
          <w:szCs w:val="28"/>
        </w:rPr>
      </w:pPr>
    </w:p>
    <w:bookmarkEnd w:id="9"/>
    <w:bookmarkEnd w:id="10"/>
    <w:p w:rsidR="0088370C" w:rsidRDefault="0088370C">
      <w:pPr>
        <w:ind w:left="-284"/>
        <w:rPr>
          <w:szCs w:val="28"/>
        </w:rPr>
      </w:pPr>
    </w:p>
    <w:sectPr w:rsidR="0088370C"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F58" w:rsidRDefault="00894F58">
      <w:pPr>
        <w:spacing w:line="240" w:lineRule="auto"/>
      </w:pPr>
      <w:r>
        <w:separator/>
      </w:r>
    </w:p>
  </w:endnote>
  <w:endnote w:type="continuationSeparator" w:id="0">
    <w:p w:rsidR="00894F58" w:rsidRDefault="00894F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46E" w:rsidRDefault="0039746E">
    <w:pPr>
      <w:pStyle w:val="af2"/>
      <w:tabs>
        <w:tab w:val="left" w:pos="5184"/>
      </w:tabs>
    </w:pPr>
    <w:r>
      <w:tab/>
    </w:r>
    <w:sdt>
      <w:sdtPr>
        <w:id w:val="1318077979"/>
        <w:docPartObj>
          <w:docPartGallery w:val="AutoText"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81367E">
          <w:rPr>
            <w:noProof/>
          </w:rPr>
          <w:t>5</w:t>
        </w:r>
        <w:r>
          <w:fldChar w:fldCharType="end"/>
        </w:r>
      </w:sdtContent>
    </w:sdt>
    <w:r>
      <w:tab/>
    </w:r>
  </w:p>
  <w:p w:rsidR="0039746E" w:rsidRDefault="0039746E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46E" w:rsidRDefault="0039746E">
    <w:pPr>
      <w:pStyle w:val="af2"/>
      <w:jc w:val="center"/>
    </w:pPr>
  </w:p>
  <w:p w:rsidR="0039746E" w:rsidRDefault="0039746E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F58" w:rsidRDefault="00894F58">
      <w:r>
        <w:separator/>
      </w:r>
    </w:p>
  </w:footnote>
  <w:footnote w:type="continuationSeparator" w:id="0">
    <w:p w:rsidR="00894F58" w:rsidRDefault="00894F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345"/>
    <w:rsid w:val="000A6B2A"/>
    <w:rsid w:val="000E4D2B"/>
    <w:rsid w:val="000F67B2"/>
    <w:rsid w:val="00144D15"/>
    <w:rsid w:val="00145464"/>
    <w:rsid w:val="00165DCB"/>
    <w:rsid w:val="00275605"/>
    <w:rsid w:val="002A5128"/>
    <w:rsid w:val="0039746E"/>
    <w:rsid w:val="003A1335"/>
    <w:rsid w:val="005E5EEA"/>
    <w:rsid w:val="0060141E"/>
    <w:rsid w:val="00651804"/>
    <w:rsid w:val="00744E1A"/>
    <w:rsid w:val="007555BE"/>
    <w:rsid w:val="007D5702"/>
    <w:rsid w:val="0081367E"/>
    <w:rsid w:val="0088370C"/>
    <w:rsid w:val="0089031A"/>
    <w:rsid w:val="00894F58"/>
    <w:rsid w:val="008A0450"/>
    <w:rsid w:val="008A13B0"/>
    <w:rsid w:val="008F76A3"/>
    <w:rsid w:val="0093199F"/>
    <w:rsid w:val="00962F7E"/>
    <w:rsid w:val="009C134F"/>
    <w:rsid w:val="00A80339"/>
    <w:rsid w:val="00A80A6A"/>
    <w:rsid w:val="00A8304E"/>
    <w:rsid w:val="00A91E1F"/>
    <w:rsid w:val="00AB31E5"/>
    <w:rsid w:val="00AC51AE"/>
    <w:rsid w:val="00B53C10"/>
    <w:rsid w:val="00B86CCB"/>
    <w:rsid w:val="00C652D7"/>
    <w:rsid w:val="00CD5652"/>
    <w:rsid w:val="00E30091"/>
    <w:rsid w:val="00ED2345"/>
    <w:rsid w:val="00F11813"/>
    <w:rsid w:val="00F17D75"/>
    <w:rsid w:val="00F85A64"/>
    <w:rsid w:val="00F94A37"/>
    <w:rsid w:val="00FF103E"/>
    <w:rsid w:val="7678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2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ind w:firstLine="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line number"/>
    <w:basedOn w:val="a0"/>
    <w:uiPriority w:val="99"/>
    <w:semiHidden/>
    <w:unhideWhenUsed/>
  </w:style>
  <w:style w:type="paragraph" w:styleId="a7">
    <w:name w:val="Balloon Text"/>
    <w:basedOn w:val="a"/>
    <w:link w:val="a8"/>
    <w:uiPriority w:val="99"/>
    <w:semiHidden/>
    <w:unhideWhenUsed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pPr>
      <w:spacing w:after="200"/>
      <w:jc w:val="center"/>
    </w:pPr>
    <w:rPr>
      <w:rFonts w:cstheme="minorHAnsi"/>
      <w:bCs/>
      <w:color w:val="000000" w:themeColor="text1"/>
      <w:szCs w:val="1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Pr>
      <w:b/>
      <w:bCs/>
    </w:rPr>
  </w:style>
  <w:style w:type="paragraph" w:styleId="ae">
    <w:name w:val="footnote text"/>
    <w:basedOn w:val="a"/>
    <w:link w:val="af"/>
    <w:uiPriority w:val="99"/>
    <w:semiHidden/>
    <w:unhideWhenUsed/>
    <w:rPr>
      <w:sz w:val="20"/>
      <w:szCs w:val="20"/>
    </w:rPr>
  </w:style>
  <w:style w:type="paragraph" w:styleId="af0">
    <w:name w:val="header"/>
    <w:basedOn w:val="a"/>
    <w:link w:val="af1"/>
    <w:uiPriority w:val="99"/>
    <w:unhideWhenUsed/>
    <w:pPr>
      <w:tabs>
        <w:tab w:val="center" w:pos="4513"/>
        <w:tab w:val="right" w:pos="9026"/>
      </w:tabs>
    </w:p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40"/>
    </w:pPr>
  </w:style>
  <w:style w:type="paragraph" w:styleId="af2">
    <w:name w:val="footer"/>
    <w:basedOn w:val="a"/>
    <w:link w:val="af3"/>
    <w:uiPriority w:val="99"/>
    <w:unhideWhenUsed/>
    <w:pPr>
      <w:tabs>
        <w:tab w:val="center" w:pos="4513"/>
        <w:tab w:val="right" w:pos="9026"/>
      </w:tabs>
    </w:pPr>
  </w:style>
  <w:style w:type="table" w:styleId="af4">
    <w:name w:val="Table Grid"/>
    <w:basedOn w:val="a1"/>
    <w:uiPriority w:val="5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mes142">
    <w:name w:val="Times14_РИО2"/>
    <w:basedOn w:val="a"/>
    <w:link w:val="Times1420"/>
    <w:pPr>
      <w:tabs>
        <w:tab w:val="left" w:pos="709"/>
      </w:tabs>
      <w:spacing w:line="312" w:lineRule="auto"/>
      <w:ind w:firstLine="709"/>
    </w:pPr>
  </w:style>
  <w:style w:type="character" w:customStyle="1" w:styleId="Times1420">
    <w:name w:val="Times14_РИО2 Знак"/>
    <w:basedOn w:val="a0"/>
    <w:link w:val="Times14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2">
    <w:name w:val="Название книги1"/>
    <w:basedOn w:val="a0"/>
    <w:uiPriority w:val="33"/>
    <w:qFormat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eastAsia="ru-RU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pPr>
      <w:spacing w:line="276" w:lineRule="auto"/>
      <w:outlineLvl w:val="9"/>
    </w:p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писок литературы1"/>
    <w:basedOn w:val="a"/>
    <w:next w:val="a"/>
    <w:uiPriority w:val="37"/>
    <w:unhideWhenUsed/>
  </w:style>
  <w:style w:type="character" w:customStyle="1" w:styleId="ab">
    <w:name w:val="Текст примечания Знак"/>
    <w:basedOn w:val="a0"/>
    <w:link w:val="a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Тема примечания Знак"/>
    <w:basedOn w:val="ab"/>
    <w:link w:val="ac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2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ind w:firstLine="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line number"/>
    <w:basedOn w:val="a0"/>
    <w:uiPriority w:val="99"/>
    <w:semiHidden/>
    <w:unhideWhenUsed/>
  </w:style>
  <w:style w:type="paragraph" w:styleId="a7">
    <w:name w:val="Balloon Text"/>
    <w:basedOn w:val="a"/>
    <w:link w:val="a8"/>
    <w:uiPriority w:val="99"/>
    <w:semiHidden/>
    <w:unhideWhenUsed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pPr>
      <w:spacing w:after="200"/>
      <w:jc w:val="center"/>
    </w:pPr>
    <w:rPr>
      <w:rFonts w:cstheme="minorHAnsi"/>
      <w:bCs/>
      <w:color w:val="000000" w:themeColor="text1"/>
      <w:szCs w:val="1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Pr>
      <w:b/>
      <w:bCs/>
    </w:rPr>
  </w:style>
  <w:style w:type="paragraph" w:styleId="ae">
    <w:name w:val="footnote text"/>
    <w:basedOn w:val="a"/>
    <w:link w:val="af"/>
    <w:uiPriority w:val="99"/>
    <w:semiHidden/>
    <w:unhideWhenUsed/>
    <w:rPr>
      <w:sz w:val="20"/>
      <w:szCs w:val="20"/>
    </w:rPr>
  </w:style>
  <w:style w:type="paragraph" w:styleId="af0">
    <w:name w:val="header"/>
    <w:basedOn w:val="a"/>
    <w:link w:val="af1"/>
    <w:uiPriority w:val="99"/>
    <w:unhideWhenUsed/>
    <w:pPr>
      <w:tabs>
        <w:tab w:val="center" w:pos="4513"/>
        <w:tab w:val="right" w:pos="9026"/>
      </w:tabs>
    </w:p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40"/>
    </w:pPr>
  </w:style>
  <w:style w:type="paragraph" w:styleId="af2">
    <w:name w:val="footer"/>
    <w:basedOn w:val="a"/>
    <w:link w:val="af3"/>
    <w:uiPriority w:val="99"/>
    <w:unhideWhenUsed/>
    <w:pPr>
      <w:tabs>
        <w:tab w:val="center" w:pos="4513"/>
        <w:tab w:val="right" w:pos="9026"/>
      </w:tabs>
    </w:pPr>
  </w:style>
  <w:style w:type="table" w:styleId="af4">
    <w:name w:val="Table Grid"/>
    <w:basedOn w:val="a1"/>
    <w:uiPriority w:val="5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mes142">
    <w:name w:val="Times14_РИО2"/>
    <w:basedOn w:val="a"/>
    <w:link w:val="Times1420"/>
    <w:pPr>
      <w:tabs>
        <w:tab w:val="left" w:pos="709"/>
      </w:tabs>
      <w:spacing w:line="312" w:lineRule="auto"/>
      <w:ind w:firstLine="709"/>
    </w:pPr>
  </w:style>
  <w:style w:type="character" w:customStyle="1" w:styleId="Times1420">
    <w:name w:val="Times14_РИО2 Знак"/>
    <w:basedOn w:val="a0"/>
    <w:link w:val="Times14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2">
    <w:name w:val="Название книги1"/>
    <w:basedOn w:val="a0"/>
    <w:uiPriority w:val="33"/>
    <w:qFormat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eastAsia="ru-RU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pPr>
      <w:spacing w:line="276" w:lineRule="auto"/>
      <w:outlineLvl w:val="9"/>
    </w:p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писок литературы1"/>
    <w:basedOn w:val="a"/>
    <w:next w:val="a"/>
    <w:uiPriority w:val="37"/>
    <w:unhideWhenUsed/>
  </w:style>
  <w:style w:type="character" w:customStyle="1" w:styleId="ab">
    <w:name w:val="Текст примечания Знак"/>
    <w:basedOn w:val="a0"/>
    <w:link w:val="a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Тема примечания Знак"/>
    <w:basedOn w:val="ab"/>
    <w:link w:val="ac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w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Гор21</b:Tag>
    <b:SourceType>Report</b:SourceType>
    <b:Guid>{F471D1B9-1078-41E9-819C-572D8D54FC9D}</b:Guid>
    <b:Title>Лабораторная работа 2 Отчет по шаблону</b:Title>
    <b:Year>2021</b:Year>
    <b:City>Санкт-Петербург</b:City>
    <b:Author>
      <b:Author>
        <b:NameList>
          <b:Person>
            <b:Last>Вадимович</b:Last>
            <b:First>Горячев</b:First>
            <b:Middle>Александр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73C8E2-E3FA-42AA-B356-A16EA329F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5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Ищенко</dc:creator>
  <cp:lastModifiedBy>Дарья Ищенко</cp:lastModifiedBy>
  <cp:revision>6</cp:revision>
  <cp:lastPrinted>2021-10-11T11:26:00Z</cp:lastPrinted>
  <dcterms:created xsi:type="dcterms:W3CDTF">2021-10-11T11:26:00Z</dcterms:created>
  <dcterms:modified xsi:type="dcterms:W3CDTF">2021-10-19T20:44:00Z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1049-11.2.0.10323</vt:lpwstr>
  </property>
  <property fmtid="{D5CDD505-2E9C-101B-9397-08002B2CF9AE}" pid="3" name="ICV">
    <vt:lpwstr>A61C6B662FC54AE4AAB5C5E85C8CBE60</vt:lpwstr>
  </property>
</Properties>
</file>