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Arduino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Preto gnd menos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Vermelho 5v mais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Trigger pino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Eco pino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Gnd, analog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150 marr verd marr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10k marr lar preto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