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F6966" w14:textId="77777777" w:rsidR="00257C0B" w:rsidRDefault="00000000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7974CBE8" w14:textId="78786306" w:rsidR="0068591E" w:rsidRDefault="0068591E" w:rsidP="0068591E">
      <w:r>
        <w:t>Nela-officer</w:t>
      </w:r>
    </w:p>
    <w:p w14:paraId="533F31E7" w14:textId="6E85B032" w:rsidR="0068591E" w:rsidRPr="0068591E" w:rsidRDefault="0068591E" w:rsidP="0068591E">
      <w:r>
        <w:t xml:space="preserve">Date: 06/12/2024. </w:t>
      </w:r>
    </w:p>
    <w:p w14:paraId="33FB54DB" w14:textId="77777777" w:rsidR="00257C0B" w:rsidRDefault="00257C0B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57C0B" w14:paraId="4CA49FC2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377D" w14:textId="77777777" w:rsidR="00257C0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257C0B" w14:paraId="0C38AE7F" w14:textId="77777777">
        <w:trPr>
          <w:trHeight w:val="31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3A0D" w14:textId="278CBAF8" w:rsidR="00257C0B" w:rsidRDefault="00274A1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Considering the major vulnerabilities detected during the recent data breach in the network, we recommend implementing the following measures:</w:t>
            </w:r>
          </w:p>
          <w:p w14:paraId="00FE28F4" w14:textId="77777777" w:rsidR="00274A19" w:rsidRDefault="00274A1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76A600" w14:textId="35C35E6C" w:rsidR="00274A19" w:rsidRDefault="00274A19" w:rsidP="00274A19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Review the current password policy to guarantee that covers all the elements needed, 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such as 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>disallowing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 previous passwords from being 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>used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>. U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pdate 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policy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and reinforce it 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>for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all the employees. </w:t>
            </w:r>
          </w:p>
          <w:p w14:paraId="7E60B45E" w14:textId="51C2BF56" w:rsidR="00274A19" w:rsidRDefault="00DC0F30" w:rsidP="00274A19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Firewall rules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must</w:t>
            </w:r>
            <w:r w:rsidRP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 be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created and periodically </w:t>
            </w:r>
            <w:r w:rsidRPr="00DC0F30">
              <w:rPr>
                <w:rFonts w:ascii="Google Sans" w:eastAsia="Google Sans" w:hAnsi="Google Sans" w:cs="Google Sans"/>
                <w:sz w:val="24"/>
                <w:szCs w:val="24"/>
              </w:rPr>
              <w:t>updated,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create a calendar maintenance for the firewall to guarantee the review. </w:t>
            </w:r>
          </w:p>
          <w:p w14:paraId="7E2CDB8C" w14:textId="77777777" w:rsidR="00DC0F30" w:rsidRDefault="00DC0F30" w:rsidP="00274A19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MFA</w:t>
            </w:r>
          </w:p>
          <w:p w14:paraId="6291BE26" w14:textId="19D6CB41" w:rsidR="00DC0F30" w:rsidRDefault="00296D14" w:rsidP="00274A19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latest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 standard of 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Encryption 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>considers the s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afety of 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the </w:t>
            </w:r>
            <w:r w:rsidR="00DC0F30" w:rsidRPr="00DC0F30">
              <w:rPr>
                <w:rFonts w:ascii="Google Sans" w:eastAsia="Google Sans" w:hAnsi="Google Sans" w:cs="Google Sans"/>
                <w:sz w:val="24"/>
                <w:szCs w:val="24"/>
              </w:rPr>
              <w:t>customers’ personal information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</w:rPr>
              <w:t xml:space="preserve">. </w:t>
            </w:r>
          </w:p>
        </w:tc>
      </w:tr>
      <w:tr w:rsidR="00257C0B" w14:paraId="6CC5F85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AE6D2" w14:textId="77777777" w:rsidR="00257C0B" w:rsidRDefault="00257C0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1D49A0B" w14:textId="77777777" w:rsidR="00257C0B" w:rsidRDefault="00257C0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57C0B" w14:paraId="5A304964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3E49" w14:textId="77777777" w:rsidR="00257C0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257C0B" w14:paraId="05999194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07600" w14:textId="2E357A35" w:rsidR="0068591E" w:rsidRPr="0068591E" w:rsidRDefault="00DC0F30" w:rsidP="0068591E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The measures recommend will minimize the risk of the </w:t>
            </w:r>
            <w:r w:rsidR="0068591E"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four vulnerabilities </w:t>
            </w:r>
            <w:r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detected and protect for the future:   </w:t>
            </w:r>
          </w:p>
          <w:p w14:paraId="122BB931" w14:textId="7C04BBAE" w:rsidR="0068591E" w:rsidRPr="0068591E" w:rsidRDefault="0068591E" w:rsidP="006859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The organization’s employees' share passwords</w:t>
            </w:r>
            <w:r w:rsidR="00DC0F30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 therefore a strong password policy </w:t>
            </w:r>
            <w:r w:rsidR="00296D14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widespread to reinforce the best practice to all the employees will reduce the risk. </w:t>
            </w:r>
          </w:p>
          <w:p w14:paraId="326C4273" w14:textId="55B8C186" w:rsidR="0068591E" w:rsidRPr="0068591E" w:rsidRDefault="0068591E" w:rsidP="006859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The admin password for the database is set to the defaul</w:t>
            </w:r>
            <w:r w:rsidR="00296D14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t, therefore the disallowing of previous passwords as part of the password policy will be effective.  </w:t>
            </w:r>
          </w:p>
          <w:p w14:paraId="7E3E11B6" w14:textId="4798BAC3" w:rsidR="0068591E" w:rsidRPr="0068591E" w:rsidRDefault="0068591E" w:rsidP="0068591E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The firewalls do not have rules in place to filter traffic coming in and out of the network</w:t>
            </w:r>
            <w:r w:rsidR="00296D14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. Creation of rules and proper maintenance will reduce significant the risk.  </w:t>
            </w:r>
          </w:p>
          <w:p w14:paraId="097C6E21" w14:textId="64A8E2DD" w:rsidR="00257C0B" w:rsidRPr="0068591E" w:rsidRDefault="0068591E" w:rsidP="00296D14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</w:pPr>
            <w:r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Multifactor authentication (MFA) </w:t>
            </w:r>
            <w:r w:rsidR="00296D14" w:rsidRPr="00296D14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 xml:space="preserve">implementation, currently not in place, will guarantee additional check to validate the User’s ID. </w:t>
            </w:r>
            <w:r w:rsidRPr="0068591E">
              <w:rPr>
                <w:rFonts w:ascii="Google Sans" w:eastAsia="Google Sans" w:hAnsi="Google Sans" w:cs="Google Sans"/>
                <w:sz w:val="24"/>
                <w:szCs w:val="24"/>
                <w:lang w:val="en-US"/>
              </w:rPr>
              <w:t> </w:t>
            </w:r>
          </w:p>
        </w:tc>
      </w:tr>
    </w:tbl>
    <w:p w14:paraId="6F7286F9" w14:textId="77777777" w:rsidR="00257C0B" w:rsidRDefault="00257C0B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7B0DEBE" w14:textId="77777777" w:rsidR="00257C0B" w:rsidRDefault="00257C0B">
      <w:pPr>
        <w:spacing w:after="200"/>
        <w:rPr>
          <w:rFonts w:ascii="Google Sans" w:eastAsia="Google Sans" w:hAnsi="Google Sans" w:cs="Google Sans"/>
        </w:rPr>
      </w:pPr>
    </w:p>
    <w:p w14:paraId="775DE23B" w14:textId="77777777" w:rsidR="00257C0B" w:rsidRDefault="00257C0B"/>
    <w:p w14:paraId="67BCEF03" w14:textId="77777777" w:rsidR="00257C0B" w:rsidRDefault="00257C0B"/>
    <w:sectPr w:rsidR="00257C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09F5ABA-A303-4CA7-9708-E70903F03BBF}"/>
    <w:embedBold r:id="rId2" w:fontKey="{5E92545E-7433-4132-B6D7-DE2A096263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7640D5D-28D6-48C5-BB8E-6B1AC34E10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352D6D1-4BDB-4ED8-A4E8-0EBAC9B0B0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E776C"/>
    <w:multiLevelType w:val="hybridMultilevel"/>
    <w:tmpl w:val="58702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B8393B"/>
    <w:multiLevelType w:val="multilevel"/>
    <w:tmpl w:val="9014C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37372">
    <w:abstractNumId w:val="1"/>
  </w:num>
  <w:num w:numId="2" w16cid:durableId="963921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C0B"/>
    <w:rsid w:val="000F5288"/>
    <w:rsid w:val="00257C0B"/>
    <w:rsid w:val="00274A19"/>
    <w:rsid w:val="00296D14"/>
    <w:rsid w:val="00403919"/>
    <w:rsid w:val="0068591E"/>
    <w:rsid w:val="00800577"/>
    <w:rsid w:val="00DC0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F54B0"/>
  <w15:docId w15:val="{6E49FCC9-BEE3-4857-BA2D-996C5BB4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274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6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Nela Garcia</cp:lastModifiedBy>
  <cp:revision>3</cp:revision>
  <dcterms:created xsi:type="dcterms:W3CDTF">2024-12-06T17:17:00Z</dcterms:created>
  <dcterms:modified xsi:type="dcterms:W3CDTF">2024-12-06T17:51:00Z</dcterms:modified>
</cp:coreProperties>
</file>