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Выполните все примеры, приведённые в первой части описания лабораторной работы.</w:t>
      </w:r>
      <w:r>
        <w:t xml:space="preserve"> </w:t>
      </w:r>
      <w:r>
        <w:t xml:space="preserve">2. 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3. 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  <w:r>
        <w:t xml:space="preserve"> </w:t>
      </w:r>
      <w:r>
        <w:t xml:space="preserve">4. 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примеров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24545"/>
            <wp:effectExtent b="0" l="0" r="0" t="0"/>
            <wp:docPr descr="Figure 1: Копирование файлов и каталог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Копирование файлов и каталогов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799325"/>
            <wp:effectExtent b="0" l="0" r="0" t="0"/>
            <wp:docPr descr="Figure 2: Перемещение и переименование файлов и каталог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Перемещение и переименование файлов и каталогов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210127"/>
            <wp:effectExtent b="0" l="0" r="0" t="0"/>
            <wp:docPr descr="Figure 3: Изменение прав доступ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Изменение прав доступа</w:t>
      </w:r>
    </w:p>
    <w:bookmarkEnd w:id="0"/>
    <w:p>
      <w:pPr>
        <w:pStyle w:val="BodyText"/>
      </w:pPr>
      <w:r>
        <w:t xml:space="preserve">Выполнение второго пункта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210127"/>
            <wp:effectExtent b="0" l="0" r="0" t="0"/>
            <wp:docPr descr="Figure 4: копирован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копироване файла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099689"/>
            <wp:effectExtent b="0" l="0" r="0" t="0"/>
            <wp:docPr descr="Figure 5: манипуляции между файлами и каталогам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манипуляции между файлами и каталогами</w:t>
      </w:r>
    </w:p>
    <w:bookmarkEnd w:id="0"/>
    <w:p>
      <w:pPr>
        <w:pStyle w:val="BodyText"/>
      </w:pPr>
      <w:r>
        <w:t xml:space="preserve">Работа с командой chmod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099689"/>
            <wp:effectExtent b="0" l="0" r="0" t="0"/>
            <wp:docPr descr="Figure 6: Работа с командой chmod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Работа с командой chmod</w:t>
      </w:r>
    </w:p>
    <w:bookmarkEnd w:id="0"/>
    <w:p>
      <w:pPr>
        <w:pStyle w:val="BodyText"/>
      </w:pPr>
      <w:r>
        <w:t xml:space="preserve">Выполнение 4-го пункта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832395"/>
            <wp:effectExtent b="0" l="0" r="0" t="0"/>
            <wp:docPr descr="Figure 7: п.4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п.4</w:t>
      </w:r>
    </w:p>
    <w:bookmarkEnd w:id="0"/>
    <w:p>
      <w:pPr>
        <w:pStyle w:val="BodyText"/>
      </w:pPr>
      <w:r>
        <w:t xml:space="preserve">команда man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052186"/>
            <wp:effectExtent b="0" l="0" r="0" t="0"/>
            <wp:docPr descr="Figure 8: man moun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man mount</w:t>
      </w:r>
    </w:p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файловой системой Linux и с ее структурой. Научилась использовать различные команды в терминале для работы с файлами и каталогами.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02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3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numPr>
          <w:ilvl w:val="0"/>
          <w:numId w:val="1004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05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5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5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5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5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5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5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5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5"/>
        </w:numPr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numPr>
          <w:ilvl w:val="0"/>
          <w:numId w:val="1006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07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08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09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Горяйнова Алёна</dc:creator>
  <dc:language>ru-RU</dc:language>
  <cp:keywords/>
  <dcterms:created xsi:type="dcterms:W3CDTF">2023-03-09T20:45:41Z</dcterms:created>
  <dcterms:modified xsi:type="dcterms:W3CDTF">2023-03-09T20:45:41Z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