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</w:t>
      </w:r>
      <w:r>
        <w:t xml:space="preserve"> </w:t>
      </w:r>
      <w:r>
        <w:t xml:space="preserve">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небольшие программы для вывода текста на экран и ввода текста с клавиатуры несколькими способами.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перешла в нужный каталог с помощью Midnight Commander, создала папку lab06 и файл lab6-1.asm, после чего отркрыла редактор и ввела текст из листинга 6.1 (рис. 1)</w:t>
      </w:r>
    </w:p>
    <w:p>
      <w:pPr>
        <w:pStyle w:val="CaptionedFigure"/>
      </w:pPr>
      <w:bookmarkStart w:id="26" w:name="fig:1"/>
      <w:r>
        <w:drawing>
          <wp:inline>
            <wp:extent cx="5334000" cy="5053552"/>
            <wp:effectExtent b="0" l="0" r="0" t="0"/>
            <wp:docPr descr="Рис. 1: Редактор mcedit, текст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Редактор mcedit, текст программы</w:t>
      </w:r>
    </w:p>
    <w:p>
      <w:pPr>
        <w:pStyle w:val="BodyText"/>
      </w:pPr>
      <w:r>
        <w:t xml:space="preserve">Дальше я оттранслировала текст программы lab6-1.asm в объектный файл. Выполнила компоновку объектного файла и запустила получившийся исполняемый файл (рис. 2)</w:t>
      </w:r>
    </w:p>
    <w:p>
      <w:pPr>
        <w:pStyle w:val="CaptionedFigure"/>
      </w:pPr>
      <w:bookmarkStart w:id="30" w:name="fig:2"/>
      <w:r>
        <w:drawing>
          <wp:inline>
            <wp:extent cx="5334000" cy="5053552"/>
            <wp:effectExtent b="0" l="0" r="0" t="0"/>
            <wp:docPr descr="Рис. 2: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Запуск программы</w:t>
      </w:r>
    </w:p>
    <w:p>
      <w:pPr>
        <w:pStyle w:val="BodyText"/>
      </w:pPr>
      <w:r>
        <w:t xml:space="preserve">Скачала файл in_out.asm со страницы курса в ТУИС и скопировала файл in_out.asm в каталог с файлом lab6-1.asm. (рис. 3)</w:t>
      </w:r>
    </w:p>
    <w:p>
      <w:pPr>
        <w:pStyle w:val="CaptionedFigure"/>
      </w:pPr>
      <w:bookmarkStart w:id="34" w:name="fig:3"/>
      <w:r>
        <w:drawing>
          <wp:inline>
            <wp:extent cx="5334000" cy="5053552"/>
            <wp:effectExtent b="0" l="0" r="0" t="0"/>
            <wp:docPr descr="Рис. 3: Перемещение файла in_out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Перемещение файла in_out.asm</w:t>
      </w:r>
    </w:p>
    <w:p>
      <w:pPr>
        <w:pStyle w:val="BodyText"/>
      </w:pPr>
      <w:r>
        <w:t xml:space="preserve">После этого я создала копию файла lab6-1.asm с именем lab6-2.asm , исправила текст программы в файле lab6-2.asm с использование подпрограмм из внешнего файла in_out.asm в соответствии с листингом 6.2. (рис. 4)</w:t>
      </w:r>
    </w:p>
    <w:p>
      <w:pPr>
        <w:pStyle w:val="CaptionedFigure"/>
      </w:pPr>
      <w:bookmarkStart w:id="38" w:name="fig:4"/>
      <w:r>
        <w:drawing>
          <wp:inline>
            <wp:extent cx="5334000" cy="5053552"/>
            <wp:effectExtent b="0" l="0" r="0" t="0"/>
            <wp:docPr descr="Рис. 4: Программа с использованием in_out.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с использованием in_out.asm</w:t>
      </w:r>
    </w:p>
    <w:p>
      <w:pPr>
        <w:pStyle w:val="BodyText"/>
      </w:pPr>
      <w:r>
        <w:t xml:space="preserve">Тут я создала исполняемый файл изапустила его, потом сделала то же самое, заменив подпрограмму sprintLF на sprint (разница в наличии перехода на следующую строку после вывода текста). (рис. 5)</w:t>
      </w:r>
    </w:p>
    <w:p>
      <w:pPr>
        <w:pStyle w:val="CaptionedFigure"/>
      </w:pPr>
      <w:bookmarkStart w:id="42" w:name="fig:5"/>
      <w:r>
        <w:drawing>
          <wp:inline>
            <wp:extent cx="5334000" cy="5053552"/>
            <wp:effectExtent b="0" l="0" r="0" t="0"/>
            <wp:docPr descr="Рис. 5: Выполнение проргамм с подпрограммой in_out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Выполнение проргамм с подпрограммой in_out.asm</w:t>
      </w:r>
    </w:p>
    <w:p>
      <w:pPr>
        <w:pStyle w:val="BodyText"/>
      </w:pPr>
      <w:r>
        <w:t xml:space="preserve">Дальше я приступила к заданиям для самостоятельной работы. Но поскольку файл lab6-1.asm у меня не сохранился, я создала новый и потом переименовала в lab6-1_copy.asm (потом я снова создала исходный lab6-1.asm). Поменяла код так, чтобы он выводил то, что вводят с клавиатуры. Создала исполняемый файл и запустила его. (рис. 6,7)</w:t>
      </w:r>
    </w:p>
    <w:p>
      <w:pPr>
        <w:pStyle w:val="CaptionedFigure"/>
      </w:pPr>
      <w:bookmarkStart w:id="46" w:name="fig:6"/>
      <w:r>
        <w:drawing>
          <wp:inline>
            <wp:extent cx="5334000" cy="5023173"/>
            <wp:effectExtent b="0" l="0" r="0" t="0"/>
            <wp:docPr descr="Рис. 6: Изменённая программ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Изменённая программа</w:t>
      </w:r>
    </w:p>
    <w:p>
      <w:pPr>
        <w:pStyle w:val="CaptionedFigure"/>
      </w:pPr>
      <w:bookmarkStart w:id="50" w:name="fig:7"/>
      <w:r>
        <w:drawing>
          <wp:inline>
            <wp:extent cx="5334000" cy="5023173"/>
            <wp:effectExtent b="0" l="0" r="0" t="0"/>
            <wp:docPr descr="Рис. 7: Создание файла,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файла, запуск</w:t>
      </w:r>
    </w:p>
    <w:p>
      <w:pPr>
        <w:pStyle w:val="BodyText"/>
      </w:pPr>
      <w:r>
        <w:t xml:space="preserve">Аналогичные действия я проделала с файлом lab6-2.asm. (рис. 8,9)</w:t>
      </w:r>
    </w:p>
    <w:p>
      <w:pPr>
        <w:pStyle w:val="CaptionedFigure"/>
      </w:pPr>
      <w:bookmarkStart w:id="54" w:name="fig:8"/>
      <w:r>
        <w:drawing>
          <wp:inline>
            <wp:extent cx="5334000" cy="5023173"/>
            <wp:effectExtent b="0" l="0" r="0" t="0"/>
            <wp:docPr descr="Рис. 8: Изменённая программа с подпрограммой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Изменённая программа с подпрограммой</w:t>
      </w:r>
    </w:p>
    <w:p>
      <w:pPr>
        <w:pStyle w:val="CaptionedFigure"/>
      </w:pPr>
      <w:bookmarkStart w:id="58" w:name="fig:9"/>
      <w:r>
        <w:drawing>
          <wp:inline>
            <wp:extent cx="5334000" cy="1331295"/>
            <wp:effectExtent b="0" l="0" r="0" t="0"/>
            <wp:docPr descr="Рис. 9: Создание исполняемого файла и его запус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исполняемого файла и его запуск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</w:t>
      </w:r>
      <w:r>
        <w:t xml:space="preserve"> </w:t>
      </w:r>
      <w:r>
        <w:t xml:space="preserve">инструкции языка ассемблера mov и int.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Горяйнова Алёна</dc:creator>
  <dc:language>ru-RU</dc:language>
  <cp:keywords/>
  <dcterms:created xsi:type="dcterms:W3CDTF">2022-11-19T10:18:27Z</dcterms:created>
  <dcterms:modified xsi:type="dcterms:W3CDTF">2022-11-19T10:18:27Z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