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b/>
          <w:color w:val="00BCB4"/>
          <w:sz w:val="20"/>
        </w:rPr>
        <w:t>SALUD PROTEGIDA</w:t>
      </w:r>
    </w:p>
    <w:p>
      <w:pPr>
        <w:spacing w:after="80"/>
      </w:pPr>
      <w:r>
        <w:rPr>
          <w:b/>
          <w:color w:val="003B71"/>
          <w:sz w:val="52"/>
        </w:rPr>
        <w:t>03 · Referencias UX y Visuales</w:t>
      </w:r>
    </w:p>
    <w:p>
      <w:pPr>
        <w:spacing w:after="320"/>
      </w:pPr>
      <w:r>
        <w:rPr>
          <w:b w:val="0"/>
          <w:color w:val="3D3D3D"/>
          <w:sz w:val="24"/>
        </w:rPr>
        <w:t>Patrones concretos para aplicar, no inspiración suelta</w:t>
      </w:r>
    </w:p>
    <w:p>
      <w:pPr>
        <w:spacing w:after="320"/>
      </w:pPr>
      <w:r>
        <w:rPr>
          <w:b w:val="0"/>
          <w:color w:val="6B6B6B"/>
          <w:sz w:val="18"/>
        </w:rPr>
        <w:t>Paquete para rediseño web desde cero · Junio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Uso del documento</w:t>
            </w:r>
          </w:p>
          <w:p>
            <w:pPr>
              <w:spacing w:after="0"/>
              <w:ind w:left="43" w:right="43"/>
            </w:pPr>
            <w:r>
              <w:t>Este archivo debe usarse para alinear al proveedor antes de cotizar y antes de diseñar. No es una inspiración visual: es criterio de negocio, marca, conversión y experiencia.</w:t>
            </w:r>
          </w:p>
        </w:tc>
      </w:tr>
    </w:tbl>
    <w:p/>
    <w:p>
      <w:r>
        <w:rPr>
          <w:i/>
        </w:rPr>
        <w:t>Fuentes internas consideradas: Plan Estratégico 2026–2029, Resumen Ejecutivo, investigación de referencias web, y revisión del protocolo actual de planes.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Regla de lectura</w:t>
            </w:r>
          </w:p>
          <w:p>
            <w:pPr>
              <w:spacing w:after="0"/>
              <w:ind w:left="43" w:right="43"/>
            </w:pPr>
            <w:r>
              <w:t>Leer este documento completo antes de pasar a diseño. Cualquier propuesta que contradiga estos criterios debe justificarlo explícitamente.</w:t>
            </w:r>
          </w:p>
        </w:tc>
      </w:tr>
    </w:tbl>
    <w:p/>
    <w:p>
      <w:pPr>
        <w:pStyle w:val="Heading1"/>
      </w:pPr>
      <w:r>
        <w:t>1. Cómo usar estas referencias</w:t>
      </w:r>
    </w:p>
    <w:p>
      <w:r>
        <w:t>Estas referencias no se entregan para copiar colores, estilos o layouts literalmente. Se entregan para adoptar patrones probados de claridad, comparación, decisión, búsqueda, tono y reducción de ansiedad.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Regla</w:t>
            </w:r>
          </w:p>
          <w:p>
            <w:pPr>
              <w:spacing w:after="0"/>
              <w:ind w:left="43" w:right="43"/>
            </w:pPr>
            <w:r>
              <w:t>Cada referencia debe traducirse a un patrón aplicable a SP. Si el proveedor propone algo distinto, debe explicar por qué mejora el patrón sugerido.</w:t>
            </w:r>
          </w:p>
        </w:tc>
      </w:tr>
    </w:tbl>
    <w:p/>
    <w:p>
      <w:pPr>
        <w:pStyle w:val="Heading1"/>
      </w:pPr>
      <w:r>
        <w:t>2. Mapa de referencias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en SP</w:t>
            </w:r>
          </w:p>
        </w:tc>
        <w:tc>
          <w:tcPr>
            <w:tcW w:type="dxa" w:w="2016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4176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tomar</w:t>
            </w:r>
          </w:p>
        </w:tc>
        <w:tc>
          <w:tcPr>
            <w:tcW w:type="dxa" w:w="2448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no copiar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Cards de planes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Linear / Vercel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Cards simples, pocas opciones, “para quién es”, CTA visible, plan recomendado.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Estética SaaS fría o excesivamente minimalista.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Transparencia de precio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Stripe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Mostrar precios “desde”, condiciones y umbrales con claridad.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Ocultar todo detrás de “consultar”.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Comparador desktop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Vercel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Tabla agrupada por categorías, encabezados fijos y tooltips para términos.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Tabla larga sin jerarquía.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Comparador mobile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DigitalOcean / Canva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Cards apiladas, selector de 2 planes, accordions y scroll con pistas visibles.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Achicar tabla desktop.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Recomendador de plan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BCBS / Ethos / Mint Mobile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Preguntas simples, resultado claro y recomendación honesta, incluso hacia plan más barato.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Quiz largo o diseñado solo para capturar lead.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Buscador de red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Oscar / Zocdoc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Búsqueda por médico, especialidad, sanatorio, laboratorio o necesidad.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Mensaje “0 resultados” sin contención.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Tono anti-ansiedad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Lemonade / Oscar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Lenguaje humano, simple, paciente, no legalista.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Humor excesivo o informalidad que reste confianza.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Visual warm clinical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Oscar / One Medical / Maven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Fotografía real, luz natural, aire, calidez y credibilidad.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Stock genérico internacional.</w:t>
            </w:r>
          </w:p>
        </w:tc>
      </w:tr>
      <w:tr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FAQ de objeciones</w:t>
            </w:r>
          </w:p>
        </w:tc>
        <w:tc>
          <w:tcPr>
            <w:tcW w:type="dxa" w:w="201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Stripe / Shopify / Apple</w:t>
            </w:r>
          </w:p>
        </w:tc>
        <w:tc>
          <w:tcPr>
            <w:tcW w:type="dxa" w:w="41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Accordions claros, cerca de la decisión, organizados por duda.</w:t>
            </w:r>
          </w:p>
        </w:tc>
        <w:tc>
          <w:tcPr>
            <w:tcW w:type="dxa" w:w="244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FAQ enterrado al final sin estrategia.</w:t>
            </w:r>
          </w:p>
        </w:tc>
      </w:tr>
    </w:tbl>
    <w:p/>
    <w:p>
      <w:pPr>
        <w:pStyle w:val="Heading1"/>
      </w:pPr>
      <w:r>
        <w:t>3. Dirección estética: “warm clinical”</w:t>
      </w:r>
    </w:p>
    <w:p>
      <w:pPr>
        <w:pStyle w:val="ListBullet"/>
      </w:pPr>
      <w:r>
        <w:t>Base de confianza: Navy para estructura, encabezados y profundidad institucional.</w:t>
      </w:r>
    </w:p>
    <w:p>
      <w:pPr>
        <w:pStyle w:val="ListBullet"/>
      </w:pPr>
      <w:r>
        <w:t>Acento de salud/cercanía: Teal para CTAs, elementos activos y señales de progreso.</w:t>
      </w:r>
    </w:p>
    <w:p>
      <w:pPr>
        <w:pStyle w:val="ListBullet"/>
      </w:pPr>
      <w:r>
        <w:t>Acento humano: Amber solo para el CTA o etiqueta más importante. Usarlo con disciplina.</w:t>
      </w:r>
    </w:p>
    <w:p>
      <w:pPr>
        <w:pStyle w:val="ListBullet"/>
      </w:pPr>
      <w:r>
        <w:t>Fotografía: personas reales o escenas creíbles de Paraguay, luz natural, sin dramatizar enfermedad.</w:t>
      </w:r>
    </w:p>
    <w:p>
      <w:pPr>
        <w:pStyle w:val="ListBullet"/>
      </w:pPr>
      <w:r>
        <w:t>Espacio: suficiente aire entre bloques para bajar carga cognitiva.</w:t>
      </w:r>
    </w:p>
    <w:p>
      <w:pPr>
        <w:pStyle w:val="ListBullet"/>
      </w:pPr>
      <w:r>
        <w:t>Ilustración: usar solo si ayuda a explicar conceptos abstractos como copago, carencia, cobertura o red.</w:t>
      </w:r>
    </w:p>
    <w:p>
      <w:pPr>
        <w:pStyle w:val="Heading1"/>
      </w:pPr>
      <w:r>
        <w:t>4. Patrones obligatorios derivados de la investigación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type="dxa" w:w="7488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para SP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No tabla comprimida en mobile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La comparación móvil debe ser diseñada como experiencia propia: cards, accordions y comparación de 2 planes.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Recomendación con explicación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El recomendador debe devolver “te recomendamos X porque…” y no solo capturar datos.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No-result con contención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Si un médico/prestador no aparece, la web debe ofrecer alternativas y contacto humano.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FAQ donde nace la duda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Las preguntas sobre carencias, copagos, red y cobertura deben aparecer cerca del comparador.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Una acción principal por bloque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Evitar CTAs múltiples compitiendo. En cada sección debe quedar claro qué hacer.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Términos definidos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Copago, carencia, red, cobertura y autorización deben explicarse en simple.</w:t>
            </w:r>
          </w:p>
        </w:tc>
      </w:tr>
    </w:tbl>
    <w:p/>
    <w:p>
      <w:pPr>
        <w:pStyle w:val="Heading1"/>
      </w:pPr>
      <w:r>
        <w:t>5. Errores prohibidos</w:t>
      </w:r>
    </w:p>
    <w:p>
      <w:pPr>
        <w:pStyle w:val="ListBullet"/>
      </w:pPr>
      <w:r>
        <w:t>No usar referencias como collage visual sin lógica funcional.</w:t>
      </w:r>
    </w:p>
    <w:p>
      <w:pPr>
        <w:pStyle w:val="ListBullet"/>
      </w:pPr>
      <w:r>
        <w:t>No copiar una web extranjera sin adaptación a Paraguay y a medicina prepaga local.</w:t>
      </w:r>
    </w:p>
    <w:p>
      <w:pPr>
        <w:pStyle w:val="ListBullet"/>
      </w:pPr>
      <w:r>
        <w:t>No usar fotos de stock que parezcan de otro país o demasiado perfectas.</w:t>
      </w:r>
    </w:p>
    <w:p>
      <w:pPr>
        <w:pStyle w:val="ListBullet"/>
      </w:pPr>
      <w:r>
        <w:t>No esconder condiciones importantes en PDFs largos.</w:t>
      </w:r>
    </w:p>
    <w:p>
      <w:pPr>
        <w:pStyle w:val="ListBullet"/>
      </w:pPr>
      <w:r>
        <w:t>No obligar al usuario a llamar para entender lo básico.</w:t>
      </w:r>
    </w:p>
    <w:p>
      <w:pPr>
        <w:pStyle w:val="ListBullet"/>
      </w:pPr>
      <w:r>
        <w:t>No publicar testimonios inventados o placeholders.</w:t>
      </w:r>
    </w:p>
    <w:p>
      <w:pPr>
        <w:pStyle w:val="ListBullet"/>
      </w:pPr>
      <w:r>
        <w:t>No usar “el mejor plan” si no se explica para quién y por qué.</w:t>
      </w:r>
    </w:p>
    <w:p>
      <w:pPr>
        <w:pStyle w:val="Heading1"/>
      </w:pPr>
      <w:r>
        <w:t>6. Preguntas para evaluar una propuesta visual</w:t>
      </w:r>
    </w:p>
    <w:p>
      <w:pPr>
        <w:pStyle w:val="ListBullet"/>
      </w:pPr>
      <w:r>
        <w:t>¿La página se siente humana sin perder seriedad?</w:t>
      </w:r>
    </w:p>
    <w:p>
      <w:pPr>
        <w:pStyle w:val="ListBullet"/>
      </w:pPr>
      <w:r>
        <w:t>¿El usuario entiende qué hacer sin leer todo?</w:t>
      </w:r>
    </w:p>
    <w:p>
      <w:pPr>
        <w:pStyle w:val="ListBullet"/>
      </w:pPr>
      <w:r>
        <w:t>¿La comparación mobile fue diseñada realmente o solo adaptada?</w:t>
      </w:r>
    </w:p>
    <w:p>
      <w:pPr>
        <w:pStyle w:val="ListBullet"/>
      </w:pPr>
      <w:r>
        <w:t>¿Las fotos se sienten locales y creíbles?</w:t>
      </w:r>
    </w:p>
    <w:p>
      <w:pPr>
        <w:pStyle w:val="ListBullet"/>
      </w:pPr>
      <w:r>
        <w:t>¿El diseño reduce ansiedad o agrega ruido?</w:t>
      </w:r>
    </w:p>
    <w:p>
      <w:pPr>
        <w:pStyle w:val="ListBullet"/>
      </w:pPr>
      <w:r>
        <w:t>¿La propuesta visual ayuda a sostener “sin letra chica”?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>Salud Protegida · Rediseño web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3D3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3B7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